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D" w:rsidRDefault="0039159E" w:rsidP="003915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DFE">
        <w:rPr>
          <w:rFonts w:ascii="Times New Roman" w:hAnsi="Times New Roman" w:cs="Times New Roman"/>
          <w:b/>
          <w:sz w:val="30"/>
          <w:szCs w:val="30"/>
        </w:rPr>
        <w:t>Su</w:t>
      </w:r>
      <w:r>
        <w:rPr>
          <w:rFonts w:ascii="Times New Roman" w:hAnsi="Times New Roman" w:cs="Times New Roman"/>
          <w:b/>
          <w:sz w:val="30"/>
          <w:szCs w:val="30"/>
        </w:rPr>
        <w:t>pp</w:t>
      </w:r>
      <w:r w:rsidR="00E155A7">
        <w:rPr>
          <w:rFonts w:ascii="Times New Roman" w:hAnsi="Times New Roman" w:cs="Times New Roman"/>
          <w:b/>
          <w:sz w:val="30"/>
          <w:szCs w:val="30"/>
        </w:rPr>
        <w:t>orting information</w:t>
      </w:r>
    </w:p>
    <w:p w:rsidR="0039159E" w:rsidRDefault="0039159E" w:rsidP="0039159E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ZIF-67</w:t>
      </w:r>
      <w:r w:rsidRPr="00B6615C">
        <w:rPr>
          <w:rFonts w:ascii="Times New Roman" w:hAnsi="Times New Roman"/>
          <w:b/>
          <w:sz w:val="30"/>
          <w:szCs w:val="30"/>
        </w:rPr>
        <w:t xml:space="preserve">-derived </w:t>
      </w:r>
      <w:proofErr w:type="spellStart"/>
      <w:r>
        <w:rPr>
          <w:rFonts w:ascii="Times New Roman" w:hAnsi="Times New Roman"/>
          <w:b/>
          <w:sz w:val="30"/>
          <w:szCs w:val="30"/>
        </w:rPr>
        <w:t>CoSe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/NC </w:t>
      </w:r>
      <w:r w:rsidRPr="00B6615C">
        <w:rPr>
          <w:rFonts w:ascii="Times New Roman" w:hAnsi="Times New Roman"/>
          <w:b/>
          <w:sz w:val="30"/>
          <w:szCs w:val="30"/>
        </w:rPr>
        <w:t xml:space="preserve">composites as anode materials for </w:t>
      </w:r>
      <w:r w:rsidRPr="003C6863">
        <w:rPr>
          <w:rFonts w:ascii="Times New Roman" w:hAnsi="Times New Roman"/>
          <w:b/>
          <w:sz w:val="30"/>
          <w:szCs w:val="30"/>
        </w:rPr>
        <w:t>lithium-ion batteries</w:t>
      </w:r>
    </w:p>
    <w:p w:rsidR="00CE1170" w:rsidRDefault="00CE1170" w:rsidP="00CE1170">
      <w:pPr>
        <w:adjustRightInd w:val="0"/>
        <w:snapToGrid w:val="0"/>
        <w:spacing w:line="360" w:lineRule="auto"/>
        <w:jc w:val="center"/>
        <w:rPr>
          <w:rStyle w:val="fontstyle01"/>
        </w:rPr>
      </w:pPr>
      <w:proofErr w:type="spellStart"/>
      <w:r>
        <w:rPr>
          <w:rStyle w:val="fontstyle01"/>
        </w:rPr>
        <w:t>Zongyang</w:t>
      </w:r>
      <w:proofErr w:type="spellEnd"/>
      <w:r>
        <w:rPr>
          <w:rStyle w:val="fontstyle01"/>
        </w:rPr>
        <w:t xml:space="preserve"> Li</w:t>
      </w:r>
      <w:r w:rsidRPr="00E01E1D">
        <w:rPr>
          <w:rStyle w:val="fontstyle01"/>
          <w:vertAlign w:val="superscript"/>
        </w:rPr>
        <w:t>1</w:t>
      </w:r>
      <w:proofErr w:type="gramStart"/>
      <w:r w:rsidRPr="00E01E1D">
        <w:rPr>
          <w:rStyle w:val="fontstyle01"/>
          <w:vertAlign w:val="superscript"/>
        </w:rPr>
        <w:t>,2</w:t>
      </w:r>
      <w:r>
        <w:rPr>
          <w:rStyle w:val="fontstyle01"/>
          <w:vertAlign w:val="superscript"/>
        </w:rPr>
        <w:t>,3</w:t>
      </w:r>
      <w:proofErr w:type="gram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Lian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ying</w:t>
      </w:r>
      <w:proofErr w:type="spellEnd"/>
      <w:r>
        <w:rPr>
          <w:rStyle w:val="fontstyle01"/>
        </w:rPr>
        <w:t xml:space="preserve"> Zhang</w:t>
      </w:r>
      <w:r w:rsidRPr="00201E74">
        <w:rPr>
          <w:rStyle w:val="fontstyle01"/>
          <w:vertAlign w:val="superscript"/>
        </w:rPr>
        <w:t>4</w:t>
      </w:r>
      <w:r>
        <w:rPr>
          <w:rStyle w:val="fontstyle01"/>
        </w:rPr>
        <w:t xml:space="preserve">, </w:t>
      </w:r>
      <w:r w:rsidRPr="00E01E1D">
        <w:rPr>
          <w:rStyle w:val="fontstyle01"/>
        </w:rPr>
        <w:t>Lei Zhang</w:t>
      </w:r>
      <w:r>
        <w:rPr>
          <w:rStyle w:val="fontstyle01"/>
          <w:vertAlign w:val="superscript"/>
        </w:rPr>
        <w:t>5</w:t>
      </w:r>
      <w:r w:rsidRPr="00E01E1D"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Style w:val="fontstyle01"/>
        </w:rPr>
        <w:t xml:space="preserve">, </w:t>
      </w:r>
      <w:proofErr w:type="spellStart"/>
      <w:r w:rsidRPr="00E01E1D">
        <w:rPr>
          <w:rStyle w:val="fontstyle01"/>
        </w:rPr>
        <w:t>Jiamu</w:t>
      </w:r>
      <w:proofErr w:type="spellEnd"/>
      <w:r w:rsidRPr="00E01E1D">
        <w:rPr>
          <w:rStyle w:val="fontstyle01"/>
        </w:rPr>
        <w:t xml:space="preserve"> Huang</w:t>
      </w:r>
      <w:r>
        <w:rPr>
          <w:rStyle w:val="fontstyle01"/>
          <w:vertAlign w:val="superscript"/>
        </w:rPr>
        <w:t>3</w:t>
      </w:r>
      <w:r>
        <w:rPr>
          <w:rStyle w:val="fontstyle01"/>
        </w:rPr>
        <w:t xml:space="preserve">, </w:t>
      </w:r>
      <w:proofErr w:type="spellStart"/>
      <w:r w:rsidRPr="00E01E1D">
        <w:rPr>
          <w:rStyle w:val="fontstyle01"/>
        </w:rPr>
        <w:t>Hongdong</w:t>
      </w:r>
      <w:proofErr w:type="spellEnd"/>
      <w:r w:rsidRPr="00E01E1D">
        <w:rPr>
          <w:rStyle w:val="fontstyle01"/>
        </w:rPr>
        <w:t xml:space="preserve"> Liu</w:t>
      </w:r>
      <w:r w:rsidRPr="00E01E1D">
        <w:rPr>
          <w:rStyle w:val="fontstyle01"/>
          <w:vertAlign w:val="superscript"/>
        </w:rPr>
        <w:t>1</w:t>
      </w:r>
      <w:r>
        <w:rPr>
          <w:rStyle w:val="fontstyle01"/>
          <w:vertAlign w:val="superscript"/>
        </w:rPr>
        <w:t>,2</w:t>
      </w:r>
      <w:r w:rsidRPr="00E01E1D"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Style w:val="fontstyle01"/>
        </w:rPr>
        <w:t xml:space="preserve"> </w:t>
      </w:r>
    </w:p>
    <w:p w:rsidR="00CE1170" w:rsidRPr="009B25BF" w:rsidRDefault="00CE1170" w:rsidP="00CE1170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170" w:rsidRPr="00BC54A3" w:rsidRDefault="00CE1170" w:rsidP="00CE1170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E01E1D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BC54A3"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z w:val="20"/>
          <w:szCs w:val="20"/>
        </w:rPr>
        <w:t>ongqing Key Laboratory of Micro/</w:t>
      </w:r>
      <w:proofErr w:type="spellStart"/>
      <w:r w:rsidRPr="00BC54A3">
        <w:rPr>
          <w:rFonts w:ascii="Times New Roman" w:hAnsi="Times New Roman"/>
          <w:color w:val="000000"/>
          <w:sz w:val="20"/>
          <w:szCs w:val="20"/>
        </w:rPr>
        <w:t>Nano</w:t>
      </w:r>
      <w:proofErr w:type="spellEnd"/>
      <w:r w:rsidRPr="00BC54A3">
        <w:rPr>
          <w:rFonts w:ascii="Times New Roman" w:hAnsi="Times New Roman"/>
          <w:color w:val="000000"/>
          <w:sz w:val="20"/>
          <w:szCs w:val="20"/>
        </w:rPr>
        <w:t xml:space="preserve"> Materials Enginee</w:t>
      </w:r>
      <w:r>
        <w:rPr>
          <w:rFonts w:ascii="Times New Roman" w:hAnsi="Times New Roman"/>
          <w:color w:val="000000"/>
          <w:sz w:val="20"/>
          <w:szCs w:val="20"/>
        </w:rPr>
        <w:t>ring and Technology, Chongqing U</w:t>
      </w:r>
      <w:r w:rsidRPr="00BC54A3">
        <w:rPr>
          <w:rFonts w:ascii="Times New Roman" w:hAnsi="Times New Roman"/>
          <w:color w:val="000000"/>
          <w:sz w:val="20"/>
          <w:szCs w:val="20"/>
        </w:rPr>
        <w:t>niversity of arts an</w:t>
      </w:r>
      <w:r>
        <w:rPr>
          <w:rFonts w:ascii="Times New Roman" w:hAnsi="Times New Roman"/>
          <w:color w:val="000000"/>
          <w:sz w:val="20"/>
          <w:szCs w:val="20"/>
        </w:rPr>
        <w:t>d sciences, Chongqing 402160, PR</w:t>
      </w:r>
      <w:r w:rsidRPr="00BC54A3">
        <w:rPr>
          <w:rFonts w:ascii="Times New Roman" w:hAnsi="Times New Roman"/>
          <w:color w:val="000000"/>
          <w:sz w:val="20"/>
          <w:szCs w:val="20"/>
        </w:rPr>
        <w:t xml:space="preserve"> China</w:t>
      </w:r>
    </w:p>
    <w:p w:rsidR="00CE1170" w:rsidRDefault="00CE1170" w:rsidP="00CE1170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GB"/>
        </w:rPr>
        <w:t xml:space="preserve">2. </w:t>
      </w:r>
      <w:r w:rsidRPr="00E01E1D">
        <w:rPr>
          <w:rFonts w:ascii="Times New Roman" w:hAnsi="Times New Roman"/>
          <w:color w:val="000000"/>
          <w:sz w:val="20"/>
          <w:szCs w:val="20"/>
        </w:rPr>
        <w:t xml:space="preserve">Research </w:t>
      </w:r>
      <w:r w:rsidR="007C071D">
        <w:rPr>
          <w:rFonts w:ascii="Times New Roman" w:hAnsi="Times New Roman" w:hint="eastAsia"/>
          <w:color w:val="000000"/>
          <w:sz w:val="20"/>
          <w:szCs w:val="20"/>
        </w:rPr>
        <w:t>I</w:t>
      </w:r>
      <w:r w:rsidRPr="00E01E1D">
        <w:rPr>
          <w:rFonts w:ascii="Times New Roman" w:hAnsi="Times New Roman"/>
          <w:color w:val="000000"/>
          <w:sz w:val="20"/>
          <w:szCs w:val="20"/>
        </w:rPr>
        <w:t xml:space="preserve">nstitute for </w:t>
      </w:r>
      <w:r w:rsidR="007C071D">
        <w:rPr>
          <w:rFonts w:ascii="Times New Roman" w:hAnsi="Times New Roman" w:hint="eastAsia"/>
          <w:color w:val="000000"/>
          <w:sz w:val="20"/>
          <w:szCs w:val="20"/>
        </w:rPr>
        <w:t>N</w:t>
      </w:r>
      <w:r w:rsidRPr="00E01E1D">
        <w:rPr>
          <w:rFonts w:ascii="Times New Roman" w:hAnsi="Times New Roman"/>
          <w:color w:val="000000"/>
          <w:sz w:val="20"/>
          <w:szCs w:val="20"/>
        </w:rPr>
        <w:t xml:space="preserve">ew </w:t>
      </w:r>
      <w:r w:rsidR="007C071D">
        <w:rPr>
          <w:rFonts w:ascii="Times New Roman" w:hAnsi="Times New Roman" w:hint="eastAsia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aterials </w:t>
      </w:r>
      <w:r w:rsidR="007C071D">
        <w:rPr>
          <w:rFonts w:ascii="Times New Roman" w:hAnsi="Times New Roman" w:hint="eastAsia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echnology, Chongqing U</w:t>
      </w:r>
      <w:r w:rsidRPr="00E01E1D">
        <w:rPr>
          <w:rFonts w:ascii="Times New Roman" w:hAnsi="Times New Roman"/>
          <w:color w:val="000000"/>
          <w:sz w:val="20"/>
          <w:szCs w:val="20"/>
        </w:rPr>
        <w:t xml:space="preserve">niversity of </w:t>
      </w:r>
      <w:r w:rsidR="00E065A0">
        <w:rPr>
          <w:rFonts w:ascii="Times New Roman" w:hAnsi="Times New Roman" w:hint="eastAsia"/>
          <w:color w:val="000000"/>
          <w:sz w:val="20"/>
          <w:szCs w:val="20"/>
        </w:rPr>
        <w:t>A</w:t>
      </w:r>
      <w:r w:rsidRPr="00E01E1D">
        <w:rPr>
          <w:rFonts w:ascii="Times New Roman" w:hAnsi="Times New Roman"/>
          <w:color w:val="000000"/>
          <w:sz w:val="20"/>
          <w:szCs w:val="20"/>
        </w:rPr>
        <w:t xml:space="preserve">rts and </w:t>
      </w:r>
      <w:r w:rsidR="00E065A0">
        <w:rPr>
          <w:rFonts w:ascii="Times New Roman" w:hAnsi="Times New Roman" w:hint="eastAsia"/>
          <w:color w:val="000000"/>
          <w:sz w:val="20"/>
          <w:szCs w:val="20"/>
        </w:rPr>
        <w:t>S</w:t>
      </w:r>
      <w:r w:rsidRPr="00E01E1D">
        <w:rPr>
          <w:rFonts w:ascii="Times New Roman" w:hAnsi="Times New Roman"/>
          <w:color w:val="000000"/>
          <w:sz w:val="20"/>
          <w:szCs w:val="20"/>
        </w:rPr>
        <w:t>ciences,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01E1D">
        <w:rPr>
          <w:rFonts w:ascii="Times New Roman" w:hAnsi="Times New Roman"/>
          <w:color w:val="000000"/>
          <w:sz w:val="20"/>
          <w:szCs w:val="20"/>
        </w:rPr>
        <w:t>Chongqing 402160, PR China</w:t>
      </w:r>
      <w:r w:rsidRPr="00E01E1D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E01E1D">
        <w:rPr>
          <w:rFonts w:ascii="Times New Roman" w:hAnsi="Times New Roman"/>
          <w:color w:val="000000"/>
          <w:sz w:val="20"/>
          <w:szCs w:val="20"/>
        </w:rPr>
        <w:t>. College of Materials Science and Engineering, Chongqing University, Chongqing 400045, PR China</w:t>
      </w:r>
    </w:p>
    <w:p w:rsidR="00CE1170" w:rsidRDefault="00CE1170" w:rsidP="00CE1170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 w:rsidRPr="00B34B9C">
        <w:rPr>
          <w:rFonts w:ascii="Times New Roman" w:hAnsi="Times New Roman"/>
          <w:color w:val="000000"/>
          <w:sz w:val="20"/>
          <w:szCs w:val="20"/>
        </w:rPr>
        <w:t xml:space="preserve"> Institute of Materials for Energy and Environment, Qingdao University, </w:t>
      </w:r>
      <w:r w:rsidR="00E065A0">
        <w:rPr>
          <w:rFonts w:ascii="Times New Roman" w:hAnsi="Times New Roman" w:hint="eastAsia"/>
          <w:color w:val="000000"/>
          <w:sz w:val="20"/>
          <w:szCs w:val="20"/>
        </w:rPr>
        <w:t xml:space="preserve">Shandong </w:t>
      </w:r>
      <w:r w:rsidRPr="00B34B9C">
        <w:rPr>
          <w:rFonts w:ascii="Times New Roman" w:hAnsi="Times New Roman"/>
          <w:color w:val="000000"/>
          <w:sz w:val="20"/>
          <w:szCs w:val="20"/>
        </w:rPr>
        <w:t>266071, PR China</w:t>
      </w:r>
      <w:r w:rsidRPr="00E01E1D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Pr="00E01E1D">
        <w:rPr>
          <w:rFonts w:ascii="Times New Roman" w:hAnsi="Times New Roman"/>
          <w:color w:val="000000"/>
          <w:sz w:val="20"/>
          <w:szCs w:val="20"/>
        </w:rPr>
        <w:t xml:space="preserve">. College of </w:t>
      </w:r>
      <w:r w:rsidR="007C071D">
        <w:rPr>
          <w:rFonts w:ascii="Times New Roman" w:hAnsi="Times New Roman" w:hint="eastAsia"/>
          <w:color w:val="000000"/>
          <w:sz w:val="20"/>
          <w:szCs w:val="20"/>
        </w:rPr>
        <w:t>L</w:t>
      </w:r>
      <w:r w:rsidRPr="00E01E1D">
        <w:rPr>
          <w:rFonts w:ascii="Times New Roman" w:hAnsi="Times New Roman"/>
          <w:color w:val="000000"/>
          <w:sz w:val="20"/>
          <w:szCs w:val="20"/>
        </w:rPr>
        <w:t xml:space="preserve">ife </w:t>
      </w:r>
      <w:r w:rsidR="007C071D">
        <w:rPr>
          <w:rFonts w:ascii="Times New Roman" w:hAnsi="Times New Roman" w:hint="eastAsia"/>
          <w:color w:val="000000"/>
          <w:sz w:val="20"/>
          <w:szCs w:val="20"/>
        </w:rPr>
        <w:t>S</w:t>
      </w:r>
      <w:r w:rsidRPr="00E01E1D">
        <w:rPr>
          <w:rFonts w:ascii="Times New Roman" w:hAnsi="Times New Roman"/>
          <w:color w:val="000000"/>
          <w:sz w:val="20"/>
          <w:szCs w:val="20"/>
        </w:rPr>
        <w:t>cience, Chongqing Normal University, Chongqing 401331, PR China</w:t>
      </w:r>
    </w:p>
    <w:p w:rsidR="00CE1170" w:rsidRDefault="00CE1170" w:rsidP="00CE1170">
      <w:pPr>
        <w:adjustRightInd w:val="0"/>
        <w:snapToGrid w:val="0"/>
        <w:spacing w:line="360" w:lineRule="auto"/>
        <w:rPr>
          <w:rFonts w:ascii="Times New Roman" w:hAnsi="Times New Roman"/>
          <w:b/>
          <w:sz w:val="20"/>
          <w:szCs w:val="20"/>
        </w:rPr>
      </w:pPr>
      <w:r w:rsidRPr="00E01E1D">
        <w:rPr>
          <w:rFonts w:ascii="Times New Roman" w:hAnsi="Times New Roman"/>
          <w:color w:val="000000"/>
          <w:sz w:val="20"/>
          <w:szCs w:val="20"/>
        </w:rPr>
        <w:br/>
        <w:t xml:space="preserve">*Corresponding author: </w:t>
      </w:r>
      <w:r w:rsidRPr="00E01E1D">
        <w:rPr>
          <w:rFonts w:ascii="Times New Roman" w:hAnsi="Times New Roman"/>
          <w:b/>
          <w:bCs/>
          <w:color w:val="000000"/>
          <w:sz w:val="20"/>
        </w:rPr>
        <w:t>lhd0415@126.com (</w:t>
      </w:r>
      <w:proofErr w:type="spellStart"/>
      <w:r w:rsidRPr="00E01E1D">
        <w:rPr>
          <w:rFonts w:ascii="Times New Roman" w:hAnsi="Times New Roman"/>
          <w:b/>
          <w:bCs/>
          <w:color w:val="000000"/>
          <w:sz w:val="20"/>
        </w:rPr>
        <w:t>Hongdong</w:t>
      </w:r>
      <w:proofErr w:type="spellEnd"/>
      <w:r w:rsidRPr="00E01E1D">
        <w:rPr>
          <w:rFonts w:ascii="Times New Roman" w:hAnsi="Times New Roman"/>
          <w:b/>
          <w:bCs/>
          <w:color w:val="000000"/>
          <w:sz w:val="20"/>
        </w:rPr>
        <w:t xml:space="preserve"> Liu)</w:t>
      </w:r>
      <w:r w:rsidRPr="00E01E1D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/>
          <w:b/>
          <w:bCs/>
          <w:color w:val="000000"/>
          <w:sz w:val="20"/>
        </w:rPr>
        <w:t xml:space="preserve">                    </w:t>
      </w:r>
      <w:r w:rsidRPr="00E01E1D">
        <w:rPr>
          <w:rFonts w:ascii="Times New Roman" w:hAnsi="Times New Roman"/>
          <w:b/>
          <w:bCs/>
          <w:color w:val="000000"/>
          <w:sz w:val="20"/>
        </w:rPr>
        <w:t>leizhang0215@126.com (Lei Zhang)</w:t>
      </w:r>
    </w:p>
    <w:p w:rsidR="0039159E" w:rsidRDefault="0039159E" w:rsidP="0039159E">
      <w:pPr>
        <w:jc w:val="center"/>
        <w:rPr>
          <w:rFonts w:ascii="Times New Roman" w:hAnsi="Times New Roman"/>
          <w:b/>
          <w:sz w:val="30"/>
          <w:szCs w:val="30"/>
        </w:rPr>
      </w:pPr>
    </w:p>
    <w:p w:rsidR="0039159E" w:rsidRDefault="005A5ABC" w:rsidP="0039159E">
      <w:pPr>
        <w:jc w:val="center"/>
      </w:pPr>
      <w:r>
        <w:rPr>
          <w:noProof/>
        </w:rPr>
        <w:drawing>
          <wp:inline distT="0" distB="0" distL="0" distR="0">
            <wp:extent cx="2663952" cy="1879854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建 Microsoft PowerPoint 演示文稿 (5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187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ABC" w:rsidRPr="00AD2DFE" w:rsidRDefault="005A5ABC" w:rsidP="005A5A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DFE">
        <w:rPr>
          <w:rFonts w:ascii="Times New Roman" w:hAnsi="Times New Roman" w:cs="Times New Roman"/>
          <w:b/>
          <w:sz w:val="20"/>
          <w:szCs w:val="20"/>
        </w:rPr>
        <w:t>Figure S1</w:t>
      </w:r>
      <w:r w:rsidRPr="00AD2D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SEM image</w:t>
      </w:r>
      <w:r w:rsidRPr="00B6615C">
        <w:rPr>
          <w:rFonts w:ascii="Times New Roman" w:hAnsi="Times New Roman"/>
          <w:sz w:val="20"/>
          <w:szCs w:val="20"/>
        </w:rPr>
        <w:t xml:space="preserve"> 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6F02">
        <w:rPr>
          <w:rFonts w:ascii="Times New Roman" w:hAnsi="Times New Roman"/>
          <w:sz w:val="20"/>
          <w:szCs w:val="20"/>
        </w:rPr>
        <w:t>as-synthesized ZIF-67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5A5ABC" w:rsidRDefault="005A5ABC" w:rsidP="0039159E">
      <w:pPr>
        <w:jc w:val="center"/>
      </w:pPr>
    </w:p>
    <w:p w:rsidR="005A5ABC" w:rsidRDefault="005A5ABC" w:rsidP="0039159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519934" cy="1961388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e 800 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34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ABC" w:rsidRPr="005A5ABC" w:rsidRDefault="005A5ABC" w:rsidP="005A5A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0"/>
          <w:szCs w:val="20"/>
        </w:rPr>
        <w:t>Figure S2</w:t>
      </w:r>
      <w:r w:rsidRPr="00AD2D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C 1s spectrum</w:t>
      </w:r>
      <w:r w:rsidRPr="00B6615C">
        <w:rPr>
          <w:rFonts w:ascii="Times New Roman" w:hAnsi="Times New Roman"/>
          <w:sz w:val="20"/>
          <w:szCs w:val="20"/>
        </w:rPr>
        <w:t xml:space="preserve"> of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CoSe</w:t>
      </w:r>
      <w:proofErr w:type="spellEnd"/>
      <w:r>
        <w:rPr>
          <w:rFonts w:ascii="Times New Roman" w:hAnsi="Times New Roman"/>
          <w:sz w:val="20"/>
          <w:szCs w:val="20"/>
        </w:rPr>
        <w:t>/NC.</w:t>
      </w:r>
      <w:bookmarkEnd w:id="0"/>
      <w:bookmarkEnd w:id="1"/>
      <w:proofErr w:type="gramEnd"/>
    </w:p>
    <w:p w:rsidR="005A5ABC" w:rsidRPr="009F5BCB" w:rsidRDefault="005A5ABC" w:rsidP="0039159E">
      <w:pPr>
        <w:jc w:val="center"/>
      </w:pPr>
    </w:p>
    <w:p w:rsidR="00C2673B" w:rsidRDefault="009F5BCB" w:rsidP="0039159E">
      <w:pPr>
        <w:jc w:val="center"/>
      </w:pPr>
      <w:bookmarkStart w:id="2" w:name="_GoBack"/>
      <w:r>
        <w:rPr>
          <w:noProof/>
        </w:rPr>
        <w:drawing>
          <wp:inline distT="0" distB="0" distL="0" distR="0">
            <wp:extent cx="5274310" cy="1286100"/>
            <wp:effectExtent l="19050" t="0" r="2540" b="0"/>
            <wp:docPr id="4" name="图片 2" descr="C:\Users\zhanglei\Desktop\图片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glei\Desktop\图片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3B" w:rsidRDefault="00C2673B" w:rsidP="003915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 S3</w:t>
      </w:r>
      <w:r w:rsidRPr="00AD2D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7383C">
        <w:rPr>
          <w:rFonts w:ascii="Times New Roman" w:hAnsi="Times New Roman"/>
          <w:sz w:val="20"/>
          <w:szCs w:val="20"/>
        </w:rPr>
        <w:t>The EDS</w:t>
      </w:r>
      <w:r>
        <w:rPr>
          <w:rFonts w:ascii="Times New Roman" w:hAnsi="Times New Roman"/>
          <w:sz w:val="20"/>
          <w:szCs w:val="20"/>
        </w:rPr>
        <w:t xml:space="preserve"> spectrum</w:t>
      </w:r>
      <w:r w:rsidRPr="00B6615C">
        <w:rPr>
          <w:rFonts w:ascii="Times New Roman" w:hAnsi="Times New Roman"/>
          <w:sz w:val="20"/>
          <w:szCs w:val="20"/>
        </w:rPr>
        <w:t xml:space="preserve"> of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CoSe</w:t>
      </w:r>
      <w:proofErr w:type="spellEnd"/>
      <w:r>
        <w:rPr>
          <w:rFonts w:ascii="Times New Roman" w:hAnsi="Times New Roman"/>
          <w:sz w:val="20"/>
          <w:szCs w:val="20"/>
        </w:rPr>
        <w:t>/NC.</w:t>
      </w:r>
      <w:proofErr w:type="gramEnd"/>
    </w:p>
    <w:p w:rsidR="0077383C" w:rsidRDefault="0077383C" w:rsidP="0039159E">
      <w:pPr>
        <w:jc w:val="center"/>
      </w:pPr>
    </w:p>
    <w:p w:rsidR="00422B0A" w:rsidRPr="0098290F" w:rsidRDefault="00422B0A" w:rsidP="00422B0A">
      <w:pPr>
        <w:jc w:val="center"/>
        <w:rPr>
          <w:rFonts w:ascii="Times New Roman" w:hAnsi="Times New Roman" w:cs="Times New Roman"/>
          <w:sz w:val="20"/>
          <w:szCs w:val="20"/>
        </w:rPr>
      </w:pPr>
      <w:r w:rsidRPr="0098290F">
        <w:rPr>
          <w:rFonts w:ascii="Times New Roman" w:hAnsi="Times New Roman" w:cs="Times New Roman" w:hint="eastAsia"/>
          <w:b/>
          <w:sz w:val="20"/>
          <w:szCs w:val="20"/>
        </w:rPr>
        <w:t>T</w:t>
      </w:r>
      <w:r w:rsidRPr="0098290F">
        <w:rPr>
          <w:rFonts w:ascii="Times New Roman" w:hAnsi="Times New Roman" w:cs="Times New Roman"/>
          <w:b/>
          <w:sz w:val="20"/>
          <w:szCs w:val="20"/>
        </w:rPr>
        <w:t>able S1.</w:t>
      </w:r>
      <w:r w:rsidRPr="009829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290F">
        <w:rPr>
          <w:rFonts w:ascii="Times New Roman" w:hAnsi="Times New Roman" w:cs="Times New Roman"/>
          <w:sz w:val="20"/>
          <w:szCs w:val="20"/>
        </w:rPr>
        <w:t xml:space="preserve">Percentages of elements in </w:t>
      </w:r>
      <w:proofErr w:type="spellStart"/>
      <w:r w:rsidRPr="0098290F">
        <w:rPr>
          <w:rFonts w:ascii="Times New Roman" w:hAnsi="Times New Roman" w:cs="Times New Roman"/>
          <w:sz w:val="20"/>
          <w:szCs w:val="20"/>
        </w:rPr>
        <w:t>CoSe</w:t>
      </w:r>
      <w:proofErr w:type="spellEnd"/>
      <w:r w:rsidRPr="0098290F">
        <w:rPr>
          <w:rFonts w:ascii="Times New Roman" w:hAnsi="Times New Roman" w:cs="Times New Roman"/>
          <w:sz w:val="20"/>
          <w:szCs w:val="20"/>
        </w:rPr>
        <w:t>/NC.</w:t>
      </w:r>
      <w:proofErr w:type="gramEnd"/>
    </w:p>
    <w:tbl>
      <w:tblPr>
        <w:tblStyle w:val="a5"/>
        <w:tblW w:w="0" w:type="auto"/>
        <w:tblInd w:w="21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26"/>
        <w:gridCol w:w="2084"/>
      </w:tblGrid>
      <w:tr w:rsidR="00422B0A" w:rsidRPr="0098290F" w:rsidTr="00422B0A">
        <w:tc>
          <w:tcPr>
            <w:tcW w:w="2026" w:type="dxa"/>
            <w:tcBorders>
              <w:bottom w:val="single" w:sz="4" w:space="0" w:color="auto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elements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wt%</w:t>
            </w:r>
          </w:p>
        </w:tc>
      </w:tr>
      <w:tr w:rsidR="00422B0A" w:rsidRPr="0098290F" w:rsidTr="00422B0A">
        <w:tc>
          <w:tcPr>
            <w:tcW w:w="2026" w:type="dxa"/>
            <w:tcBorders>
              <w:bottom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84" w:type="dxa"/>
            <w:tcBorders>
              <w:bottom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18.46</w:t>
            </w:r>
          </w:p>
        </w:tc>
      </w:tr>
      <w:tr w:rsidR="00422B0A" w:rsidRPr="0098290F" w:rsidTr="00422B0A">
        <w:tc>
          <w:tcPr>
            <w:tcW w:w="2026" w:type="dxa"/>
            <w:tcBorders>
              <w:top w:val="nil"/>
              <w:bottom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422B0A" w:rsidRPr="0098290F" w:rsidTr="00422B0A">
        <w:tc>
          <w:tcPr>
            <w:tcW w:w="2026" w:type="dxa"/>
            <w:tcBorders>
              <w:top w:val="nil"/>
              <w:bottom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</w:tr>
      <w:tr w:rsidR="00422B0A" w:rsidRPr="0098290F" w:rsidTr="00422B0A">
        <w:tc>
          <w:tcPr>
            <w:tcW w:w="2026" w:type="dxa"/>
            <w:tcBorders>
              <w:top w:val="nil"/>
              <w:bottom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33.96</w:t>
            </w:r>
          </w:p>
        </w:tc>
      </w:tr>
      <w:tr w:rsidR="00422B0A" w:rsidRPr="0098290F" w:rsidTr="00422B0A">
        <w:tc>
          <w:tcPr>
            <w:tcW w:w="2026" w:type="dxa"/>
            <w:tcBorders>
              <w:top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84" w:type="dxa"/>
            <w:tcBorders>
              <w:top w:val="nil"/>
            </w:tcBorders>
          </w:tcPr>
          <w:p w:rsidR="00422B0A" w:rsidRPr="0098290F" w:rsidRDefault="00422B0A" w:rsidP="0039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F">
              <w:rPr>
                <w:rFonts w:ascii="Times New Roman" w:hAnsi="Times New Roman" w:cs="Times New Roman"/>
                <w:sz w:val="20"/>
                <w:szCs w:val="20"/>
              </w:rPr>
              <w:t>44.54</w:t>
            </w:r>
          </w:p>
        </w:tc>
      </w:tr>
      <w:bookmarkEnd w:id="2"/>
    </w:tbl>
    <w:p w:rsidR="00422B0A" w:rsidRDefault="00422B0A" w:rsidP="0039159E">
      <w:pPr>
        <w:jc w:val="center"/>
      </w:pPr>
    </w:p>
    <w:p w:rsidR="005A5ABC" w:rsidRDefault="005A5ABC" w:rsidP="0039159E">
      <w:pPr>
        <w:jc w:val="center"/>
      </w:pPr>
    </w:p>
    <w:p w:rsidR="005A5ABC" w:rsidRDefault="005A5ABC" w:rsidP="0039159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519934" cy="18935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re CoS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34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ABC" w:rsidRPr="005A5ABC" w:rsidRDefault="00422B0A" w:rsidP="0039159E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Figure S</w:t>
      </w:r>
      <w:r w:rsidR="003D3152">
        <w:rPr>
          <w:rFonts w:ascii="Times New Roman" w:hAnsi="Times New Roman" w:cs="Times New Roman" w:hint="eastAsia"/>
          <w:b/>
          <w:sz w:val="20"/>
          <w:szCs w:val="20"/>
        </w:rPr>
        <w:t>4</w:t>
      </w:r>
      <w:r w:rsidR="005A5ABC" w:rsidRPr="00AD2DFE">
        <w:rPr>
          <w:rFonts w:ascii="Times New Roman" w:hAnsi="Times New Roman" w:cs="Times New Roman"/>
          <w:sz w:val="20"/>
          <w:szCs w:val="20"/>
        </w:rPr>
        <w:t xml:space="preserve">. </w:t>
      </w:r>
      <w:r w:rsidR="005A5ABC" w:rsidRPr="00B6615C">
        <w:rPr>
          <w:rFonts w:ascii="Times New Roman" w:hAnsi="Times New Roman"/>
          <w:sz w:val="20"/>
          <w:szCs w:val="20"/>
        </w:rPr>
        <w:t xml:space="preserve">CV curves of </w:t>
      </w:r>
      <w:r w:rsidR="005A5ABC">
        <w:rPr>
          <w:rFonts w:ascii="Times New Roman" w:hAnsi="Times New Roman"/>
          <w:sz w:val="20"/>
          <w:szCs w:val="20"/>
        </w:rPr>
        <w:t xml:space="preserve">pure </w:t>
      </w:r>
      <w:proofErr w:type="spellStart"/>
      <w:r w:rsidR="005A5ABC">
        <w:rPr>
          <w:rFonts w:ascii="Times New Roman" w:hAnsi="Times New Roman"/>
          <w:sz w:val="20"/>
          <w:szCs w:val="20"/>
        </w:rPr>
        <w:t>CoSe</w:t>
      </w:r>
      <w:proofErr w:type="spellEnd"/>
      <w:r w:rsidR="005A5ABC">
        <w:rPr>
          <w:rFonts w:ascii="Times New Roman" w:hAnsi="Times New Roman"/>
          <w:sz w:val="20"/>
          <w:szCs w:val="20"/>
        </w:rPr>
        <w:t xml:space="preserve"> </w:t>
      </w:r>
      <w:r w:rsidR="005A5ABC" w:rsidRPr="00B6615C">
        <w:rPr>
          <w:rFonts w:ascii="Times New Roman" w:hAnsi="Times New Roman"/>
          <w:sz w:val="20"/>
          <w:szCs w:val="20"/>
        </w:rPr>
        <w:t xml:space="preserve">at </w:t>
      </w:r>
      <w:r w:rsidR="005A5ABC">
        <w:rPr>
          <w:rFonts w:ascii="Times New Roman" w:hAnsi="Times New Roman"/>
          <w:sz w:val="20"/>
          <w:szCs w:val="20"/>
        </w:rPr>
        <w:t>0.2 mV s</w:t>
      </w:r>
      <w:r w:rsidR="005A5ABC" w:rsidRPr="00367204">
        <w:rPr>
          <w:rFonts w:ascii="Times New Roman" w:hAnsi="Times New Roman"/>
          <w:sz w:val="20"/>
          <w:szCs w:val="20"/>
          <w:vertAlign w:val="superscript"/>
        </w:rPr>
        <w:t>-1</w:t>
      </w:r>
      <w:r w:rsidR="005A5ABC" w:rsidRPr="00B6615C">
        <w:rPr>
          <w:rFonts w:ascii="Times New Roman" w:hAnsi="Times New Roman"/>
          <w:sz w:val="20"/>
          <w:szCs w:val="20"/>
        </w:rPr>
        <w:t>.</w:t>
      </w:r>
    </w:p>
    <w:sectPr w:rsidR="005A5ABC" w:rsidRPr="005A5ABC" w:rsidSect="00B50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37" w:rsidRDefault="00310137" w:rsidP="0039159E">
      <w:r>
        <w:separator/>
      </w:r>
    </w:p>
  </w:endnote>
  <w:endnote w:type="continuationSeparator" w:id="0">
    <w:p w:rsidR="00310137" w:rsidRDefault="00310137" w:rsidP="0039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37" w:rsidRDefault="00310137" w:rsidP="0039159E">
      <w:r>
        <w:separator/>
      </w:r>
    </w:p>
  </w:footnote>
  <w:footnote w:type="continuationSeparator" w:id="0">
    <w:p w:rsidR="00310137" w:rsidRDefault="00310137" w:rsidP="00391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762"/>
    <w:rsid w:val="001055FF"/>
    <w:rsid w:val="00310137"/>
    <w:rsid w:val="0039159E"/>
    <w:rsid w:val="003D3152"/>
    <w:rsid w:val="00422B0A"/>
    <w:rsid w:val="00431B90"/>
    <w:rsid w:val="005A5ABC"/>
    <w:rsid w:val="005C62A1"/>
    <w:rsid w:val="0069237F"/>
    <w:rsid w:val="0077383C"/>
    <w:rsid w:val="007C071D"/>
    <w:rsid w:val="009305B2"/>
    <w:rsid w:val="0098290F"/>
    <w:rsid w:val="009F5BCB"/>
    <w:rsid w:val="00A10552"/>
    <w:rsid w:val="00B50455"/>
    <w:rsid w:val="00BA6BFE"/>
    <w:rsid w:val="00BB7484"/>
    <w:rsid w:val="00BD67D5"/>
    <w:rsid w:val="00C2673B"/>
    <w:rsid w:val="00CE1170"/>
    <w:rsid w:val="00D3038E"/>
    <w:rsid w:val="00D52762"/>
    <w:rsid w:val="00D8645D"/>
    <w:rsid w:val="00E065A0"/>
    <w:rsid w:val="00E155A7"/>
    <w:rsid w:val="00FA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5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59E"/>
    <w:rPr>
      <w:sz w:val="18"/>
      <w:szCs w:val="18"/>
    </w:rPr>
  </w:style>
  <w:style w:type="table" w:styleId="a5">
    <w:name w:val="Table Grid"/>
    <w:basedOn w:val="a1"/>
    <w:uiPriority w:val="39"/>
    <w:rsid w:val="0042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E11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170"/>
    <w:rPr>
      <w:sz w:val="18"/>
      <w:szCs w:val="18"/>
    </w:rPr>
  </w:style>
  <w:style w:type="character" w:customStyle="1" w:styleId="fontstyle01">
    <w:name w:val="fontstyle01"/>
    <w:uiPriority w:val="99"/>
    <w:rsid w:val="00CE117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lzy</dc:creator>
  <cp:keywords/>
  <dc:description/>
  <cp:lastModifiedBy>zhanglei</cp:lastModifiedBy>
  <cp:revision>10</cp:revision>
  <dcterms:created xsi:type="dcterms:W3CDTF">2019-09-12T05:10:00Z</dcterms:created>
  <dcterms:modified xsi:type="dcterms:W3CDTF">2019-09-13T07:47:00Z</dcterms:modified>
</cp:coreProperties>
</file>