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E9059" w14:textId="77777777" w:rsidR="00400E03" w:rsidRPr="00D152A7" w:rsidRDefault="00400E03" w:rsidP="00A222F6">
      <w:pPr>
        <w:jc w:val="both"/>
        <w:rPr>
          <w:rFonts w:ascii="Arial" w:hAnsi="Arial" w:cs="Arial"/>
          <w:b/>
          <w:sz w:val="26"/>
          <w:u w:val="single"/>
        </w:rPr>
      </w:pPr>
      <w:r w:rsidRPr="00D152A7">
        <w:rPr>
          <w:rFonts w:ascii="Arial" w:hAnsi="Arial" w:cs="Arial"/>
          <w:b/>
          <w:sz w:val="26"/>
          <w:u w:val="single"/>
        </w:rPr>
        <w:t xml:space="preserve">Supplement 1: </w:t>
      </w:r>
    </w:p>
    <w:p w14:paraId="2E649634" w14:textId="77777777" w:rsidR="00400E03" w:rsidRPr="00D152A7" w:rsidRDefault="00400E03" w:rsidP="00A222F6">
      <w:pPr>
        <w:rPr>
          <w:rFonts w:ascii="Arial" w:hAnsi="Arial" w:cs="Arial"/>
          <w:b/>
          <w:sz w:val="26"/>
        </w:rPr>
      </w:pPr>
      <w:r w:rsidRPr="00D152A7">
        <w:rPr>
          <w:rFonts w:ascii="Arial" w:hAnsi="Arial" w:cs="Arial"/>
          <w:b/>
          <w:sz w:val="26"/>
        </w:rPr>
        <w:t>Preliminary murine patellar tendon transplantation model without augmentation (no</w:t>
      </w:r>
      <w:r w:rsidR="00A17F86" w:rsidRPr="00D152A7">
        <w:rPr>
          <w:rFonts w:ascii="Arial" w:hAnsi="Arial" w:cs="Arial"/>
          <w:b/>
          <w:sz w:val="26"/>
        </w:rPr>
        <w:t>-cerclage-a</w:t>
      </w:r>
      <w:r w:rsidRPr="00D152A7">
        <w:rPr>
          <w:rFonts w:ascii="Arial" w:hAnsi="Arial" w:cs="Arial"/>
          <w:b/>
          <w:sz w:val="26"/>
        </w:rPr>
        <w:t xml:space="preserve">ugmentation </w:t>
      </w:r>
      <w:r w:rsidR="00A222F6" w:rsidRPr="00D152A7">
        <w:rPr>
          <w:rFonts w:ascii="Arial" w:hAnsi="Arial" w:cs="Arial"/>
          <w:b/>
          <w:sz w:val="26"/>
        </w:rPr>
        <w:t xml:space="preserve">group </w:t>
      </w:r>
      <w:r w:rsidRPr="00D152A7">
        <w:rPr>
          <w:rFonts w:ascii="Arial" w:hAnsi="Arial" w:cs="Arial"/>
          <w:b/>
          <w:sz w:val="26"/>
        </w:rPr>
        <w:t>(N</w:t>
      </w:r>
      <w:r w:rsidR="00A07926" w:rsidRPr="00D152A7">
        <w:rPr>
          <w:rFonts w:ascii="Arial" w:hAnsi="Arial" w:cs="Arial"/>
          <w:b/>
          <w:sz w:val="26"/>
        </w:rPr>
        <w:t>C</w:t>
      </w:r>
      <w:r w:rsidRPr="00D152A7">
        <w:rPr>
          <w:rFonts w:ascii="Arial" w:hAnsi="Arial" w:cs="Arial"/>
          <w:b/>
          <w:sz w:val="26"/>
        </w:rPr>
        <w:t>A))</w:t>
      </w:r>
    </w:p>
    <w:p w14:paraId="63E303B5" w14:textId="77777777" w:rsidR="00400E03" w:rsidRPr="00D152A7" w:rsidRDefault="00400E03" w:rsidP="00A222F6">
      <w:pPr>
        <w:jc w:val="both"/>
        <w:rPr>
          <w:rFonts w:ascii="Arial" w:hAnsi="Arial" w:cs="Arial"/>
        </w:rPr>
      </w:pPr>
    </w:p>
    <w:p w14:paraId="17122726" w14:textId="77777777" w:rsidR="00400E03" w:rsidRPr="00D152A7" w:rsidRDefault="00400E03" w:rsidP="0069662E">
      <w:pPr>
        <w:spacing w:after="0"/>
        <w:jc w:val="both"/>
        <w:rPr>
          <w:rFonts w:ascii="Arial" w:hAnsi="Arial" w:cs="Arial"/>
          <w:u w:val="single"/>
        </w:rPr>
      </w:pPr>
      <w:r w:rsidRPr="00D152A7">
        <w:rPr>
          <w:rFonts w:ascii="Arial" w:hAnsi="Arial" w:cs="Arial"/>
          <w:u w:val="single"/>
        </w:rPr>
        <w:t>Surgical Procedure</w:t>
      </w:r>
    </w:p>
    <w:p w14:paraId="2E74A1F7" w14:textId="04C97C46" w:rsidR="002445CD" w:rsidRPr="00D152A7" w:rsidRDefault="00681EF9" w:rsidP="00A222F6">
      <w:pPr>
        <w:jc w:val="both"/>
        <w:rPr>
          <w:rFonts w:ascii="Arial" w:hAnsi="Arial" w:cs="Arial"/>
          <w:color w:val="000000"/>
        </w:rPr>
      </w:pPr>
      <w:r w:rsidRPr="00D152A7">
        <w:rPr>
          <w:rFonts w:ascii="Arial" w:hAnsi="Arial" w:cs="Arial"/>
        </w:rPr>
        <w:t>Surgery was performed on six C57BL/6J mice</w:t>
      </w:r>
      <w:r w:rsidR="00F22FEE" w:rsidRPr="00D152A7">
        <w:rPr>
          <w:rFonts w:ascii="Arial" w:hAnsi="Arial" w:cs="Arial"/>
        </w:rPr>
        <w:t xml:space="preserve"> following a similar p</w:t>
      </w:r>
      <w:r w:rsidRPr="00D152A7">
        <w:rPr>
          <w:rFonts w:ascii="Arial" w:hAnsi="Arial" w:cs="Arial"/>
        </w:rPr>
        <w:t>rocedure as described in the main manuscript</w:t>
      </w:r>
      <w:r w:rsidR="00F22FEE" w:rsidRPr="00D152A7">
        <w:rPr>
          <w:rFonts w:ascii="Arial" w:hAnsi="Arial" w:cs="Arial"/>
        </w:rPr>
        <w:t xml:space="preserve"> with the</w:t>
      </w:r>
      <w:r w:rsidRPr="00D152A7">
        <w:rPr>
          <w:rFonts w:ascii="Arial" w:hAnsi="Arial" w:cs="Arial"/>
        </w:rPr>
        <w:t xml:space="preserve"> except</w:t>
      </w:r>
      <w:r w:rsidR="00F22FEE" w:rsidRPr="00D152A7">
        <w:rPr>
          <w:rFonts w:ascii="Arial" w:hAnsi="Arial" w:cs="Arial"/>
        </w:rPr>
        <w:t>ion of</w:t>
      </w:r>
      <w:r w:rsidRPr="00D152A7">
        <w:rPr>
          <w:rFonts w:ascii="Arial" w:hAnsi="Arial" w:cs="Arial"/>
        </w:rPr>
        <w:t xml:space="preserve"> the application of a cerclage. After the tendon was lifted, it was stitched back through the lateral retinaculum, around the tendon stumps and knotted at the medial retinaculum, using 9-0 Polypropylene suture (P90062; Visionary Medical Supplies, Madison, WI; see Figure S1-1). Previous attempts on cadavers with thicker needles or sutures resulted in immediate tear out or tendon </w:t>
      </w:r>
      <w:r w:rsidR="00F22FEE" w:rsidRPr="00D152A7">
        <w:rPr>
          <w:rFonts w:ascii="Arial" w:hAnsi="Arial" w:cs="Arial"/>
        </w:rPr>
        <w:t>rupture</w:t>
      </w:r>
      <w:r w:rsidRPr="00D152A7">
        <w:rPr>
          <w:rFonts w:ascii="Arial" w:hAnsi="Arial" w:cs="Arial"/>
        </w:rPr>
        <w:t>. Final steps and postoperative care were performed as described in the manuscript.</w:t>
      </w:r>
    </w:p>
    <w:p w14:paraId="4B764D4F" w14:textId="77777777" w:rsidR="002445CD" w:rsidRPr="00D152A7" w:rsidRDefault="002445CD" w:rsidP="0069662E">
      <w:pPr>
        <w:spacing w:after="0"/>
        <w:jc w:val="both"/>
        <w:rPr>
          <w:rFonts w:ascii="Arial" w:hAnsi="Arial" w:cs="Arial"/>
          <w:color w:val="000000"/>
          <w:u w:val="single"/>
        </w:rPr>
      </w:pPr>
      <w:r w:rsidRPr="00D152A7">
        <w:rPr>
          <w:rFonts w:ascii="Arial" w:hAnsi="Arial" w:cs="Arial"/>
          <w:color w:val="000000"/>
          <w:u w:val="single"/>
        </w:rPr>
        <w:t>Macroscopic and radiographic evaluation</w:t>
      </w:r>
    </w:p>
    <w:p w14:paraId="14809B9B" w14:textId="6B1B5AB5" w:rsidR="0031545A" w:rsidRPr="00D152A7" w:rsidRDefault="00681EF9" w:rsidP="00A222F6">
      <w:pPr>
        <w:jc w:val="both"/>
        <w:rPr>
          <w:rFonts w:ascii="Arial" w:hAnsi="Arial" w:cs="Arial"/>
          <w:color w:val="000000"/>
        </w:rPr>
      </w:pPr>
      <w:r w:rsidRPr="00D152A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D19C8F" wp14:editId="10701596">
                <wp:simplePos x="0" y="0"/>
                <wp:positionH relativeFrom="column">
                  <wp:posOffset>46355</wp:posOffset>
                </wp:positionH>
                <wp:positionV relativeFrom="paragraph">
                  <wp:posOffset>2958465</wp:posOffset>
                </wp:positionV>
                <wp:extent cx="556260" cy="163830"/>
                <wp:effectExtent l="0" t="0" r="0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8FB9" w14:textId="77777777" w:rsidR="000B73B6" w:rsidRPr="000B73B6" w:rsidRDefault="000B73B6" w:rsidP="000B73B6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0B73B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Fig. S1</w:t>
                            </w:r>
                            <w:r w:rsidR="00F14600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3407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5pt;margin-top:232.95pt;width:43.8pt;height:12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" filled="f" stroked="f">
                <v:textbox inset="0,0,0,0">
                  <w:txbxContent>
                    <w:p w:rsidR="000B73B6" w:rsidRPr="000B73B6" w:rsidRDefault="000B73B6" w:rsidP="000B73B6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0B73B6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Fig. S1</w:t>
                      </w:r>
                      <w:r w:rsidR="00F14600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52A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F8C3E1" wp14:editId="007F64E9">
                <wp:simplePos x="0" y="0"/>
                <wp:positionH relativeFrom="column">
                  <wp:posOffset>2281555</wp:posOffset>
                </wp:positionH>
                <wp:positionV relativeFrom="paragraph">
                  <wp:posOffset>2959882</wp:posOffset>
                </wp:positionV>
                <wp:extent cx="556260" cy="163830"/>
                <wp:effectExtent l="0" t="0" r="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A1D4E" w14:textId="77777777" w:rsidR="000B73B6" w:rsidRPr="000B73B6" w:rsidRDefault="000B73B6" w:rsidP="000B73B6">
                            <w:pPr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6"/>
                              </w:rPr>
                              <w:t>Fig. S</w:t>
                            </w:r>
                            <w:r w:rsidR="00F14600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6"/>
                              </w:rPr>
                              <w:t>1-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84F484" id="_x0000_s1027" type="#_x0000_t202" style="position:absolute;left:0;text-align:left;margin-left:179.65pt;margin-top:233.05pt;width:43.8pt;height:12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" filled="f" stroked="f">
                <v:textbox inset="0,0,0,0">
                  <w:txbxContent>
                    <w:p w:rsidR="000B73B6" w:rsidRPr="000B73B6" w:rsidRDefault="000B73B6" w:rsidP="000B73B6">
                      <w:pPr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6"/>
                        </w:rPr>
                        <w:t>Fig. S</w:t>
                      </w:r>
                      <w:r w:rsidR="00F14600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6"/>
                        </w:rPr>
                        <w:t>1-</w:t>
                      </w:r>
                      <w:r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52A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4EEDC7" wp14:editId="1904A870">
                <wp:simplePos x="0" y="0"/>
                <wp:positionH relativeFrom="column">
                  <wp:posOffset>4004310</wp:posOffset>
                </wp:positionH>
                <wp:positionV relativeFrom="paragraph">
                  <wp:posOffset>1017905</wp:posOffset>
                </wp:positionV>
                <wp:extent cx="2103755" cy="216344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216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7DC94" w14:textId="341EC843" w:rsidR="00C01BCD" w:rsidRPr="00D152A7" w:rsidRDefault="004C6479" w:rsidP="000B73B6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152A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Fig. S1</w:t>
                            </w:r>
                            <w:r w:rsidR="002E7DE7" w:rsidRPr="00D152A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-1</w:t>
                            </w:r>
                            <w:r w:rsidRPr="00D152A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22FEE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Schematic </w:t>
                            </w:r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of murine patellar tendon transplantation without </w:t>
                            </w:r>
                            <w:r w:rsid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augment-</w:t>
                            </w:r>
                            <w:proofErr w:type="spellStart"/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tation</w:t>
                            </w:r>
                            <w:proofErr w:type="spellEnd"/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 The patellar tendon graft (</w:t>
                            </w:r>
                            <w:r w:rsidR="00515DCD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PTG</w:t>
                            </w:r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) </w:t>
                            </w:r>
                            <w:r w:rsidR="000B73B6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is fixed to the tendon stumps </w:t>
                            </w:r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using </w:t>
                            </w:r>
                            <w:r w:rsidR="000B73B6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a </w:t>
                            </w:r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9-0 Sutralene suture (blue)</w:t>
                            </w:r>
                            <w:r w:rsidR="00515DCD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1A0502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PB</w:t>
                            </w:r>
                            <w:r w:rsidR="00515DCD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= patellar bone, </w:t>
                            </w:r>
                            <w:r w:rsidR="001A0502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TT</w:t>
                            </w:r>
                            <w:r w:rsidR="00515DCD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= tibial tuberosity, </w:t>
                            </w:r>
                            <w:r w:rsidR="001A0502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TH</w:t>
                            </w:r>
                            <w:r w:rsidR="00515DCD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= tibial head, </w:t>
                            </w:r>
                            <w:r w:rsidR="001A0502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FC</w:t>
                            </w:r>
                            <w:r w:rsidR="00515DCD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= fem</w:t>
                            </w:r>
                            <w:r w:rsidR="00F14600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ur</w:t>
                            </w:r>
                            <w:r w:rsidR="00515DCD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condyles, </w:t>
                            </w:r>
                            <w:r w:rsidR="001A0502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QM</w:t>
                            </w:r>
                            <w:r w:rsidR="00515DCD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= quad</w:t>
                            </w:r>
                            <w:r w:rsidR="001A0502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riceps</w:t>
                            </w:r>
                            <w:r w:rsidR="00515DCD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muscle</w:t>
                            </w:r>
                            <w:r w:rsidR="00C01BCD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4B260AE8" w14:textId="77777777" w:rsidR="004C6479" w:rsidRPr="00D152A7" w:rsidRDefault="004C6479" w:rsidP="000B73B6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0D7D4AC3" w14:textId="03ADE6D1" w:rsidR="00515DCD" w:rsidRPr="00D152A7" w:rsidRDefault="00515DCD" w:rsidP="000B73B6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152A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Fig. S</w:t>
                            </w:r>
                            <w:r w:rsidR="002E7DE7" w:rsidRPr="00D152A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1-</w:t>
                            </w:r>
                            <w:r w:rsidRPr="00D152A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2:</w:t>
                            </w:r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9662E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Representative s</w:t>
                            </w:r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agittal </w:t>
                            </w:r>
                            <w:r w:rsidR="00681EF9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radio</w:t>
                            </w:r>
                            <w:r w:rsid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-</w:t>
                            </w:r>
                            <w:r w:rsidR="00681EF9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graph</w:t>
                            </w:r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shows a retracted patellar bone (PB</w:t>
                            </w:r>
                            <w:r w:rsidR="006F22D3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) proximally to </w:t>
                            </w:r>
                            <w:r w:rsidR="00EF6085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the </w:t>
                            </w:r>
                            <w:proofErr w:type="spellStart"/>
                            <w:r w:rsidR="00EC3819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supraconylar</w:t>
                            </w:r>
                            <w:proofErr w:type="spellEnd"/>
                            <w:r w:rsidR="00EC3819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spur </w:t>
                            </w:r>
                            <w:r w:rsidR="00B26F2C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(arrow)</w:t>
                            </w:r>
                            <w:r w:rsidR="00E040A1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with a patella-tibial-tuberosity-distance of 5.7 mm. </w:t>
                            </w:r>
                            <w:r w:rsidR="00B26F2C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 = tibia, </w:t>
                            </w:r>
                            <w:r w:rsidR="00E040A1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 = femur.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EEDC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15.3pt;margin-top:80.15pt;width:165.65pt;height:17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" stroked="f">
                <v:textbox inset="0,0,0,0">
                  <w:txbxContent>
                    <w:p w14:paraId="6487DC94" w14:textId="341EC843" w:rsidR="00C01BCD" w:rsidRPr="00D152A7" w:rsidRDefault="004C6479" w:rsidP="000B73B6">
                      <w:pPr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152A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Fig. S1</w:t>
                      </w:r>
                      <w:r w:rsidR="002E7DE7" w:rsidRPr="00D152A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-1</w:t>
                      </w:r>
                      <w:r w:rsidRPr="00D152A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:</w:t>
                      </w:r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="00F22FEE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Schematic </w:t>
                      </w:r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of murine patellar tendon transplantation without </w:t>
                      </w:r>
                      <w:r w:rsid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augment-</w:t>
                      </w:r>
                      <w:proofErr w:type="spellStart"/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tation</w:t>
                      </w:r>
                      <w:proofErr w:type="spellEnd"/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: The patellar tendon graft (</w:t>
                      </w:r>
                      <w:r w:rsidR="00515DCD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PTG</w:t>
                      </w:r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) </w:t>
                      </w:r>
                      <w:r w:rsidR="000B73B6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is fixed to the tendon stumps </w:t>
                      </w:r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using </w:t>
                      </w:r>
                      <w:r w:rsidR="000B73B6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a </w:t>
                      </w:r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9-0 Sutralene suture (blue)</w:t>
                      </w:r>
                      <w:r w:rsidR="00515DCD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r w:rsidR="001A0502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PB</w:t>
                      </w:r>
                      <w:r w:rsidR="00515DCD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= patellar bone, </w:t>
                      </w:r>
                      <w:r w:rsidR="001A0502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TT</w:t>
                      </w:r>
                      <w:r w:rsidR="00515DCD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= tibial tuberosity, </w:t>
                      </w:r>
                      <w:r w:rsidR="001A0502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TH</w:t>
                      </w:r>
                      <w:r w:rsidR="00515DCD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= tibial head, </w:t>
                      </w:r>
                      <w:r w:rsidR="001A0502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FC</w:t>
                      </w:r>
                      <w:r w:rsidR="00515DCD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= fem</w:t>
                      </w:r>
                      <w:r w:rsidR="00F14600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ur</w:t>
                      </w:r>
                      <w:r w:rsidR="00515DCD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condyles, </w:t>
                      </w:r>
                      <w:r w:rsidR="001A0502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QM</w:t>
                      </w:r>
                      <w:r w:rsidR="00515DCD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= quad</w:t>
                      </w:r>
                      <w:r w:rsidR="001A0502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riceps</w:t>
                      </w:r>
                      <w:r w:rsidR="00515DCD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muscle</w:t>
                      </w:r>
                      <w:r w:rsidR="00C01BCD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.</w:t>
                      </w:r>
                    </w:p>
                    <w:p w14:paraId="4B260AE8" w14:textId="77777777" w:rsidR="004C6479" w:rsidRPr="00D152A7" w:rsidRDefault="004C6479" w:rsidP="000B73B6">
                      <w:pPr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0D7D4AC3" w14:textId="03ADE6D1" w:rsidR="00515DCD" w:rsidRPr="00D152A7" w:rsidRDefault="00515DCD" w:rsidP="000B73B6">
                      <w:pPr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152A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Fig. S</w:t>
                      </w:r>
                      <w:r w:rsidR="002E7DE7" w:rsidRPr="00D152A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1-</w:t>
                      </w:r>
                      <w:r w:rsidRPr="00D152A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2:</w:t>
                      </w:r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="0069662E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Representative s</w:t>
                      </w:r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agittal </w:t>
                      </w:r>
                      <w:r w:rsidR="00681EF9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radio</w:t>
                      </w:r>
                      <w:r w:rsid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-</w:t>
                      </w:r>
                      <w:r w:rsidR="00681EF9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graph</w:t>
                      </w:r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shows a retracted patellar bone (PB</w:t>
                      </w:r>
                      <w:r w:rsidR="006F22D3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) proximally to </w:t>
                      </w:r>
                      <w:r w:rsidR="00EF6085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the </w:t>
                      </w:r>
                      <w:proofErr w:type="spellStart"/>
                      <w:r w:rsidR="00EC3819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supraconylar</w:t>
                      </w:r>
                      <w:proofErr w:type="spellEnd"/>
                      <w:r w:rsidR="00EC3819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spur </w:t>
                      </w:r>
                      <w:r w:rsidR="00B26F2C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(arrow)</w:t>
                      </w:r>
                      <w:r w:rsidR="00E040A1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with a patella-tibial-tuberosity-distance of 5.7 mm. </w:t>
                      </w:r>
                      <w:r w:rsidR="00B26F2C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 = tibia, </w:t>
                      </w:r>
                      <w:r w:rsidR="00E040A1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F = femur.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52A7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2" behindDoc="0" locked="0" layoutInCell="1" allowOverlap="1" wp14:anchorId="62BE980E" wp14:editId="44DC3E98">
            <wp:simplePos x="0" y="0"/>
            <wp:positionH relativeFrom="column">
              <wp:posOffset>2244090</wp:posOffset>
            </wp:positionH>
            <wp:positionV relativeFrom="paragraph">
              <wp:posOffset>1016635</wp:posOffset>
            </wp:positionV>
            <wp:extent cx="1655445" cy="2161540"/>
            <wp:effectExtent l="0" t="0" r="1905" b="0"/>
            <wp:wrapSquare wrapText="bothSides"/>
            <wp:docPr id="3" name="Picture 3" descr="C:\Users\borys\Dropbox\bf265\Method Paper\schemes\Fig. S1-2 - XRay 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rys\Dropbox\bf265\Method Paper\schemes\Fig. S1-2 - XRay 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52A7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37" behindDoc="0" locked="0" layoutInCell="1" allowOverlap="1" wp14:anchorId="505A25C9" wp14:editId="2D685E52">
            <wp:simplePos x="0" y="0"/>
            <wp:positionH relativeFrom="column">
              <wp:posOffset>-26670</wp:posOffset>
            </wp:positionH>
            <wp:positionV relativeFrom="paragraph">
              <wp:posOffset>1020592</wp:posOffset>
            </wp:positionV>
            <wp:extent cx="2164080" cy="2164080"/>
            <wp:effectExtent l="0" t="0" r="7620" b="7620"/>
            <wp:wrapSquare wrapText="bothSides"/>
            <wp:docPr id="4" name="Picture 4" descr="C:\Users\borys\Dropbox\bf265\Method Paper\schemes\Fig. S1-1 - scheme 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ys\Dropbox\bf265\Method Paper\schemes\Fig. S1-1 - scheme 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52A7">
        <w:rPr>
          <w:rFonts w:ascii="Arial" w:hAnsi="Arial" w:cs="Arial"/>
          <w:color w:val="000000"/>
        </w:rPr>
        <w:t xml:space="preserve">Mice were sacrificed 5-7 days </w:t>
      </w:r>
      <w:proofErr w:type="spellStart"/>
      <w:r w:rsidRPr="00D152A7">
        <w:rPr>
          <w:rFonts w:ascii="Arial" w:hAnsi="Arial" w:cs="Arial"/>
          <w:color w:val="000000"/>
        </w:rPr>
        <w:t>post surgery</w:t>
      </w:r>
      <w:proofErr w:type="spellEnd"/>
      <w:r w:rsidRPr="00D152A7">
        <w:rPr>
          <w:rFonts w:ascii="Arial" w:hAnsi="Arial" w:cs="Arial"/>
          <w:color w:val="000000"/>
        </w:rPr>
        <w:t xml:space="preserve">. Macroscopically, all specimen showed a </w:t>
      </w:r>
      <w:proofErr w:type="spellStart"/>
      <w:r w:rsidRPr="00D152A7">
        <w:rPr>
          <w:rFonts w:ascii="Arial" w:hAnsi="Arial" w:cs="Arial"/>
          <w:color w:val="000000"/>
        </w:rPr>
        <w:t>proximalized</w:t>
      </w:r>
      <w:proofErr w:type="spellEnd"/>
      <w:r w:rsidRPr="00D152A7">
        <w:rPr>
          <w:rFonts w:ascii="Arial" w:hAnsi="Arial" w:cs="Arial"/>
          <w:color w:val="000000"/>
        </w:rPr>
        <w:t xml:space="preserve"> patella as a result of implantation failure. Proximal suture failure was observed in one animal, distal suture failure in two, and tendon graft rupture or fraying in three animals (see Figure S1-3). Sagittal radiographs of all 6 specimen showed an extremely </w:t>
      </w:r>
      <w:proofErr w:type="spellStart"/>
      <w:r w:rsidRPr="00D152A7">
        <w:rPr>
          <w:rFonts w:ascii="Arial" w:hAnsi="Arial" w:cs="Arial"/>
          <w:color w:val="000000"/>
        </w:rPr>
        <w:t>proximalized</w:t>
      </w:r>
      <w:proofErr w:type="spellEnd"/>
      <w:r w:rsidRPr="00D152A7">
        <w:rPr>
          <w:rFonts w:ascii="Arial" w:hAnsi="Arial" w:cs="Arial"/>
          <w:color w:val="000000"/>
        </w:rPr>
        <w:t xml:space="preserve"> patella (patella position 5; see Figure S1-2). </w:t>
      </w:r>
    </w:p>
    <w:p w14:paraId="24DE3CDC" w14:textId="77777777" w:rsidR="0031545A" w:rsidRPr="00D152A7" w:rsidRDefault="00ED0B0A" w:rsidP="00A222F6">
      <w:pPr>
        <w:jc w:val="both"/>
        <w:rPr>
          <w:rFonts w:ascii="Arial" w:hAnsi="Arial" w:cs="Arial"/>
          <w:color w:val="000000"/>
        </w:rPr>
      </w:pPr>
      <w:r w:rsidRPr="00D152A7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7696" behindDoc="0" locked="0" layoutInCell="1" allowOverlap="1" wp14:anchorId="17F74283" wp14:editId="03BF6373">
            <wp:simplePos x="0" y="0"/>
            <wp:positionH relativeFrom="column">
              <wp:posOffset>11430</wp:posOffset>
            </wp:positionH>
            <wp:positionV relativeFrom="paragraph">
              <wp:posOffset>2453640</wp:posOffset>
            </wp:positionV>
            <wp:extent cx="6118860" cy="1805940"/>
            <wp:effectExtent l="0" t="0" r="0" b="3810"/>
            <wp:wrapSquare wrapText="bothSides"/>
            <wp:docPr id="1" name="Picture 1" descr="C:\Users\borys\Dropbox\bf265\Method Paper\schemes\Fig. S1-3 - Macro 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ys\Dropbox\bf265\Method Paper\schemes\Fig. S1-3 - Macro pi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905" w:rsidRPr="00D152A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56EDAB" wp14:editId="01E8B07C">
                <wp:simplePos x="0" y="0"/>
                <wp:positionH relativeFrom="column">
                  <wp:posOffset>635</wp:posOffset>
                </wp:positionH>
                <wp:positionV relativeFrom="paragraph">
                  <wp:posOffset>4317365</wp:posOffset>
                </wp:positionV>
                <wp:extent cx="6118860" cy="6559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284B1" w14:textId="68546FA6" w:rsidR="00C01BCD" w:rsidRPr="00D152A7" w:rsidRDefault="00C01BCD" w:rsidP="00C01BCD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152A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Fig. S</w:t>
                            </w:r>
                            <w:r w:rsidR="002E7DE7" w:rsidRPr="00D152A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1-</w:t>
                            </w:r>
                            <w:r w:rsidRPr="00D152A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3:</w:t>
                            </w:r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Macro</w:t>
                            </w:r>
                            <w:r w:rsidR="00A07926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scopic </w:t>
                            </w:r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images, 5-7 </w:t>
                            </w:r>
                            <w:proofErr w:type="gramStart"/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days</w:t>
                            </w:r>
                            <w:proofErr w:type="gramEnd"/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post transplantation, showing transplant failure. </w:t>
                            </w:r>
                            <w:r w:rsidRPr="00D152A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(a)</w:t>
                            </w:r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22FEE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he graft tore out proximally, leaving a 2.5 mm gap</w:t>
                            </w:r>
                            <w:r w:rsidR="00ED0B0A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(*)</w:t>
                            </w:r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between proximal tendon stump (indicated by </w:t>
                            </w:r>
                            <w:r w:rsidR="0017477B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needle</w:t>
                            </w:r>
                            <w:r w:rsidR="00A07926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tip) and proximal graft stump (blue sutures). </w:t>
                            </w:r>
                            <w:r w:rsidRPr="00D152A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(b) </w:t>
                            </w:r>
                            <w:r w:rsidR="00F22FEE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he tendon elongated and </w:t>
                            </w:r>
                            <w:r w:rsidR="0017477B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subsequently </w:t>
                            </w:r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tore out distally</w:t>
                            </w:r>
                            <w:r w:rsidR="00ED0B0A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(**)</w:t>
                            </w:r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Pr="00D152A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(c)</w:t>
                            </w:r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22FEE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 w:rsidR="0017477B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case in which both sutures were </w:t>
                            </w:r>
                            <w:proofErr w:type="spellStart"/>
                            <w:r w:rsidR="0017477B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sufficien</w:t>
                            </w:r>
                            <w:proofErr w:type="spellEnd"/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07926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but the tendon graft elongated </w:t>
                            </w:r>
                            <w:r w:rsidR="00ED0B0A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(***) </w:t>
                            </w:r>
                            <w:r w:rsidR="00A07926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and </w:t>
                            </w:r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frayed out. In this model </w:t>
                            </w:r>
                            <w:proofErr w:type="spellStart"/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india</w:t>
                            </w:r>
                            <w:proofErr w:type="spellEnd"/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ink was used to mark the tendon stumps</w:t>
                            </w:r>
                            <w:r w:rsidR="00ED0B0A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(black pigmentation)</w:t>
                            </w:r>
                            <w:r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AC5905" w:rsidRPr="00D152A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Scale = 5 mm.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6EDAB" id="_x0000_s1029" type="#_x0000_t202" style="position:absolute;left:0;text-align:left;margin-left:.05pt;margin-top:339.95pt;width:481.8pt;height:51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" stroked="f">
                <v:textbox inset="0,0,0,0">
                  <w:txbxContent>
                    <w:p w14:paraId="02B284B1" w14:textId="68546FA6" w:rsidR="00C01BCD" w:rsidRPr="00D152A7" w:rsidRDefault="00C01BCD" w:rsidP="00C01BCD">
                      <w:pPr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152A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Fig. S</w:t>
                      </w:r>
                      <w:r w:rsidR="002E7DE7" w:rsidRPr="00D152A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1-</w:t>
                      </w:r>
                      <w:r w:rsidRPr="00D152A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3:</w:t>
                      </w:r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Macro</w:t>
                      </w:r>
                      <w:r w:rsidR="00A07926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scopic </w:t>
                      </w:r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images, 5-7 </w:t>
                      </w:r>
                      <w:proofErr w:type="gramStart"/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days</w:t>
                      </w:r>
                      <w:proofErr w:type="gramEnd"/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post transplantation, showing transplant failure. </w:t>
                      </w:r>
                      <w:r w:rsidRPr="00D152A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(a)</w:t>
                      </w:r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="00F22FEE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T</w:t>
                      </w:r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he graft tore out proximally, leaving a 2.5 mm gap</w:t>
                      </w:r>
                      <w:r w:rsidR="00ED0B0A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(*)</w:t>
                      </w:r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between proximal tendon stump (indicated by </w:t>
                      </w:r>
                      <w:r w:rsidR="0017477B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needle</w:t>
                      </w:r>
                      <w:r w:rsidR="00A07926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tip) and proximal graft stump (blue sutures). </w:t>
                      </w:r>
                      <w:r w:rsidRPr="00D152A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(b) </w:t>
                      </w:r>
                      <w:r w:rsidR="00F22FEE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T</w:t>
                      </w:r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he tendon elongated and </w:t>
                      </w:r>
                      <w:r w:rsidR="0017477B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subsequently </w:t>
                      </w:r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tore out distally</w:t>
                      </w:r>
                      <w:r w:rsidR="00ED0B0A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(**)</w:t>
                      </w:r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r w:rsidRPr="00D152A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(c)</w:t>
                      </w:r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="00F22FEE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A</w:t>
                      </w:r>
                      <w:r w:rsidR="0017477B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case in which both sutures were </w:t>
                      </w:r>
                      <w:proofErr w:type="spellStart"/>
                      <w:r w:rsidR="0017477B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sufficien</w:t>
                      </w:r>
                      <w:proofErr w:type="spellEnd"/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="00A07926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but the tendon graft elongated </w:t>
                      </w:r>
                      <w:r w:rsidR="00ED0B0A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(***) </w:t>
                      </w:r>
                      <w:r w:rsidR="00A07926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and </w:t>
                      </w:r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frayed out. In this model </w:t>
                      </w:r>
                      <w:proofErr w:type="spellStart"/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india</w:t>
                      </w:r>
                      <w:proofErr w:type="spellEnd"/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ink was used to mark the tendon stumps</w:t>
                      </w:r>
                      <w:r w:rsidR="00ED0B0A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(black pigmentation)</w:t>
                      </w:r>
                      <w:r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r w:rsidR="00AC5905" w:rsidRPr="00D152A7">
                        <w:rPr>
                          <w:rFonts w:ascii="Arial" w:hAnsi="Arial" w:cs="Arial"/>
                          <w:sz w:val="17"/>
                          <w:szCs w:val="17"/>
                        </w:rPr>
                        <w:t>Scale = 5 mm.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BCD" w:rsidRPr="00D152A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C74615" wp14:editId="35D886F2">
                <wp:simplePos x="0" y="0"/>
                <wp:positionH relativeFrom="column">
                  <wp:posOffset>4193540</wp:posOffset>
                </wp:positionH>
                <wp:positionV relativeFrom="paragraph">
                  <wp:posOffset>4098290</wp:posOffset>
                </wp:positionV>
                <wp:extent cx="244475" cy="163830"/>
                <wp:effectExtent l="0" t="0" r="3175" b="76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6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9768" w14:textId="77777777" w:rsidR="00C01BCD" w:rsidRPr="000B73B6" w:rsidRDefault="00C01BCD" w:rsidP="00C01BCD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(c)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75D183" id="_x0000_s1030" type="#_x0000_t202" style="position:absolute;left:0;text-align:left;margin-left:330.2pt;margin-top:322.7pt;width:19.25pt;height:12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" filled="f" stroked="f">
                <v:textbox inset="0,0,0,0">
                  <w:txbxContent>
                    <w:p w:rsidR="00C01BCD" w:rsidRPr="000B73B6" w:rsidRDefault="00C01BCD" w:rsidP="00C01BCD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(c)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BCD" w:rsidRPr="00D152A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EBDD14C" wp14:editId="63133337">
                <wp:simplePos x="0" y="0"/>
                <wp:positionH relativeFrom="column">
                  <wp:posOffset>2139950</wp:posOffset>
                </wp:positionH>
                <wp:positionV relativeFrom="paragraph">
                  <wp:posOffset>4098290</wp:posOffset>
                </wp:positionV>
                <wp:extent cx="244475" cy="163830"/>
                <wp:effectExtent l="0" t="0" r="3175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6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78982" w14:textId="77777777" w:rsidR="00C01BCD" w:rsidRPr="000B73B6" w:rsidRDefault="00C01BCD" w:rsidP="00C01BCD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D434C9" id="_x0000_s1031" type="#_x0000_t202" style="position:absolute;left:0;text-align:left;margin-left:168.5pt;margin-top:322.7pt;width:19.25pt;height:12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" filled="f" stroked="f">
                <v:textbox inset="0,0,0,0">
                  <w:txbxContent>
                    <w:p w:rsidR="00C01BCD" w:rsidRPr="000B73B6" w:rsidRDefault="00C01BCD" w:rsidP="00C01BCD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(b)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BCD" w:rsidRPr="00D152A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A0A051" wp14:editId="17332D61">
                <wp:simplePos x="0" y="0"/>
                <wp:positionH relativeFrom="column">
                  <wp:posOffset>60960</wp:posOffset>
                </wp:positionH>
                <wp:positionV relativeFrom="paragraph">
                  <wp:posOffset>4097020</wp:posOffset>
                </wp:positionV>
                <wp:extent cx="244475" cy="163830"/>
                <wp:effectExtent l="0" t="0" r="3175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6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2A535" w14:textId="77777777" w:rsidR="00C01BCD" w:rsidRPr="000B73B6" w:rsidRDefault="00C01BCD" w:rsidP="00C01BCD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E5C941" id="_x0000_s1032" type="#_x0000_t202" style="position:absolute;left:0;text-align:left;margin-left:4.8pt;margin-top:322.6pt;width:19.25pt;height:12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" filled="f" stroked="f">
                <v:textbox inset="0,0,0,0">
                  <w:txbxContent>
                    <w:p w:rsidR="00C01BCD" w:rsidRPr="000B73B6" w:rsidRDefault="00C01BCD" w:rsidP="00C01BCD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52A7">
        <w:rPr>
          <w:rFonts w:ascii="Arial" w:eastAsia="Times New Roman" w:hAnsi="Arial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01BCD" w:rsidRPr="00D152A7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sectPr w:rsidR="0031545A" w:rsidRPr="00D152A7" w:rsidSect="00825664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46"/>
    <w:rsid w:val="000B73B6"/>
    <w:rsid w:val="000F4BA7"/>
    <w:rsid w:val="00157AEF"/>
    <w:rsid w:val="0017477B"/>
    <w:rsid w:val="001A0502"/>
    <w:rsid w:val="002445CD"/>
    <w:rsid w:val="00282B0E"/>
    <w:rsid w:val="002D0335"/>
    <w:rsid w:val="002D5515"/>
    <w:rsid w:val="002E7DE7"/>
    <w:rsid w:val="0031545A"/>
    <w:rsid w:val="003C4181"/>
    <w:rsid w:val="00400E03"/>
    <w:rsid w:val="004275A8"/>
    <w:rsid w:val="004A17F5"/>
    <w:rsid w:val="004C6479"/>
    <w:rsid w:val="00515DCD"/>
    <w:rsid w:val="005A780E"/>
    <w:rsid w:val="00613C86"/>
    <w:rsid w:val="00676638"/>
    <w:rsid w:val="00681EF9"/>
    <w:rsid w:val="0069662E"/>
    <w:rsid w:val="006F22D3"/>
    <w:rsid w:val="0074553B"/>
    <w:rsid w:val="007920CC"/>
    <w:rsid w:val="007F4146"/>
    <w:rsid w:val="00825664"/>
    <w:rsid w:val="008D3345"/>
    <w:rsid w:val="0091590A"/>
    <w:rsid w:val="009203DF"/>
    <w:rsid w:val="00924BDB"/>
    <w:rsid w:val="00936815"/>
    <w:rsid w:val="00A07926"/>
    <w:rsid w:val="00A17F86"/>
    <w:rsid w:val="00A222F6"/>
    <w:rsid w:val="00A64ACC"/>
    <w:rsid w:val="00A96C81"/>
    <w:rsid w:val="00AC2902"/>
    <w:rsid w:val="00AC5905"/>
    <w:rsid w:val="00B26F2C"/>
    <w:rsid w:val="00C01BCD"/>
    <w:rsid w:val="00CE1124"/>
    <w:rsid w:val="00D04F17"/>
    <w:rsid w:val="00D152A7"/>
    <w:rsid w:val="00D17E74"/>
    <w:rsid w:val="00D66B6F"/>
    <w:rsid w:val="00DB10FA"/>
    <w:rsid w:val="00DE06EC"/>
    <w:rsid w:val="00DE2F03"/>
    <w:rsid w:val="00E040A1"/>
    <w:rsid w:val="00E079BF"/>
    <w:rsid w:val="00E43E3A"/>
    <w:rsid w:val="00EA2570"/>
    <w:rsid w:val="00EC3819"/>
    <w:rsid w:val="00ED0B0A"/>
    <w:rsid w:val="00EF6085"/>
    <w:rsid w:val="00F14600"/>
    <w:rsid w:val="00F2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147D"/>
  <w15:chartTrackingRefBased/>
  <w15:docId w15:val="{32D762D0-BE17-4095-A887-215C204A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F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2019-04-13T12:43:00Z</dcterms:created>
  <dcterms:modified xsi:type="dcterms:W3CDTF">2019-08-19T19:30:00Z</dcterms:modified>
</cp:coreProperties>
</file>