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E167" w14:textId="77777777" w:rsidR="00056056" w:rsidRPr="007A210A" w:rsidRDefault="00056056" w:rsidP="0005605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210A">
        <w:rPr>
          <w:rFonts w:ascii="Times New Roman" w:hAnsi="Times New Roman" w:cs="Times New Roman"/>
          <w:b/>
          <w:sz w:val="24"/>
          <w:szCs w:val="24"/>
        </w:rPr>
        <w:t>Table S2</w:t>
      </w:r>
      <w:r w:rsidR="0043085B" w:rsidRPr="007A210A">
        <w:rPr>
          <w:rFonts w:ascii="Times New Roman" w:hAnsi="Times New Roman" w:cs="Times New Roman"/>
          <w:b/>
          <w:sz w:val="24"/>
          <w:szCs w:val="24"/>
        </w:rPr>
        <w:t>.</w:t>
      </w:r>
      <w:r w:rsidRPr="007A2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0A">
        <w:rPr>
          <w:rFonts w:ascii="Times New Roman" w:hAnsi="Times New Roman" w:cs="Times New Roman"/>
          <w:b/>
          <w:i/>
          <w:sz w:val="24"/>
          <w:szCs w:val="24"/>
        </w:rPr>
        <w:t xml:space="preserve">OsPUB41 </w:t>
      </w:r>
      <w:r w:rsidRPr="007A210A">
        <w:rPr>
          <w:rFonts w:ascii="Times New Roman" w:hAnsi="Times New Roman" w:cs="Times New Roman"/>
          <w:b/>
          <w:sz w:val="24"/>
          <w:szCs w:val="24"/>
        </w:rPr>
        <w:t xml:space="preserve">expression is induced following infection with either bacterial or fungal pathogens </w:t>
      </w:r>
    </w:p>
    <w:tbl>
      <w:tblPr>
        <w:tblW w:w="946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3"/>
        <w:gridCol w:w="1266"/>
        <w:gridCol w:w="1244"/>
        <w:gridCol w:w="759"/>
        <w:gridCol w:w="645"/>
        <w:gridCol w:w="645"/>
        <w:gridCol w:w="1136"/>
        <w:gridCol w:w="976"/>
        <w:gridCol w:w="1278"/>
      </w:tblGrid>
      <w:tr w:rsidR="007A210A" w:rsidRPr="007A210A" w14:paraId="5D8CF89F" w14:textId="77777777" w:rsidTr="00B03420">
        <w:trPr>
          <w:trHeight w:val="694"/>
          <w:jc w:val="center"/>
        </w:trPr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AF998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Experiment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61980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b/>
                <w:sz w:val="24"/>
                <w:szCs w:val="24"/>
              </w:rPr>
              <w:t>Fungal strains</w:t>
            </w:r>
          </w:p>
        </w:tc>
        <w:tc>
          <w:tcPr>
            <w:tcW w:w="3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B1D492B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N"/>
              </w:rPr>
              <w:t xml:space="preserve">Bacterial strains  </w:t>
            </w:r>
          </w:p>
        </w:tc>
      </w:tr>
      <w:tr w:rsidR="007A210A" w:rsidRPr="007A210A" w14:paraId="2AB516B7" w14:textId="77777777" w:rsidTr="00B03420">
        <w:trPr>
          <w:trHeight w:val="694"/>
          <w:jc w:val="center"/>
        </w:trPr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CB4D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5ECC9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Magnaporthe</w:t>
            </w:r>
            <w:proofErr w:type="spellEnd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grisea</w:t>
            </w:r>
            <w:proofErr w:type="spellEnd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 xml:space="preserve"> </w:t>
            </w:r>
            <w:r w:rsidRPr="007A21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N"/>
              </w:rPr>
              <w:t>FR13</w:t>
            </w:r>
            <w:r w:rsidRPr="007A2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19D47A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Magnaporthe</w:t>
            </w:r>
            <w:proofErr w:type="spellEnd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oryzae</w:t>
            </w:r>
            <w:proofErr w:type="spellEnd"/>
          </w:p>
          <w:p w14:paraId="65F93717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N"/>
              </w:rPr>
              <w:t>Guy11</w:t>
            </w:r>
            <w:r w:rsidRPr="007A2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C36757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PXO99A</w:t>
            </w:r>
            <w:r w:rsidRPr="007A2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760435A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PXO86</w:t>
            </w:r>
            <w:r w:rsidRPr="007A2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D03A" w14:textId="77777777" w:rsidR="00231C1A" w:rsidRPr="007A210A" w:rsidRDefault="00231C1A" w:rsidP="00B03420">
            <w:pPr>
              <w:tabs>
                <w:tab w:val="left" w:pos="9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IN"/>
              </w:rPr>
              <w:t>BXO43</w:t>
            </w:r>
            <w:r w:rsidRPr="007A2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en-IN"/>
              </w:rPr>
              <w:t>b</w:t>
            </w:r>
          </w:p>
        </w:tc>
      </w:tr>
      <w:tr w:rsidR="007A210A" w:rsidRPr="007A210A" w14:paraId="0BF26F06" w14:textId="77777777" w:rsidTr="00B03420">
        <w:trPr>
          <w:trHeight w:val="289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0353590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Time </w:t>
            </w:r>
            <w:proofErr w:type="spellStart"/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points</w:t>
            </w: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IN"/>
              </w:rPr>
              <w:t>c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45488F1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3dpi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A163ECD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4dpi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273F7A1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2dpi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5EF8728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4dpi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120C0E2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6dpi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09488B4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24hpi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D4D554F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24hpi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6B2C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12hpi</w:t>
            </w:r>
          </w:p>
        </w:tc>
      </w:tr>
      <w:tr w:rsidR="00231C1A" w:rsidRPr="007A210A" w14:paraId="3C7F5077" w14:textId="77777777" w:rsidTr="00B03420">
        <w:trPr>
          <w:trHeight w:val="253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E99EC5A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>OsPUB41</w:t>
            </w: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(Fold </w:t>
            </w:r>
            <w:proofErr w:type="gramStart"/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Change)</w:t>
            </w: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IN"/>
              </w:rPr>
              <w:t>d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20D3B39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7.2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0A5BD5D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199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15E99D0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151.7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3F924F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19.4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2DCC10F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24.2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9E7268D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7.2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3BEE1B7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A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21.3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F1F0" w14:textId="77777777" w:rsidR="00231C1A" w:rsidRPr="007A210A" w:rsidRDefault="00231C1A" w:rsidP="00B03420">
            <w:pPr>
              <w:tabs>
                <w:tab w:val="left" w:pos="99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7A210A">
              <w:rPr>
                <w:rFonts w:ascii="Times New Roman" w:hAnsi="Times New Roman" w:cs="Times New Roman"/>
                <w:sz w:val="24"/>
                <w:szCs w:val="24"/>
              </w:rPr>
              <w:t>5.1±0.6</w:t>
            </w:r>
          </w:p>
        </w:tc>
      </w:tr>
    </w:tbl>
    <w:p w14:paraId="7B3EBB9F" w14:textId="77777777" w:rsidR="00056056" w:rsidRPr="007A210A" w:rsidRDefault="00056056" w:rsidP="000560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AD29" w14:textId="77777777" w:rsidR="00231C1A" w:rsidRPr="007A210A" w:rsidRDefault="00231C1A" w:rsidP="00231C1A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0A">
        <w:rPr>
          <w:rFonts w:ascii="Times New Roman" w:hAnsi="Times New Roman"/>
          <w:sz w:val="24"/>
          <w:szCs w:val="24"/>
          <w:vertAlign w:val="superscript"/>
        </w:rPr>
        <w:t>a</w:t>
      </w:r>
      <w:r w:rsidRPr="007A210A">
        <w:rPr>
          <w:rFonts w:ascii="Times New Roman" w:hAnsi="Times New Roman"/>
          <w:sz w:val="24"/>
          <w:szCs w:val="24"/>
        </w:rPr>
        <w:t>Data</w:t>
      </w:r>
      <w:proofErr w:type="spellEnd"/>
      <w:r w:rsidRPr="007A210A">
        <w:rPr>
          <w:rFonts w:ascii="Times New Roman" w:hAnsi="Times New Roman"/>
          <w:sz w:val="24"/>
          <w:szCs w:val="24"/>
        </w:rPr>
        <w:t xml:space="preserve"> in publicly available databases was analyzed. In these experiments, rice had been infected with either fungal (</w:t>
      </w:r>
      <w:proofErr w:type="spellStart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Magnaporthe</w:t>
      </w:r>
      <w:proofErr w:type="spellEnd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</w:t>
      </w:r>
      <w:proofErr w:type="spellStart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grisea</w:t>
      </w:r>
      <w:proofErr w:type="spellEnd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</w:t>
      </w:r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 xml:space="preserve">FR13; Rice cultivar: </w:t>
      </w:r>
      <w:proofErr w:type="spellStart"/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>Nipponbare</w:t>
      </w:r>
      <w:proofErr w:type="spellEnd"/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 xml:space="preserve">; GEO-ID: GSE7256 or </w:t>
      </w:r>
      <w:proofErr w:type="spellStart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Magnaporthe</w:t>
      </w:r>
      <w:proofErr w:type="spellEnd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</w:t>
      </w:r>
      <w:proofErr w:type="spellStart"/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oryzae</w:t>
      </w:r>
      <w:proofErr w:type="spellEnd"/>
      <w:r w:rsidRPr="007A210A">
        <w:rPr>
          <w:rFonts w:ascii="Times New Roman" w:hAnsi="Times New Roman" w:cs="Times New Roman"/>
          <w:sz w:val="24"/>
          <w:szCs w:val="24"/>
        </w:rPr>
        <w:t xml:space="preserve"> </w:t>
      </w:r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 xml:space="preserve">Guy11; Rice cultivar: </w:t>
      </w:r>
      <w:proofErr w:type="spellStart"/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>Nipponbare</w:t>
      </w:r>
      <w:proofErr w:type="spellEnd"/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 xml:space="preserve">; GEO-ID: GSE18361) </w:t>
      </w:r>
      <w:r w:rsidRPr="007A210A">
        <w:rPr>
          <w:rFonts w:ascii="Times New Roman" w:hAnsi="Times New Roman"/>
          <w:sz w:val="24"/>
          <w:szCs w:val="24"/>
        </w:rPr>
        <w:t>or bacterial pathogens (</w:t>
      </w:r>
      <w:proofErr w:type="spellStart"/>
      <w:r w:rsidRPr="007A210A">
        <w:rPr>
          <w:rFonts w:ascii="Times New Roman" w:hAnsi="Times New Roman"/>
          <w:sz w:val="24"/>
          <w:szCs w:val="24"/>
        </w:rPr>
        <w:t>Xoo</w:t>
      </w:r>
      <w:proofErr w:type="spellEnd"/>
      <w:r w:rsidRPr="007A210A">
        <w:rPr>
          <w:rFonts w:ascii="Times New Roman" w:hAnsi="Times New Roman"/>
          <w:sz w:val="24"/>
          <w:szCs w:val="24"/>
        </w:rPr>
        <w:t xml:space="preserve"> strains: </w:t>
      </w:r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PXO99A</w:t>
      </w:r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 xml:space="preserve"> and </w:t>
      </w:r>
      <w:r w:rsidRPr="007A210A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PXO86</w:t>
      </w:r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>, rice cultivar: IR24; GEO-ID:</w:t>
      </w:r>
      <w:r w:rsidRPr="007A210A">
        <w:t xml:space="preserve"> </w:t>
      </w:r>
      <w:r w:rsidRPr="007A210A">
        <w:rPr>
          <w:rFonts w:ascii="Times New Roman" w:hAnsi="Times New Roman" w:cs="Times New Roman"/>
          <w:bCs/>
          <w:iCs/>
          <w:sz w:val="24"/>
          <w:szCs w:val="24"/>
          <w:lang w:val="en-IN"/>
        </w:rPr>
        <w:t>GSE36272)</w:t>
      </w:r>
    </w:p>
    <w:p w14:paraId="04EFD50A" w14:textId="77777777" w:rsidR="00231C1A" w:rsidRPr="007A210A" w:rsidRDefault="00231C1A" w:rsidP="00231C1A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A210A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b</w:t>
      </w:r>
      <w:r w:rsidRPr="007A21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BXO43: </w:t>
      </w:r>
      <w:proofErr w:type="spellStart"/>
      <w:r w:rsidRPr="007A210A">
        <w:rPr>
          <w:rFonts w:ascii="Times New Roman" w:hAnsi="Times New Roman" w:cs="Times New Roman"/>
          <w:bCs/>
          <w:sz w:val="24"/>
          <w:szCs w:val="24"/>
          <w:lang w:val="en-GB"/>
        </w:rPr>
        <w:t>Xoo</w:t>
      </w:r>
      <w:proofErr w:type="spellEnd"/>
      <w:r w:rsidRPr="007A21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(BXO43 strain) treated 15 days old TN-1 rice leaves were harvested 12 </w:t>
      </w:r>
      <w:proofErr w:type="spellStart"/>
      <w:r w:rsidRPr="007A210A">
        <w:rPr>
          <w:rFonts w:ascii="Times New Roman" w:hAnsi="Times New Roman" w:cs="Times New Roman"/>
          <w:bCs/>
          <w:sz w:val="24"/>
          <w:szCs w:val="24"/>
          <w:lang w:val="en-GB"/>
        </w:rPr>
        <w:t>hpi</w:t>
      </w:r>
      <w:proofErr w:type="spellEnd"/>
      <w:r w:rsidRPr="007A21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qPCR analysis. </w:t>
      </w:r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Relative expression of </w:t>
      </w:r>
      <w:r w:rsidRPr="007A210A">
        <w:rPr>
          <w:rFonts w:ascii="Times New Roman" w:hAnsi="Times New Roman" w:cs="Times New Roman"/>
          <w:bCs/>
          <w:i/>
          <w:sz w:val="24"/>
          <w:szCs w:val="24"/>
          <w:lang w:val="en-IN"/>
        </w:rPr>
        <w:t>OsPUB41</w:t>
      </w:r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infected as compared to mock inoculated rice leaves was calculated using</w:t>
      </w:r>
      <w:r w:rsidRPr="007A210A">
        <w:rPr>
          <w:rFonts w:ascii="Times New Roman" w:hAnsi="Times New Roman" w:cs="Times New Roman"/>
          <w:sz w:val="24"/>
          <w:szCs w:val="24"/>
          <w:lang w:eastAsia="en-IN"/>
        </w:rPr>
        <w:t xml:space="preserve"> the 2</w:t>
      </w:r>
      <w:r w:rsidRPr="007A210A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(-</w:t>
      </w:r>
      <w:proofErr w:type="spellStart"/>
      <w:r w:rsidRPr="007A210A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ΔΔCt</w:t>
      </w:r>
      <w:proofErr w:type="spellEnd"/>
      <w:r w:rsidRPr="007A210A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)</w:t>
      </w:r>
      <w:r w:rsidRPr="007A210A">
        <w:rPr>
          <w:rFonts w:ascii="Times New Roman" w:hAnsi="Times New Roman" w:cs="Times New Roman"/>
          <w:sz w:val="24"/>
          <w:szCs w:val="24"/>
          <w:lang w:eastAsia="en-IN"/>
        </w:rPr>
        <w:t xml:space="preserve"> method.</w:t>
      </w:r>
    </w:p>
    <w:p w14:paraId="7FCC9D9F" w14:textId="77777777" w:rsidR="00231C1A" w:rsidRPr="007A210A" w:rsidRDefault="00231C1A" w:rsidP="00231C1A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spellStart"/>
      <w:r w:rsidRPr="007A210A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c</w:t>
      </w:r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>dpi</w:t>
      </w:r>
      <w:proofErr w:type="spellEnd"/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: days post infection, </w:t>
      </w:r>
      <w:proofErr w:type="spellStart"/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>hpi</w:t>
      </w:r>
      <w:proofErr w:type="spellEnd"/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>: hours post infection</w:t>
      </w:r>
    </w:p>
    <w:p w14:paraId="67C7D76B" w14:textId="77777777" w:rsidR="00231C1A" w:rsidRPr="007A210A" w:rsidRDefault="00231C1A" w:rsidP="00231C1A">
      <w:pPr>
        <w:tabs>
          <w:tab w:val="left" w:pos="99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proofErr w:type="spellStart"/>
      <w:r w:rsidRPr="007A210A"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d</w:t>
      </w:r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>Relative</w:t>
      </w:r>
      <w:proofErr w:type="spellEnd"/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expression of </w:t>
      </w:r>
      <w:r w:rsidRPr="007A210A">
        <w:rPr>
          <w:rFonts w:ascii="Times New Roman" w:hAnsi="Times New Roman" w:cs="Times New Roman"/>
          <w:bCs/>
          <w:i/>
          <w:sz w:val="24"/>
          <w:szCs w:val="24"/>
          <w:lang w:val="en-IN"/>
        </w:rPr>
        <w:t>OsPUB41</w:t>
      </w:r>
      <w:r w:rsidRPr="007A210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infected as compared to mock inoculated rice plants was calculated using Expression Console and Transcriptome Analysis Console (p ≤ 0.05)</w:t>
      </w:r>
      <w:r w:rsidRPr="007A210A">
        <w:rPr>
          <w:rFonts w:ascii="Times New Roman" w:hAnsi="Times New Roman"/>
          <w:sz w:val="24"/>
          <w:szCs w:val="24"/>
          <w:lang w:eastAsia="en-IN"/>
        </w:rPr>
        <w:t>.</w:t>
      </w:r>
    </w:p>
    <w:bookmarkEnd w:id="0"/>
    <w:p w14:paraId="78A00B0B" w14:textId="77777777" w:rsidR="00231C1A" w:rsidRPr="007A210A" w:rsidRDefault="00231C1A" w:rsidP="000560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C1A" w:rsidRPr="007A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56"/>
    <w:rsid w:val="00056056"/>
    <w:rsid w:val="00231C1A"/>
    <w:rsid w:val="0043085B"/>
    <w:rsid w:val="00491FBE"/>
    <w:rsid w:val="007A210A"/>
    <w:rsid w:val="00C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BF50"/>
  <w15:chartTrackingRefBased/>
  <w15:docId w15:val="{EB146191-78DF-4EBB-A1F4-06A64E9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Kachewar</dc:creator>
  <cp:keywords/>
  <dc:description/>
  <cp:lastModifiedBy>Neha</cp:lastModifiedBy>
  <cp:revision>5</cp:revision>
  <dcterms:created xsi:type="dcterms:W3CDTF">2018-11-26T09:40:00Z</dcterms:created>
  <dcterms:modified xsi:type="dcterms:W3CDTF">2019-10-12T13:57:00Z</dcterms:modified>
</cp:coreProperties>
</file>