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467B5" w14:textId="5CBFB128" w:rsidR="0074669D" w:rsidRDefault="008900B3">
      <w:pPr>
        <w:rPr>
          <w:noProof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7003821A" wp14:editId="49D8D9AA">
            <wp:extent cx="5731510" cy="25209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2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737DC" w14:textId="77777777" w:rsidR="00193A33" w:rsidRDefault="00193A33" w:rsidP="00B62F8C">
      <w:pPr>
        <w:spacing w:line="480" w:lineRule="auto"/>
        <w:jc w:val="both"/>
        <w:rPr>
          <w:szCs w:val="18"/>
        </w:rPr>
      </w:pPr>
    </w:p>
    <w:p w14:paraId="6A3B7287" w14:textId="01715262" w:rsidR="00B62F8C" w:rsidRPr="00B62F8C" w:rsidRDefault="00B62F8C" w:rsidP="00B62F8C">
      <w:pPr>
        <w:spacing w:line="480" w:lineRule="auto"/>
        <w:jc w:val="both"/>
      </w:pPr>
      <w:proofErr w:type="gramStart"/>
      <w:r w:rsidRPr="00F517F3">
        <w:rPr>
          <w:szCs w:val="18"/>
          <w:lang w:val="en-US"/>
        </w:rPr>
        <w:t>Workflow of the new single comprehensive NIPT for aneuploidies, microdeletions and single gene diseases.</w:t>
      </w:r>
      <w:proofErr w:type="gramEnd"/>
      <w:r>
        <w:rPr>
          <w:szCs w:val="18"/>
          <w:lang w:val="en-US"/>
        </w:rPr>
        <w:t xml:space="preserve"> (Left side)</w:t>
      </w:r>
      <w:r w:rsidRPr="00F517F3">
        <w:rPr>
          <w:szCs w:val="18"/>
          <w:lang w:val="en-US"/>
        </w:rPr>
        <w:t xml:space="preserve"> Cell-free fetal DNA (</w:t>
      </w:r>
      <w:proofErr w:type="spellStart"/>
      <w:r w:rsidRPr="00F517F3">
        <w:rPr>
          <w:szCs w:val="18"/>
          <w:lang w:val="en-US"/>
        </w:rPr>
        <w:t>cffDNA</w:t>
      </w:r>
      <w:proofErr w:type="spellEnd"/>
      <w:r w:rsidRPr="00F517F3">
        <w:rPr>
          <w:szCs w:val="18"/>
          <w:lang w:val="en-US"/>
        </w:rPr>
        <w:t>) is analyzed for fetal risk determination for chromosomal aneuploidies (trisomy 21, trisomy 18 and trisomy 13), sex chromosome aneuploidies (SCA) and four microdeletion syndromes using a custom multi-engine bioinformatics analysis pipeline. In the same assay, cell-free maternal (</w:t>
      </w:r>
      <w:proofErr w:type="spellStart"/>
      <w:r w:rsidRPr="00F517F3">
        <w:rPr>
          <w:szCs w:val="18"/>
          <w:lang w:val="en-US"/>
        </w:rPr>
        <w:t>cfmDNA</w:t>
      </w:r>
      <w:proofErr w:type="spellEnd"/>
      <w:r w:rsidRPr="00F517F3">
        <w:rPr>
          <w:szCs w:val="18"/>
          <w:lang w:val="en-US"/>
        </w:rPr>
        <w:t>) and genomic DNA from the biological father are subjected in-solution hybridization enrichment for parental carrier status determination for 50 autosomal recessive conditions. The fetal risk for inheriting a genetic condition is determined following the Mendelian law of inheritance. A pregnancy is considered</w:t>
      </w:r>
      <w:r w:rsidR="00075285">
        <w:rPr>
          <w:szCs w:val="18"/>
          <w:lang w:val="en-US"/>
        </w:rPr>
        <w:t xml:space="preserve"> as</w:t>
      </w:r>
      <w:r w:rsidRPr="00F517F3">
        <w:rPr>
          <w:szCs w:val="18"/>
          <w:lang w:val="en-US"/>
        </w:rPr>
        <w:t xml:space="preserve"> “high risk” if both parents are carriers </w:t>
      </w:r>
      <w:r>
        <w:rPr>
          <w:szCs w:val="18"/>
          <w:lang w:val="en-US"/>
        </w:rPr>
        <w:t>of</w:t>
      </w:r>
      <w:r w:rsidRPr="00F517F3">
        <w:rPr>
          <w:szCs w:val="18"/>
          <w:lang w:val="en-US"/>
        </w:rPr>
        <w:t xml:space="preserve"> the same autosomal recessive disease. (Right side) Following a high risk NIPT result for an aneuploidy or microdeletion or single gene disease</w:t>
      </w:r>
      <w:r>
        <w:rPr>
          <w:szCs w:val="18"/>
          <w:lang w:val="en-US"/>
        </w:rPr>
        <w:t>s</w:t>
      </w:r>
      <w:r w:rsidRPr="00F517F3">
        <w:rPr>
          <w:szCs w:val="18"/>
          <w:lang w:val="en-US"/>
        </w:rPr>
        <w:t xml:space="preserve"> prenatal diagnosis is offered </w:t>
      </w:r>
      <w:r w:rsidR="00795CD4">
        <w:rPr>
          <w:szCs w:val="18"/>
          <w:lang w:val="en-US"/>
        </w:rPr>
        <w:t xml:space="preserve">by analysis of </w:t>
      </w:r>
      <w:r w:rsidRPr="00F517F3">
        <w:rPr>
          <w:szCs w:val="18"/>
          <w:lang w:val="en-US"/>
        </w:rPr>
        <w:t>amniotic fluid or CVS</w:t>
      </w:r>
      <w:r w:rsidR="00795CD4">
        <w:rPr>
          <w:szCs w:val="18"/>
          <w:lang w:val="en-US"/>
        </w:rPr>
        <w:t>.</w:t>
      </w:r>
    </w:p>
    <w:sectPr w:rsidR="00B62F8C" w:rsidRPr="00B62F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os Ioannides [2]">
    <w15:presenceInfo w15:providerId="Windows Live" w15:userId="3c6514d49dffa5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B62F8C"/>
    <w:rsid w:val="00075285"/>
    <w:rsid w:val="000E6A46"/>
    <w:rsid w:val="00193A33"/>
    <w:rsid w:val="0028550E"/>
    <w:rsid w:val="00421EB7"/>
    <w:rsid w:val="004671B9"/>
    <w:rsid w:val="004B1919"/>
    <w:rsid w:val="004E611F"/>
    <w:rsid w:val="00795CD4"/>
    <w:rsid w:val="008900B3"/>
    <w:rsid w:val="008D213F"/>
    <w:rsid w:val="00A94FCD"/>
    <w:rsid w:val="00AE17D4"/>
    <w:rsid w:val="00B62F8C"/>
    <w:rsid w:val="00B97D11"/>
    <w:rsid w:val="00E068D6"/>
    <w:rsid w:val="00FD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361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Michalis Nicolaou</dc:creator>
  <cp:keywords/>
  <dc:description/>
  <cp:lastModifiedBy>Sevilla, Hernando Jr.</cp:lastModifiedBy>
  <cp:revision>6</cp:revision>
  <dcterms:created xsi:type="dcterms:W3CDTF">2019-10-15T12:16:00Z</dcterms:created>
  <dcterms:modified xsi:type="dcterms:W3CDTF">2019-11-16T21:23:00Z</dcterms:modified>
</cp:coreProperties>
</file>