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8401C" w14:textId="34F21B58" w:rsidR="00913B1E" w:rsidRPr="00B373D1" w:rsidRDefault="00AF27FF" w:rsidP="00913B1E">
      <w:pPr>
        <w:pStyle w:val="Heading1"/>
        <w:rPr>
          <w:rFonts w:asciiTheme="minorHAnsi" w:hAnsiTheme="minorHAnsi" w:cstheme="minorHAnsi"/>
          <w:b/>
          <w:color w:val="auto"/>
          <w:lang w:val="en-GB"/>
        </w:rPr>
      </w:pPr>
      <w:r w:rsidRPr="007932F7">
        <w:rPr>
          <w:b/>
          <w:noProof/>
          <w:sz w:val="18"/>
          <w:szCs w:val="18"/>
        </w:rPr>
        <w:drawing>
          <wp:anchor distT="0" distB="0" distL="114300" distR="114300" simplePos="0" relativeHeight="251658240" behindDoc="0" locked="0" layoutInCell="1" allowOverlap="1" wp14:anchorId="5A41CD45" wp14:editId="4B756BAF">
            <wp:simplePos x="0" y="0"/>
            <wp:positionH relativeFrom="column">
              <wp:posOffset>0</wp:posOffset>
            </wp:positionH>
            <wp:positionV relativeFrom="paragraph">
              <wp:posOffset>152400</wp:posOffset>
            </wp:positionV>
            <wp:extent cx="451191" cy="647700"/>
            <wp:effectExtent l="0" t="0" r="6350" b="0"/>
            <wp:wrapSquare wrapText="bothSides"/>
            <wp:docPr id="27" name="Picture 26" descr="tarpeeksi_hlokuntaa_ISO.png">
              <a:extLst xmlns:a="http://schemas.openxmlformats.org/drawingml/2006/main">
                <a:ext uri="{FF2B5EF4-FFF2-40B4-BE49-F238E27FC236}">
                  <a16:creationId xmlns:a16="http://schemas.microsoft.com/office/drawing/2014/main" id="{B048FC3D-C9FF-4795-A72E-BA67A1CBFF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tarpeeksi_hlokuntaa_ISO.png">
                      <a:extLst>
                        <a:ext uri="{FF2B5EF4-FFF2-40B4-BE49-F238E27FC236}">
                          <a16:creationId xmlns:a16="http://schemas.microsoft.com/office/drawing/2014/main" id="{B048FC3D-C9FF-4795-A72E-BA67A1CBFFEC}"/>
                        </a:ext>
                      </a:extLst>
                    </pic:cNvPr>
                    <pic:cNvPicPr>
                      <a:picLocks noChangeAspect="1"/>
                    </pic:cNvPicPr>
                  </pic:nvPicPr>
                  <pic:blipFill rotWithShape="1">
                    <a:blip r:embed="rId7" cstate="print">
                      <a:extLst>
                        <a:ext uri="{BEBA8EAE-BF5A-486C-A8C5-ECC9F3942E4B}">
                          <a14:imgProps xmlns:a14="http://schemas.microsoft.com/office/drawing/2010/main">
                            <a14:imgLayer r:embed="rId8">
                              <a14:imgEffect>
                                <a14:backgroundRemoval t="2102" b="89940" l="699" r="89797">
                                  <a14:foregroundMark x1="21943" y1="13814" x2="3284" y2="62312"/>
                                  <a14:foregroundMark x1="3284" y1="62312" x2="7407" y2="84084"/>
                                  <a14:foregroundMark x1="7407" y1="84084" x2="22572" y2="96547"/>
                                  <a14:foregroundMark x1="22572" y1="96547" x2="79665" y2="88889"/>
                                  <a14:foregroundMark x1="79665" y1="88889" x2="66597" y2="73949"/>
                                  <a14:foregroundMark x1="66597" y1="73949" x2="68414" y2="12538"/>
                                  <a14:foregroundMark x1="68414" y1="12538" x2="49825" y2="5480"/>
                                  <a14:foregroundMark x1="49825" y1="5480" x2="21523" y2="15015"/>
                                  <a14:foregroundMark x1="21523" y1="15015" x2="9294" y2="34309"/>
                                  <a14:foregroundMark x1="9294" y1="34309" x2="5521" y2="74324"/>
                                  <a14:foregroundMark x1="5521" y1="74324" x2="11111" y2="92868"/>
                                  <a14:foregroundMark x1="11111" y1="92868" x2="33473" y2="96246"/>
                                  <a14:foregroundMark x1="33473" y1="96246" x2="40881" y2="58408"/>
                                  <a14:foregroundMark x1="40881" y1="58408" x2="34661" y2="8559"/>
                                  <a14:foregroundMark x1="34661" y1="8559" x2="31586" y2="2177"/>
                                  <a14:foregroundMark x1="9644" y1="28153" x2="8386" y2="69670"/>
                                  <a14:foregroundMark x1="8386" y1="69670" x2="27813" y2="80105"/>
                                  <a14:foregroundMark x1="27813" y1="80105" x2="42488" y2="67117"/>
                                  <a14:foregroundMark x1="42488" y1="67117" x2="42907" y2="37613"/>
                                  <a14:foregroundMark x1="42907" y1="37613" x2="36338" y2="16742"/>
                                  <a14:foregroundMark x1="36338" y1="16742" x2="13138" y2="25450"/>
                                  <a14:foregroundMark x1="13138" y1="25450" x2="699" y2="35811"/>
                                  <a14:foregroundMark x1="23061" y1="25375" x2="12509" y2="41366"/>
                                  <a14:foregroundMark x1="12509" y1="41366" x2="17331" y2="63739"/>
                                  <a14:foregroundMark x1="17331" y1="63739" x2="34801" y2="72598"/>
                                  <a14:foregroundMark x1="34801" y1="72598" x2="39133" y2="43168"/>
                                  <a14:foregroundMark x1="39133" y1="43168" x2="27324" y2="26577"/>
                                  <a14:foregroundMark x1="27324" y1="26577" x2="18938" y2="26952"/>
                                </a14:backgroundRemoval>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l="12615" t="5783" r="32669" b="9832"/>
                    <a:stretch/>
                  </pic:blipFill>
                  <pic:spPr bwMode="auto">
                    <a:xfrm>
                      <a:off x="0" y="0"/>
                      <a:ext cx="451191" cy="647700"/>
                    </a:xfrm>
                    <a:prstGeom prst="rect">
                      <a:avLst/>
                    </a:prstGeom>
                    <a:ln>
                      <a:noFill/>
                    </a:ln>
                    <a:extLst>
                      <a:ext uri="{53640926-AAD7-44D8-BBD7-CCE9431645EC}">
                        <a14:shadowObscured xmlns:a14="http://schemas.microsoft.com/office/drawing/2010/main"/>
                      </a:ext>
                    </a:extLst>
                  </pic:spPr>
                </pic:pic>
              </a:graphicData>
            </a:graphic>
          </wp:anchor>
        </w:drawing>
      </w:r>
      <w:r w:rsidR="00913B1E" w:rsidRPr="00B373D1">
        <w:rPr>
          <w:rFonts w:asciiTheme="minorHAnsi" w:hAnsiTheme="minorHAnsi" w:cstheme="minorHAnsi"/>
          <w:b/>
          <w:color w:val="auto"/>
          <w:lang w:val="en-GB"/>
        </w:rPr>
        <w:t xml:space="preserve">Qualitative module </w:t>
      </w:r>
      <w:r w:rsidR="00CA382B">
        <w:rPr>
          <w:rFonts w:asciiTheme="minorHAnsi" w:hAnsiTheme="minorHAnsi" w:cstheme="minorHAnsi"/>
          <w:b/>
          <w:color w:val="auto"/>
          <w:lang w:val="en-GB"/>
        </w:rPr>
        <w:t>7</w:t>
      </w:r>
      <w:r w:rsidR="00913B1E" w:rsidRPr="00B373D1">
        <w:rPr>
          <w:rFonts w:asciiTheme="minorHAnsi" w:hAnsiTheme="minorHAnsi" w:cstheme="minorHAnsi"/>
          <w:b/>
          <w:color w:val="auto"/>
          <w:lang w:val="en-GB"/>
        </w:rPr>
        <w:t xml:space="preserve">: </w:t>
      </w:r>
      <w:r w:rsidR="00D83341">
        <w:rPr>
          <w:rFonts w:asciiTheme="minorHAnsi" w:hAnsiTheme="minorHAnsi" w:cstheme="minorHAnsi"/>
          <w:b/>
          <w:color w:val="auto"/>
          <w:lang w:val="en-GB"/>
        </w:rPr>
        <w:t>Mandatory second opinion</w:t>
      </w:r>
      <w:r w:rsidR="00267505">
        <w:rPr>
          <w:rFonts w:asciiTheme="minorHAnsi" w:hAnsiTheme="minorHAnsi" w:cstheme="minorHAnsi"/>
          <w:b/>
          <w:color w:val="auto"/>
          <w:lang w:val="en-GB"/>
        </w:rPr>
        <w:t xml:space="preserve"> before conducting a caesarean section</w:t>
      </w:r>
    </w:p>
    <w:p w14:paraId="05F04BCA" w14:textId="77777777" w:rsidR="00913B1E" w:rsidRPr="00B373D1" w:rsidRDefault="00913B1E" w:rsidP="00913B1E">
      <w:pPr>
        <w:rPr>
          <w:rFonts w:cstheme="minorHAnsi"/>
          <w:lang w:val="en-GB"/>
        </w:rPr>
      </w:pPr>
    </w:p>
    <w:p w14:paraId="6E984126" w14:textId="77777777" w:rsidR="00913B1E" w:rsidRPr="00B373D1" w:rsidRDefault="00913B1E" w:rsidP="00913B1E">
      <w:pPr>
        <w:pStyle w:val="Heading2"/>
        <w:rPr>
          <w:rFonts w:asciiTheme="minorHAnsi" w:hAnsiTheme="minorHAnsi" w:cstheme="minorHAnsi"/>
          <w:b/>
          <w:color w:val="auto"/>
          <w:lang w:val="en-GB"/>
        </w:rPr>
      </w:pPr>
      <w:r w:rsidRPr="00B373D1">
        <w:rPr>
          <w:rFonts w:asciiTheme="minorHAnsi" w:hAnsiTheme="minorHAnsi" w:cstheme="minorHAnsi"/>
          <w:b/>
          <w:color w:val="auto"/>
          <w:lang w:val="en-GB"/>
        </w:rPr>
        <w:t>Overview of intervention</w:t>
      </w:r>
    </w:p>
    <w:p w14:paraId="6208348E" w14:textId="77777777" w:rsidR="00913B1E" w:rsidRPr="00B373D1" w:rsidRDefault="00913B1E" w:rsidP="00913B1E">
      <w:pPr>
        <w:pStyle w:val="Heading3"/>
        <w:rPr>
          <w:rFonts w:asciiTheme="minorHAnsi" w:hAnsiTheme="minorHAnsi" w:cstheme="minorHAnsi"/>
          <w:i/>
          <w:color w:val="auto"/>
          <w:lang w:val="en-GB"/>
        </w:rPr>
      </w:pPr>
      <w:r w:rsidRPr="00B373D1">
        <w:rPr>
          <w:rFonts w:asciiTheme="minorHAnsi" w:hAnsiTheme="minorHAnsi" w:cstheme="minorHAnsi"/>
          <w:i/>
          <w:color w:val="auto"/>
          <w:lang w:val="en-GB"/>
        </w:rPr>
        <w:t>Background</w:t>
      </w:r>
    </w:p>
    <w:p w14:paraId="5995590C" w14:textId="30BDB74B" w:rsidR="00D628E3" w:rsidRPr="00D628E3" w:rsidRDefault="00D628E3" w:rsidP="00D628E3">
      <w:pPr>
        <w:rPr>
          <w:lang w:val="en-GB"/>
        </w:rPr>
      </w:pPr>
      <w:r w:rsidRPr="00D628E3">
        <w:rPr>
          <w:lang w:val="en-GB"/>
        </w:rPr>
        <w:t>Mandatory second opinion refers to the practice of having a physician providing a second opinion on the decision for a</w:t>
      </w:r>
      <w:r w:rsidR="00267505">
        <w:rPr>
          <w:lang w:val="en-GB"/>
        </w:rPr>
        <w:t xml:space="preserve"> non-emergency</w:t>
      </w:r>
      <w:r w:rsidRPr="00D628E3">
        <w:rPr>
          <w:lang w:val="en-GB"/>
        </w:rPr>
        <w:t xml:space="preserve"> caesarean section. The physician providing the second opinion should</w:t>
      </w:r>
      <w:r>
        <w:rPr>
          <w:lang w:val="en-GB"/>
        </w:rPr>
        <w:t xml:space="preserve"> </w:t>
      </w:r>
      <w:r>
        <w:rPr>
          <w:lang w:val="en-GB"/>
        </w:rPr>
        <w:fldChar w:fldCharType="begin"/>
      </w:r>
      <w:r w:rsidR="00CB556B">
        <w:rPr>
          <w:lang w:val="en-GB"/>
        </w:rPr>
        <w:instrText xml:space="preserve"> ADDIN EN.CITE &lt;EndNote&gt;&lt;Cite&gt;&lt;Author&gt;World Health Organization&lt;/Author&gt;&lt;Year&gt;2018&lt;/Year&gt;&lt;RecNum&gt;8106&lt;/RecNum&gt;&lt;DisplayText&gt;[1]&lt;/DisplayText&gt;&lt;record&gt;&lt;rec-number&gt;8106&lt;/rec-number&gt;&lt;foreign-keys&gt;&lt;key app="EN" db-id="fs92ewx0pz5waheva9qvv9s1zdap5zzx02ze" timestamp="1529279934"&gt;8106&lt;/key&gt;&lt;/foreign-keys&gt;&lt;ref-type name="Report"&gt;27&lt;/ref-type&gt;&lt;contributors&gt;&lt;authors&gt;&lt;author&gt;World Health Organization,&lt;/author&gt;&lt;/authors&gt;&lt;/contributors&gt;&lt;titles&gt;&lt;title&gt;WHO recommendations on non-clinical interventions to reduce unnecessary caesarean sections&lt;/title&gt;&lt;/titles&gt;&lt;dates&gt;&lt;year&gt;2018&lt;/year&gt;&lt;/dates&gt;&lt;pub-location&gt;Geneva, Switzerland&lt;/pub-location&gt;&lt;publisher&gt;World Health Organization&lt;/publisher&gt;&lt;urls&gt;&lt;/urls&gt;&lt;/record&gt;&lt;/Cite&gt;&lt;/EndNote&gt;</w:instrText>
      </w:r>
      <w:r>
        <w:rPr>
          <w:lang w:val="en-GB"/>
        </w:rPr>
        <w:fldChar w:fldCharType="separate"/>
      </w:r>
      <w:r w:rsidR="00CB556B">
        <w:rPr>
          <w:noProof/>
          <w:lang w:val="en-GB"/>
        </w:rPr>
        <w:t>[1]</w:t>
      </w:r>
      <w:r>
        <w:rPr>
          <w:lang w:val="en-GB"/>
        </w:rPr>
        <w:fldChar w:fldCharType="end"/>
      </w:r>
      <w:r w:rsidRPr="00D628E3">
        <w:rPr>
          <w:lang w:val="en-GB"/>
        </w:rPr>
        <w:t>:</w:t>
      </w:r>
    </w:p>
    <w:p w14:paraId="2BB454C3" w14:textId="77777777" w:rsidR="00D628E3" w:rsidRPr="00D628E3" w:rsidRDefault="00D628E3" w:rsidP="00D628E3">
      <w:pPr>
        <w:pStyle w:val="ListParagraph"/>
        <w:numPr>
          <w:ilvl w:val="0"/>
          <w:numId w:val="9"/>
        </w:numPr>
        <w:rPr>
          <w:lang w:val="en-GB"/>
        </w:rPr>
      </w:pPr>
      <w:r w:rsidRPr="00D628E3">
        <w:rPr>
          <w:lang w:val="en-GB"/>
        </w:rPr>
        <w:t>Have clinical qualifications equal to or higher than the attending physician;</w:t>
      </w:r>
    </w:p>
    <w:p w14:paraId="0E2B22EA" w14:textId="5EDA0841" w:rsidR="00D628E3" w:rsidRPr="00D628E3" w:rsidRDefault="00D628E3" w:rsidP="00D628E3">
      <w:pPr>
        <w:pStyle w:val="ListParagraph"/>
        <w:numPr>
          <w:ilvl w:val="0"/>
          <w:numId w:val="9"/>
        </w:numPr>
        <w:rPr>
          <w:lang w:val="en-GB"/>
        </w:rPr>
      </w:pPr>
      <w:r w:rsidRPr="00D628E3">
        <w:rPr>
          <w:lang w:val="en-GB"/>
        </w:rPr>
        <w:t>Be working in the same hospital</w:t>
      </w:r>
      <w:r>
        <w:rPr>
          <w:lang w:val="en-GB"/>
        </w:rPr>
        <w:t>;</w:t>
      </w:r>
    </w:p>
    <w:p w14:paraId="6F73B489" w14:textId="73D6D7F2" w:rsidR="00D628E3" w:rsidRPr="00D628E3" w:rsidRDefault="00D628E3" w:rsidP="00D628E3">
      <w:pPr>
        <w:pStyle w:val="ListParagraph"/>
        <w:numPr>
          <w:ilvl w:val="0"/>
          <w:numId w:val="9"/>
        </w:numPr>
        <w:rPr>
          <w:rFonts w:eastAsiaTheme="majorEastAsia"/>
          <w:lang w:val="en-GB"/>
        </w:rPr>
      </w:pPr>
      <w:r w:rsidRPr="00D628E3">
        <w:rPr>
          <w:rFonts w:eastAsiaTheme="majorEastAsia"/>
          <w:lang w:val="en-GB"/>
        </w:rPr>
        <w:t>Selected by the obstetrics department</w:t>
      </w:r>
      <w:r>
        <w:rPr>
          <w:rFonts w:eastAsiaTheme="majorEastAsia"/>
          <w:lang w:val="en-GB"/>
        </w:rPr>
        <w:t>; and</w:t>
      </w:r>
    </w:p>
    <w:p w14:paraId="04A76A53" w14:textId="65734187" w:rsidR="00D628E3" w:rsidRDefault="00D628E3" w:rsidP="00D628E3">
      <w:pPr>
        <w:pStyle w:val="ListParagraph"/>
        <w:numPr>
          <w:ilvl w:val="0"/>
          <w:numId w:val="9"/>
        </w:numPr>
        <w:rPr>
          <w:rFonts w:eastAsiaTheme="majorEastAsia"/>
          <w:lang w:val="en-GB"/>
        </w:rPr>
      </w:pPr>
      <w:r w:rsidRPr="00D628E3">
        <w:rPr>
          <w:rFonts w:eastAsiaTheme="majorEastAsia"/>
          <w:lang w:val="en-GB"/>
        </w:rPr>
        <w:t>Have agreed to follow the clinical guidelines</w:t>
      </w:r>
      <w:r w:rsidR="00CB556B">
        <w:rPr>
          <w:rFonts w:eastAsiaTheme="majorEastAsia"/>
          <w:lang w:val="en-GB"/>
        </w:rPr>
        <w:t>,</w:t>
      </w:r>
      <w:r w:rsidR="00267505">
        <w:rPr>
          <w:rFonts w:eastAsiaTheme="majorEastAsia"/>
          <w:lang w:val="en-GB"/>
        </w:rPr>
        <w:t xml:space="preserve"> which provide the </w:t>
      </w:r>
      <w:r w:rsidR="00CB556B">
        <w:rPr>
          <w:rFonts w:eastAsiaTheme="majorEastAsia"/>
          <w:lang w:val="en-GB"/>
        </w:rPr>
        <w:t xml:space="preserve">evidence </w:t>
      </w:r>
      <w:r w:rsidR="00267505">
        <w:rPr>
          <w:rFonts w:eastAsiaTheme="majorEastAsia"/>
          <w:lang w:val="en-GB"/>
        </w:rPr>
        <w:t>bas</w:t>
      </w:r>
      <w:r w:rsidR="00CB556B">
        <w:rPr>
          <w:rFonts w:eastAsiaTheme="majorEastAsia"/>
          <w:lang w:val="en-GB"/>
        </w:rPr>
        <w:t>e to inform the decision to conduct</w:t>
      </w:r>
      <w:r w:rsidR="00267505">
        <w:rPr>
          <w:rFonts w:eastAsiaTheme="majorEastAsia"/>
          <w:lang w:val="en-GB"/>
        </w:rPr>
        <w:t xml:space="preserve"> a caesarean section</w:t>
      </w:r>
      <w:r>
        <w:rPr>
          <w:rFonts w:eastAsiaTheme="majorEastAsia"/>
          <w:lang w:val="en-GB"/>
        </w:rPr>
        <w:t>;</w:t>
      </w:r>
    </w:p>
    <w:p w14:paraId="69813B1E" w14:textId="3359E230" w:rsidR="00D628E3" w:rsidRPr="00D628E3" w:rsidRDefault="00D628E3" w:rsidP="00D628E3">
      <w:pPr>
        <w:rPr>
          <w:rFonts w:eastAsiaTheme="majorEastAsia"/>
          <w:lang w:val="en-GB"/>
        </w:rPr>
      </w:pPr>
      <w:r>
        <w:rPr>
          <w:lang w:val="en-GB"/>
        </w:rPr>
        <w:t>and the second opinion should be sought before</w:t>
      </w:r>
      <w:r w:rsidR="00267505">
        <w:rPr>
          <w:lang w:val="en-GB"/>
        </w:rPr>
        <w:t xml:space="preserve"> conducting a non-emergency</w:t>
      </w:r>
      <w:r>
        <w:rPr>
          <w:lang w:val="en-GB"/>
        </w:rPr>
        <w:t xml:space="preserve"> caesarean section.</w:t>
      </w:r>
      <w:r w:rsidR="008E69B4">
        <w:rPr>
          <w:lang w:val="en-GB"/>
        </w:rPr>
        <w:t xml:space="preserve"> In this intervention, the physician providing the second opinion assesses each clinical case using pre-specified clinical guidelines and decision-flowcharts for the primary indications for caesarean section </w:t>
      </w:r>
      <w:r w:rsidR="008E69B4">
        <w:rPr>
          <w:lang w:val="en-GB"/>
        </w:rPr>
        <w:fldChar w:fldCharType="begin">
          <w:fldData xml:space="preserve">PEVuZE5vdGU+PENpdGU+PEF1dGhvcj5BbHRoYWJlPC9BdXRob3I+PFllYXI+MjAwNDwvWWVhcj48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</w:fldData>
        </w:fldChar>
      </w:r>
      <w:r w:rsidR="00CB556B">
        <w:rPr>
          <w:lang w:val="en-GB"/>
        </w:rPr>
        <w:instrText xml:space="preserve"> ADDIN EN.CITE </w:instrText>
      </w:r>
      <w:r w:rsidR="00CB556B">
        <w:rPr>
          <w:lang w:val="en-GB"/>
        </w:rPr>
        <w:fldChar w:fldCharType="begin">
          <w:fldData xml:space="preserve">PEVuZE5vdGU+PENpdGU+PEF1dGhvcj5BbHRoYWJlPC9BdXRob3I+PFllYXI+MjAwNDwvWWVhcj48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</w:fldData>
        </w:fldChar>
      </w:r>
      <w:r w:rsidR="00CB556B">
        <w:rPr>
          <w:lang w:val="en-GB"/>
        </w:rPr>
        <w:instrText xml:space="preserve"> ADDIN EN.CITE.DATA </w:instrText>
      </w:r>
      <w:r w:rsidR="00CB556B">
        <w:rPr>
          <w:lang w:val="en-GB"/>
        </w:rPr>
      </w:r>
      <w:r w:rsidR="00CB556B">
        <w:rPr>
          <w:lang w:val="en-GB"/>
        </w:rPr>
        <w:fldChar w:fldCharType="end"/>
      </w:r>
      <w:r w:rsidR="008E69B4">
        <w:rPr>
          <w:lang w:val="en-GB"/>
        </w:rPr>
      </w:r>
      <w:r w:rsidR="008E69B4">
        <w:rPr>
          <w:lang w:val="en-GB"/>
        </w:rPr>
        <w:fldChar w:fldCharType="separate"/>
      </w:r>
      <w:r w:rsidR="00CB556B">
        <w:rPr>
          <w:noProof/>
          <w:lang w:val="en-GB"/>
        </w:rPr>
        <w:t>[2]</w:t>
      </w:r>
      <w:r w:rsidR="008E69B4">
        <w:rPr>
          <w:lang w:val="en-GB"/>
        </w:rPr>
        <w:fldChar w:fldCharType="end"/>
      </w:r>
      <w:r w:rsidR="008E69B4">
        <w:rPr>
          <w:lang w:val="en-GB"/>
        </w:rPr>
        <w:t xml:space="preserve">. Both physicians discuss the clinical case using the decision-flowcharts to guide their discussion, and the physician providing the second opinion makes the final decision </w:t>
      </w:r>
      <w:r w:rsidR="008E69B4">
        <w:rPr>
          <w:lang w:val="en-GB"/>
        </w:rPr>
        <w:fldChar w:fldCharType="begin">
          <w:fldData xml:space="preserve">PEVuZE5vdGU+PENpdGU+PEF1dGhvcj5BbHRoYWJlPC9BdXRob3I+PFllYXI+MjAwNDwvWWVhcj48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</w:fldData>
        </w:fldChar>
      </w:r>
      <w:r w:rsidR="00CB556B">
        <w:rPr>
          <w:lang w:val="en-GB"/>
        </w:rPr>
        <w:instrText xml:space="preserve"> ADDIN EN.CITE </w:instrText>
      </w:r>
      <w:r w:rsidR="00CB556B">
        <w:rPr>
          <w:lang w:val="en-GB"/>
        </w:rPr>
        <w:fldChar w:fldCharType="begin">
          <w:fldData xml:space="preserve">PEVuZE5vdGU+PENpdGU+PEF1dGhvcj5BbHRoYWJlPC9BdXRob3I+PFllYXI+MjAwNDwvWWVhcj48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</w:fldData>
        </w:fldChar>
      </w:r>
      <w:r w:rsidR="00CB556B">
        <w:rPr>
          <w:lang w:val="en-GB"/>
        </w:rPr>
        <w:instrText xml:space="preserve"> ADDIN EN.CITE.DATA </w:instrText>
      </w:r>
      <w:r w:rsidR="00CB556B">
        <w:rPr>
          <w:lang w:val="en-GB"/>
        </w:rPr>
      </w:r>
      <w:r w:rsidR="00CB556B">
        <w:rPr>
          <w:lang w:val="en-GB"/>
        </w:rPr>
        <w:fldChar w:fldCharType="end"/>
      </w:r>
      <w:r w:rsidR="008E69B4">
        <w:rPr>
          <w:lang w:val="en-GB"/>
        </w:rPr>
      </w:r>
      <w:r w:rsidR="008E69B4">
        <w:rPr>
          <w:lang w:val="en-GB"/>
        </w:rPr>
        <w:fldChar w:fldCharType="separate"/>
      </w:r>
      <w:r w:rsidR="00CB556B">
        <w:rPr>
          <w:noProof/>
          <w:lang w:val="en-GB"/>
        </w:rPr>
        <w:t>[2]</w:t>
      </w:r>
      <w:r w:rsidR="008E69B4">
        <w:rPr>
          <w:lang w:val="en-GB"/>
        </w:rPr>
        <w:fldChar w:fldCharType="end"/>
      </w:r>
      <w:r w:rsidR="008E69B4">
        <w:rPr>
          <w:lang w:val="en-GB"/>
        </w:rPr>
        <w:t>.</w:t>
      </w:r>
    </w:p>
    <w:p w14:paraId="5E1ACBC8" w14:textId="300AC952" w:rsidR="00913B1E" w:rsidRPr="00B373D1" w:rsidRDefault="00913B1E" w:rsidP="00913B1E">
      <w:pPr>
        <w:pStyle w:val="Heading3"/>
        <w:rPr>
          <w:rFonts w:asciiTheme="minorHAnsi" w:hAnsiTheme="minorHAnsi" w:cstheme="minorHAnsi"/>
          <w:i/>
          <w:color w:val="auto"/>
          <w:lang w:val="en-GB"/>
        </w:rPr>
      </w:pPr>
      <w:r w:rsidRPr="00B373D1">
        <w:rPr>
          <w:rFonts w:asciiTheme="minorHAnsi" w:hAnsiTheme="minorHAnsi" w:cstheme="minorHAnsi"/>
          <w:i/>
          <w:color w:val="auto"/>
          <w:lang w:val="en-GB"/>
        </w:rPr>
        <w:t>Supporting evidence</w:t>
      </w:r>
    </w:p>
    <w:p w14:paraId="74101994" w14:textId="035F153F" w:rsidR="00D83341" w:rsidRDefault="00680CFE" w:rsidP="00680CFE">
      <w:pPr>
        <w:rPr>
          <w:lang w:val="en-GB"/>
        </w:rPr>
      </w:pPr>
      <w:r>
        <w:rPr>
          <w:lang w:val="en-GB"/>
        </w:rPr>
        <w:t xml:space="preserve">Evidence on the effect of a policy of mandatory second opinion for caesarean section on reducing caesarean section rates are available from one multi-centre cluster randomised trial in Latin America </w:t>
      </w:r>
      <w:r>
        <w:rPr>
          <w:lang w:val="en-GB"/>
        </w:rPr>
        <w:fldChar w:fldCharType="begin">
          <w:fldData xml:space="preserve">PEVuZE5vdGU+PENpdGU+PEF1dGhvcj5BbHRoYWJlPC9BdXRob3I+PFllYXI+MjAwNDwvWWVhcj48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</w:fldData>
        </w:fldChar>
      </w:r>
      <w:r w:rsidR="00CB556B">
        <w:rPr>
          <w:lang w:val="en-GB"/>
        </w:rPr>
        <w:instrText xml:space="preserve"> ADDIN EN.CITE </w:instrText>
      </w:r>
      <w:r w:rsidR="00CB556B">
        <w:rPr>
          <w:lang w:val="en-GB"/>
        </w:rPr>
        <w:fldChar w:fldCharType="begin">
          <w:fldData xml:space="preserve">PEVuZE5vdGU+PENpdGU+PEF1dGhvcj5BbHRoYWJlPC9BdXRob3I+PFllYXI+MjAwNDwvWWVhcj48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</w:fldData>
        </w:fldChar>
      </w:r>
      <w:r w:rsidR="00CB556B">
        <w:rPr>
          <w:lang w:val="en-GB"/>
        </w:rPr>
        <w:instrText xml:space="preserve"> ADDIN EN.CITE.DATA </w:instrText>
      </w:r>
      <w:r w:rsidR="00CB556B">
        <w:rPr>
          <w:lang w:val="en-GB"/>
        </w:rPr>
      </w:r>
      <w:r w:rsidR="00CB556B">
        <w:rPr>
          <w:lang w:val="en-GB"/>
        </w:rPr>
        <w:fldChar w:fldCharType="end"/>
      </w:r>
      <w:r>
        <w:rPr>
          <w:lang w:val="en-GB"/>
        </w:rPr>
      </w:r>
      <w:r>
        <w:rPr>
          <w:lang w:val="en-GB"/>
        </w:rPr>
        <w:fldChar w:fldCharType="separate"/>
      </w:r>
      <w:r w:rsidR="00CB556B">
        <w:rPr>
          <w:noProof/>
          <w:lang w:val="en-GB"/>
        </w:rPr>
        <w:t>[2]</w:t>
      </w:r>
      <w:r>
        <w:rPr>
          <w:lang w:val="en-GB"/>
        </w:rPr>
        <w:fldChar w:fldCharType="end"/>
      </w:r>
      <w:r>
        <w:rPr>
          <w:lang w:val="en-GB"/>
        </w:rPr>
        <w:t xml:space="preserve"> and one interrupted time series study in Taiwan (China) </w:t>
      </w:r>
      <w:r>
        <w:rPr>
          <w:lang w:val="en-GB"/>
        </w:rPr>
        <w:fldChar w:fldCharType="begin">
          <w:fldData xml:space="preserve">PEVuZE5vdGU+PENpdGU+PEF1dGhvcj5MaWFuZzwvQXV0aG9yPjxZZWFyPjIwMDQ8L1llYXI+PFJl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</w:fldData>
        </w:fldChar>
      </w:r>
      <w:r w:rsidR="00CB556B">
        <w:rPr>
          <w:lang w:val="en-GB"/>
        </w:rPr>
        <w:instrText xml:space="preserve"> ADDIN EN.CITE </w:instrText>
      </w:r>
      <w:r w:rsidR="00CB556B">
        <w:rPr>
          <w:lang w:val="en-GB"/>
        </w:rPr>
        <w:fldChar w:fldCharType="begin">
          <w:fldData xml:space="preserve">PEVuZE5vdGU+PENpdGU+PEF1dGhvcj5MaWFuZzwvQXV0aG9yPjxZZWFyPjIwMDQ8L1llYXI+PFJl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</w:fldData>
        </w:fldChar>
      </w:r>
      <w:r w:rsidR="00CB556B">
        <w:rPr>
          <w:lang w:val="en-GB"/>
        </w:rPr>
        <w:instrText xml:space="preserve"> ADDIN EN.CITE.DATA </w:instrText>
      </w:r>
      <w:r w:rsidR="00CB556B">
        <w:rPr>
          <w:lang w:val="en-GB"/>
        </w:rPr>
      </w:r>
      <w:r w:rsidR="00CB556B">
        <w:rPr>
          <w:lang w:val="en-GB"/>
        </w:rPr>
        <w:fldChar w:fldCharType="end"/>
      </w:r>
      <w:r>
        <w:rPr>
          <w:lang w:val="en-GB"/>
        </w:rPr>
      </w:r>
      <w:r>
        <w:rPr>
          <w:lang w:val="en-GB"/>
        </w:rPr>
        <w:fldChar w:fldCharType="separate"/>
      </w:r>
      <w:r w:rsidR="00CB556B">
        <w:rPr>
          <w:noProof/>
          <w:lang w:val="en-GB"/>
        </w:rPr>
        <w:t>[3]</w:t>
      </w:r>
      <w:r>
        <w:rPr>
          <w:lang w:val="en-GB"/>
        </w:rPr>
        <w:fldChar w:fldCharType="end"/>
      </w:r>
      <w:r>
        <w:rPr>
          <w:lang w:val="en-GB"/>
        </w:rPr>
        <w:t xml:space="preserve">. </w:t>
      </w:r>
      <w:r w:rsidR="002A7BD1">
        <w:rPr>
          <w:lang w:val="en-GB"/>
        </w:rPr>
        <w:t xml:space="preserve">High certainty evidence shows that implementation of evidence-based </w:t>
      </w:r>
      <w:r w:rsidR="00F7418D">
        <w:rPr>
          <w:lang w:val="en-GB"/>
        </w:rPr>
        <w:t xml:space="preserve">clinical guidelines with mandatory second opinion slightly reduces caesarean section rates, but has little or no effect on maternal and perinatal outcomes </w:t>
      </w:r>
      <w:r w:rsidR="00F7418D">
        <w:rPr>
          <w:lang w:val="en-GB"/>
        </w:rPr>
        <w:fldChar w:fldCharType="begin">
          <w:fldData xml:space="preserve">PEVuZE5vdGU+PENpdGU+PEF1dGhvcj5Xb3JsZCBIZWFsdGggT3JnYW5pemF0aW9uPC9BdXRob3I+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</w:fldData>
        </w:fldChar>
      </w:r>
      <w:r w:rsidR="00CB556B">
        <w:rPr>
          <w:lang w:val="en-GB"/>
        </w:rPr>
        <w:instrText xml:space="preserve"> ADDIN EN.CITE </w:instrText>
      </w:r>
      <w:r w:rsidR="00CB556B">
        <w:rPr>
          <w:lang w:val="en-GB"/>
        </w:rPr>
        <w:fldChar w:fldCharType="begin">
          <w:fldData xml:space="preserve">PEVuZE5vdGU+PENpdGU+PEF1dGhvcj5Xb3JsZCBIZWFsdGggT3JnYW5pemF0aW9uPC9BdXRob3I+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</w:fldData>
        </w:fldChar>
      </w:r>
      <w:r w:rsidR="00CB556B">
        <w:rPr>
          <w:lang w:val="en-GB"/>
        </w:rPr>
        <w:instrText xml:space="preserve"> ADDIN EN.CITE.DATA </w:instrText>
      </w:r>
      <w:r w:rsidR="00CB556B">
        <w:rPr>
          <w:lang w:val="en-GB"/>
        </w:rPr>
      </w:r>
      <w:r w:rsidR="00CB556B">
        <w:rPr>
          <w:lang w:val="en-GB"/>
        </w:rPr>
        <w:fldChar w:fldCharType="end"/>
      </w:r>
      <w:r w:rsidR="00F7418D">
        <w:rPr>
          <w:lang w:val="en-GB"/>
        </w:rPr>
      </w:r>
      <w:r w:rsidR="00F7418D">
        <w:rPr>
          <w:lang w:val="en-GB"/>
        </w:rPr>
        <w:fldChar w:fldCharType="separate"/>
      </w:r>
      <w:r w:rsidR="00CB556B">
        <w:rPr>
          <w:noProof/>
          <w:lang w:val="en-GB"/>
        </w:rPr>
        <w:t>[1, 2]</w:t>
      </w:r>
      <w:r w:rsidR="00F7418D">
        <w:rPr>
          <w:lang w:val="en-GB"/>
        </w:rPr>
        <w:fldChar w:fldCharType="end"/>
      </w:r>
      <w:r w:rsidR="00F7418D">
        <w:rPr>
          <w:lang w:val="en-GB"/>
        </w:rPr>
        <w:t xml:space="preserve">. </w:t>
      </w:r>
    </w:p>
    <w:p w14:paraId="2B3747D5" w14:textId="6DBA4069" w:rsidR="00F7418D" w:rsidRDefault="00F7418D" w:rsidP="00680CFE">
      <w:pPr>
        <w:rPr>
          <w:lang w:val="en-GB"/>
        </w:rPr>
      </w:pPr>
      <w:r>
        <w:rPr>
          <w:lang w:val="en-GB"/>
        </w:rPr>
        <w:t xml:space="preserve">Based on this evidence, mandatory second opinion is recommended by WHO, in settings with adequate resources and senior clinicians able to provide mandatory second opinion for caesarean section indication </w:t>
      </w:r>
      <w:r>
        <w:rPr>
          <w:lang w:val="en-GB"/>
        </w:rPr>
        <w:fldChar w:fldCharType="begin"/>
      </w:r>
      <w:r w:rsidR="00CB556B">
        <w:rPr>
          <w:lang w:val="en-GB"/>
        </w:rPr>
        <w:instrText xml:space="preserve"> ADDIN EN.CITE &lt;EndNote&gt;&lt;Cite&gt;&lt;Author&gt;World Health Organization&lt;/Author&gt;&lt;Year&gt;2018&lt;/Year&gt;&lt;RecNum&gt;8106&lt;/RecNum&gt;&lt;DisplayText&gt;[1]&lt;/DisplayText&gt;&lt;record&gt;&lt;rec-number&gt;8106&lt;/rec-number&gt;&lt;foreign-keys&gt;&lt;key app="EN" db-id="fs92ewx0pz5waheva9qvv9s1zdap5zzx02ze" timestamp="1529279934"&gt;8106&lt;/key&gt;&lt;/foreign-keys&gt;&lt;ref-type name="Report"&gt;27&lt;/ref-type&gt;&lt;contributors&gt;&lt;authors&gt;&lt;author&gt;World Health Organization,&lt;/author&gt;&lt;/authors&gt;&lt;/contributors&gt;&lt;titles&gt;&lt;title&gt;WHO recommendations on non-clinical interventions to reduce unnecessary caesarean sections&lt;/title&gt;&lt;/titles&gt;&lt;dates&gt;&lt;year&gt;2018&lt;/year&gt;&lt;/dates&gt;&lt;pub-location&gt;Geneva, Switzerland&lt;/pub-location&gt;&lt;publisher&gt;World Health Organization&lt;/publisher&gt;&lt;urls&gt;&lt;/urls&gt;&lt;/record&gt;&lt;/Cite&gt;&lt;/EndNote&gt;</w:instrText>
      </w:r>
      <w:r>
        <w:rPr>
          <w:lang w:val="en-GB"/>
        </w:rPr>
        <w:fldChar w:fldCharType="separate"/>
      </w:r>
      <w:r w:rsidR="00CB556B">
        <w:rPr>
          <w:noProof/>
          <w:lang w:val="en-GB"/>
        </w:rPr>
        <w:t>[1]</w:t>
      </w:r>
      <w:r>
        <w:rPr>
          <w:lang w:val="en-GB"/>
        </w:rPr>
        <w:fldChar w:fldCharType="end"/>
      </w:r>
      <w:r>
        <w:rPr>
          <w:lang w:val="en-GB"/>
        </w:rPr>
        <w:t>.</w:t>
      </w:r>
    </w:p>
    <w:p w14:paraId="5A6C6E14" w14:textId="226A87D0" w:rsidR="00D83341" w:rsidRDefault="00D83341" w:rsidP="00F7418D">
      <w:pPr>
        <w:rPr>
          <w:lang w:val="en-GB"/>
        </w:rPr>
      </w:pPr>
    </w:p>
    <w:p w14:paraId="30A2D98B" w14:textId="28B24777" w:rsidR="00913B1E" w:rsidRPr="00B373D1" w:rsidRDefault="00913B1E" w:rsidP="00913B1E">
      <w:pPr>
        <w:pStyle w:val="Heading2"/>
        <w:rPr>
          <w:rFonts w:asciiTheme="minorHAnsi" w:hAnsiTheme="minorHAnsi" w:cstheme="minorHAnsi"/>
          <w:b/>
          <w:color w:val="auto"/>
          <w:lang w:val="en-GB"/>
        </w:rPr>
      </w:pPr>
      <w:r w:rsidRPr="00B373D1">
        <w:rPr>
          <w:rFonts w:asciiTheme="minorHAnsi" w:hAnsiTheme="minorHAnsi" w:cstheme="minorHAnsi"/>
          <w:b/>
          <w:color w:val="auto"/>
          <w:lang w:val="en-GB"/>
        </w:rPr>
        <w:t>Theory of change</w:t>
      </w:r>
    </w:p>
    <w:p w14:paraId="10F65E25" w14:textId="536921EE" w:rsidR="00A433C0" w:rsidRDefault="00A433C0" w:rsidP="00F7418D">
      <w:pPr>
        <w:rPr>
          <w:lang w:val="en-GB"/>
        </w:rPr>
      </w:pPr>
      <w:r>
        <w:rPr>
          <w:lang w:val="en-GB"/>
        </w:rPr>
        <w:t>The proposed theory of change for the impact of mandatory second opinion on caesarean section rates is that the consultation would impact physicians’ attitudes towards indications for caesarean section. The consultation discussion includes the confirmation, re-diagnosis, and options for managing of clinical indications for caesarean section, and thus may influence diagnoses and management plans. Furthermore, mandatory secondary opinion may reduce the likelihood of the use of caesarean section based on provider convenience or scheduling.</w:t>
      </w:r>
    </w:p>
    <w:p w14:paraId="5BE769D9" w14:textId="77777777" w:rsidR="000C1AF6" w:rsidRDefault="000C1AF6" w:rsidP="00913B1E">
      <w:pPr>
        <w:pStyle w:val="Heading2"/>
        <w:rPr>
          <w:rFonts w:asciiTheme="minorHAnsi" w:hAnsiTheme="minorHAnsi" w:cstheme="minorHAnsi"/>
          <w:b/>
          <w:color w:val="auto"/>
          <w:lang w:val="en-GB"/>
        </w:rPr>
      </w:pPr>
    </w:p>
    <w:p w14:paraId="30748A83" w14:textId="77777777" w:rsidR="005D1529" w:rsidRDefault="005D1529">
      <w:pPr>
        <w:rPr>
          <w:rFonts w:eastAsiaTheme="majorEastAsia" w:cstheme="minorHAnsi"/>
          <w:b/>
          <w:sz w:val="26"/>
          <w:szCs w:val="26"/>
          <w:lang w:val="en-GB"/>
        </w:rPr>
      </w:pPr>
      <w:r>
        <w:rPr>
          <w:rFonts w:cstheme="minorHAnsi"/>
          <w:b/>
          <w:lang w:val="en-GB"/>
        </w:rPr>
        <w:br w:type="page"/>
      </w:r>
    </w:p>
    <w:p w14:paraId="57DF3B3E" w14:textId="67EE71E5" w:rsidR="000C1AF6" w:rsidRPr="00EF6753" w:rsidRDefault="00913B1E" w:rsidP="00EF6753">
      <w:pPr>
        <w:pStyle w:val="Heading2"/>
        <w:spacing w:after="240"/>
        <w:rPr>
          <w:rFonts w:asciiTheme="minorHAnsi" w:hAnsiTheme="minorHAnsi" w:cstheme="minorHAnsi"/>
          <w:b/>
          <w:color w:val="auto"/>
          <w:lang w:val="en-GB"/>
        </w:rPr>
      </w:pPr>
      <w:r w:rsidRPr="00B373D1">
        <w:rPr>
          <w:rFonts w:asciiTheme="minorHAnsi" w:hAnsiTheme="minorHAnsi" w:cstheme="minorHAnsi"/>
          <w:b/>
          <w:color w:val="auto"/>
          <w:lang w:val="en-GB"/>
        </w:rPr>
        <w:lastRenderedPageBreak/>
        <w:t>Participants for qualitative research</w:t>
      </w:r>
    </w:p>
    <w:tbl>
      <w:tblPr>
        <w:tblStyle w:val="TableGrid1"/>
        <w:tblW w:w="0" w:type="auto"/>
        <w:tblLook w:val="04A0" w:firstRow="1" w:lastRow="0" w:firstColumn="1" w:lastColumn="0" w:noHBand="0" w:noVBand="1"/>
      </w:tblPr>
      <w:tblGrid>
        <w:gridCol w:w="3823"/>
        <w:gridCol w:w="2763"/>
        <w:gridCol w:w="2764"/>
      </w:tblGrid>
      <w:tr w:rsidR="000C1AF6" w:rsidRPr="007236E7" w14:paraId="1023A800" w14:textId="77777777" w:rsidTr="007C15A9">
        <w:trPr>
          <w:trHeight w:val="407"/>
        </w:trPr>
        <w:tc>
          <w:tcPr>
            <w:tcW w:w="9350" w:type="dxa"/>
            <w:gridSpan w:val="3"/>
            <w:shd w:val="clear" w:color="auto" w:fill="000000" w:themeFill="text1"/>
            <w:vAlign w:val="center"/>
          </w:tcPr>
          <w:p w14:paraId="29F0A62C" w14:textId="77777777" w:rsidR="000C1AF6" w:rsidRPr="007236E7" w:rsidRDefault="000C1AF6" w:rsidP="007C15A9">
            <w:pPr>
              <w:spacing w:after="160" w:line="259" w:lineRule="auto"/>
              <w:jc w:val="center"/>
              <w:rPr>
                <w:rFonts w:cstheme="minorHAnsi"/>
                <w:b/>
                <w:color w:val="FFFFFF" w:themeColor="background1"/>
                <w:lang w:val="en-GB"/>
              </w:rPr>
            </w:pPr>
            <w:r w:rsidRPr="007236E7">
              <w:rPr>
                <w:rFonts w:cstheme="minorHAnsi"/>
                <w:b/>
                <w:color w:val="FFFFFF" w:themeColor="background1"/>
                <w:lang w:val="en-GB"/>
              </w:rPr>
              <w:t>Data collection methods and participants</w:t>
            </w:r>
          </w:p>
        </w:tc>
      </w:tr>
      <w:tr w:rsidR="000C1AF6" w:rsidRPr="007236E7" w14:paraId="1FC6479F" w14:textId="77777777" w:rsidTr="007C15A9">
        <w:tc>
          <w:tcPr>
            <w:tcW w:w="3823" w:type="dxa"/>
            <w:shd w:val="clear" w:color="auto" w:fill="D9D9D9" w:themeFill="background1" w:themeFillShade="D9"/>
            <w:vAlign w:val="center"/>
          </w:tcPr>
          <w:p w14:paraId="42F0BC73" w14:textId="77777777" w:rsidR="000C1AF6" w:rsidRPr="007236E7" w:rsidRDefault="000C1AF6" w:rsidP="00EF6753">
            <w:pPr>
              <w:spacing w:after="160" w:line="259" w:lineRule="auto"/>
              <w:rPr>
                <w:rFonts w:cstheme="minorHAnsi"/>
                <w:sz w:val="20"/>
                <w:lang w:val="en-GB"/>
              </w:rPr>
            </w:pPr>
            <w:r w:rsidRPr="007236E7">
              <w:rPr>
                <w:rFonts w:cstheme="minorHAnsi"/>
                <w:sz w:val="20"/>
                <w:lang w:val="en-GB"/>
              </w:rPr>
              <w:t>Population</w:t>
            </w:r>
          </w:p>
        </w:tc>
        <w:tc>
          <w:tcPr>
            <w:tcW w:w="2763" w:type="dxa"/>
            <w:shd w:val="clear" w:color="auto" w:fill="D9D9D9" w:themeFill="background1" w:themeFillShade="D9"/>
            <w:vAlign w:val="center"/>
          </w:tcPr>
          <w:p w14:paraId="287A6750" w14:textId="77777777" w:rsidR="000C1AF6" w:rsidRPr="007236E7" w:rsidRDefault="000C1AF6" w:rsidP="00EF6753">
            <w:pPr>
              <w:spacing w:after="160" w:line="259" w:lineRule="auto"/>
              <w:rPr>
                <w:rFonts w:cstheme="minorHAnsi"/>
                <w:sz w:val="20"/>
                <w:lang w:val="en-GB"/>
              </w:rPr>
            </w:pPr>
            <w:r w:rsidRPr="007236E7">
              <w:rPr>
                <w:rFonts w:cstheme="minorHAnsi"/>
                <w:sz w:val="20"/>
                <w:lang w:val="en-GB"/>
              </w:rPr>
              <w:t>In-depth interview (IDI)</w:t>
            </w:r>
          </w:p>
        </w:tc>
        <w:tc>
          <w:tcPr>
            <w:tcW w:w="2764" w:type="dxa"/>
            <w:shd w:val="clear" w:color="auto" w:fill="D9D9D9" w:themeFill="background1" w:themeFillShade="D9"/>
            <w:vAlign w:val="center"/>
          </w:tcPr>
          <w:p w14:paraId="7ADA323D" w14:textId="77777777" w:rsidR="000C1AF6" w:rsidRPr="007236E7" w:rsidRDefault="000C1AF6" w:rsidP="00EF6753">
            <w:pPr>
              <w:spacing w:after="160" w:line="259" w:lineRule="auto"/>
              <w:rPr>
                <w:rFonts w:cstheme="minorHAnsi"/>
                <w:sz w:val="20"/>
                <w:lang w:val="en-GB"/>
              </w:rPr>
            </w:pPr>
            <w:r w:rsidRPr="007236E7">
              <w:rPr>
                <w:rFonts w:cstheme="minorHAnsi"/>
                <w:sz w:val="20"/>
                <w:lang w:val="en-GB"/>
              </w:rPr>
              <w:t>Focus group discussion (FGD)</w:t>
            </w:r>
          </w:p>
        </w:tc>
      </w:tr>
      <w:tr w:rsidR="000C1AF6" w:rsidRPr="007236E7" w14:paraId="3BA24C9E" w14:textId="77777777" w:rsidTr="007C15A9">
        <w:trPr>
          <w:trHeight w:val="445"/>
        </w:trPr>
        <w:tc>
          <w:tcPr>
            <w:tcW w:w="3823" w:type="dxa"/>
          </w:tcPr>
          <w:p w14:paraId="14B6632D" w14:textId="77777777" w:rsidR="000C1AF6" w:rsidRPr="007236E7" w:rsidRDefault="000C1AF6" w:rsidP="007C15A9">
            <w:pPr>
              <w:spacing w:line="259" w:lineRule="auto"/>
              <w:rPr>
                <w:rFonts w:cstheme="minorHAnsi"/>
                <w:sz w:val="20"/>
                <w:lang w:val="en-GB"/>
              </w:rPr>
            </w:pPr>
            <w:r w:rsidRPr="007236E7">
              <w:rPr>
                <w:rFonts w:cstheme="minorHAnsi"/>
                <w:sz w:val="20"/>
                <w:lang w:val="en-GB"/>
              </w:rPr>
              <w:t>Women</w:t>
            </w:r>
          </w:p>
        </w:tc>
        <w:tc>
          <w:tcPr>
            <w:tcW w:w="2763" w:type="dxa"/>
            <w:vAlign w:val="center"/>
          </w:tcPr>
          <w:p w14:paraId="3407629B" w14:textId="77777777" w:rsidR="000C1AF6" w:rsidRPr="007236E7" w:rsidRDefault="000C1AF6" w:rsidP="007C15A9">
            <w:pPr>
              <w:spacing w:line="259" w:lineRule="auto"/>
              <w:jc w:val="center"/>
              <w:rPr>
                <w:rFonts w:cstheme="minorHAnsi"/>
                <w:sz w:val="20"/>
                <w:lang w:val="en-GB"/>
              </w:rPr>
            </w:pPr>
          </w:p>
        </w:tc>
        <w:tc>
          <w:tcPr>
            <w:tcW w:w="2764" w:type="dxa"/>
            <w:vAlign w:val="center"/>
          </w:tcPr>
          <w:p w14:paraId="1A5EA310" w14:textId="77777777" w:rsidR="000C1AF6" w:rsidRPr="007236E7" w:rsidRDefault="000C1AF6" w:rsidP="007C15A9">
            <w:pPr>
              <w:spacing w:line="259" w:lineRule="auto"/>
              <w:jc w:val="center"/>
              <w:rPr>
                <w:rFonts w:cstheme="minorHAnsi"/>
                <w:sz w:val="20"/>
                <w:lang w:val="en-GB"/>
              </w:rPr>
            </w:pPr>
            <w:r w:rsidRPr="007236E7">
              <w:rPr>
                <w:rFonts w:cstheme="minorHAnsi"/>
                <w:sz w:val="24"/>
                <w:lang w:val="en-GB"/>
              </w:rPr>
              <w:sym w:font="Wingdings 2" w:char="F050"/>
            </w:r>
          </w:p>
        </w:tc>
      </w:tr>
      <w:tr w:rsidR="000C1AF6" w:rsidRPr="007236E7" w14:paraId="464FD319" w14:textId="77777777" w:rsidTr="007C15A9">
        <w:tc>
          <w:tcPr>
            <w:tcW w:w="3823" w:type="dxa"/>
          </w:tcPr>
          <w:p w14:paraId="5C621EE4" w14:textId="77777777" w:rsidR="000C1AF6" w:rsidRPr="007236E7" w:rsidRDefault="000C1AF6" w:rsidP="007C15A9">
            <w:pPr>
              <w:spacing w:line="259" w:lineRule="auto"/>
              <w:rPr>
                <w:rFonts w:cstheme="minorHAnsi"/>
                <w:sz w:val="20"/>
                <w:lang w:val="en-GB"/>
              </w:rPr>
            </w:pPr>
            <w:r w:rsidRPr="007236E7">
              <w:rPr>
                <w:rFonts w:cstheme="minorHAnsi"/>
                <w:sz w:val="20"/>
                <w:lang w:val="en-GB"/>
              </w:rPr>
              <w:t>Healthcare providers</w:t>
            </w:r>
          </w:p>
          <w:p w14:paraId="3B47F455" w14:textId="54E56BBD" w:rsidR="000C1AF6" w:rsidRPr="007236E7" w:rsidRDefault="000C1AF6" w:rsidP="007C15A9">
            <w:pPr>
              <w:spacing w:line="259" w:lineRule="auto"/>
              <w:rPr>
                <w:rFonts w:cstheme="minorHAnsi"/>
                <w:sz w:val="20"/>
                <w:lang w:val="en-GB"/>
              </w:rPr>
            </w:pPr>
            <w:r w:rsidRPr="007236E7">
              <w:rPr>
                <w:rFonts w:cstheme="minorHAnsi"/>
                <w:sz w:val="20"/>
                <w:lang w:val="en-GB"/>
              </w:rPr>
              <w:t>(midwives</w:t>
            </w:r>
            <w:r w:rsidR="00EF6753">
              <w:rPr>
                <w:rFonts w:cstheme="minorHAnsi"/>
                <w:sz w:val="20"/>
                <w:lang w:val="en-GB"/>
              </w:rPr>
              <w:t xml:space="preserve">, </w:t>
            </w:r>
            <w:r w:rsidRPr="007236E7">
              <w:rPr>
                <w:rFonts w:cstheme="minorHAnsi"/>
                <w:sz w:val="20"/>
                <w:lang w:val="en-GB"/>
              </w:rPr>
              <w:t>nurses, doctors)</w:t>
            </w:r>
          </w:p>
        </w:tc>
        <w:tc>
          <w:tcPr>
            <w:tcW w:w="2763" w:type="dxa"/>
            <w:vAlign w:val="center"/>
          </w:tcPr>
          <w:p w14:paraId="5275431C" w14:textId="77777777" w:rsidR="000C1AF6" w:rsidRPr="007236E7" w:rsidRDefault="000C1AF6" w:rsidP="007C15A9">
            <w:pPr>
              <w:spacing w:line="259" w:lineRule="auto"/>
              <w:jc w:val="center"/>
              <w:rPr>
                <w:rFonts w:cstheme="minorHAnsi"/>
                <w:sz w:val="20"/>
                <w:lang w:val="en-GB"/>
              </w:rPr>
            </w:pPr>
            <w:r w:rsidRPr="007236E7">
              <w:rPr>
                <w:rFonts w:cstheme="minorHAnsi"/>
                <w:sz w:val="24"/>
                <w:lang w:val="en-GB"/>
              </w:rPr>
              <w:sym w:font="Wingdings 2" w:char="F050"/>
            </w:r>
          </w:p>
        </w:tc>
        <w:tc>
          <w:tcPr>
            <w:tcW w:w="2764" w:type="dxa"/>
            <w:vAlign w:val="center"/>
          </w:tcPr>
          <w:p w14:paraId="779C6807" w14:textId="77777777" w:rsidR="000C1AF6" w:rsidRPr="007236E7" w:rsidRDefault="000C1AF6" w:rsidP="007C15A9">
            <w:pPr>
              <w:spacing w:line="259" w:lineRule="auto"/>
              <w:jc w:val="center"/>
              <w:rPr>
                <w:rFonts w:cstheme="minorHAnsi"/>
                <w:sz w:val="20"/>
                <w:lang w:val="en-GB"/>
              </w:rPr>
            </w:pPr>
          </w:p>
        </w:tc>
      </w:tr>
      <w:tr w:rsidR="000C1AF6" w:rsidRPr="007236E7" w14:paraId="7C2C2520" w14:textId="77777777" w:rsidTr="00EF6753">
        <w:trPr>
          <w:trHeight w:val="634"/>
        </w:trPr>
        <w:tc>
          <w:tcPr>
            <w:tcW w:w="3823" w:type="dxa"/>
          </w:tcPr>
          <w:p w14:paraId="7F6237FA" w14:textId="77777777" w:rsidR="000C1AF6" w:rsidRPr="007236E7" w:rsidRDefault="000C1AF6" w:rsidP="007C15A9">
            <w:pPr>
              <w:spacing w:line="259" w:lineRule="auto"/>
              <w:rPr>
                <w:rFonts w:cstheme="minorHAnsi"/>
                <w:sz w:val="20"/>
                <w:lang w:val="en-GB"/>
              </w:rPr>
            </w:pPr>
            <w:r w:rsidRPr="007236E7">
              <w:rPr>
                <w:rFonts w:cstheme="minorHAnsi"/>
                <w:sz w:val="20"/>
                <w:lang w:val="en-GB"/>
              </w:rPr>
              <w:t>Healthcare administrators</w:t>
            </w:r>
          </w:p>
          <w:p w14:paraId="760A601D" w14:textId="77777777" w:rsidR="000C1AF6" w:rsidRPr="007236E7" w:rsidRDefault="000C1AF6" w:rsidP="007C15A9">
            <w:pPr>
              <w:spacing w:line="259" w:lineRule="auto"/>
              <w:rPr>
                <w:rFonts w:cstheme="minorHAnsi"/>
                <w:sz w:val="20"/>
                <w:lang w:val="en-GB"/>
              </w:rPr>
            </w:pPr>
            <w:r w:rsidRPr="007236E7">
              <w:rPr>
                <w:rFonts w:cstheme="minorHAnsi"/>
                <w:sz w:val="20"/>
                <w:lang w:val="en-GB"/>
              </w:rPr>
              <w:t>(matron-in-charge, medical director)</w:t>
            </w:r>
          </w:p>
        </w:tc>
        <w:tc>
          <w:tcPr>
            <w:tcW w:w="2763" w:type="dxa"/>
            <w:vAlign w:val="center"/>
          </w:tcPr>
          <w:p w14:paraId="071620C4" w14:textId="77777777" w:rsidR="000C1AF6" w:rsidRPr="007236E7" w:rsidRDefault="000C1AF6" w:rsidP="007C15A9">
            <w:pPr>
              <w:spacing w:line="259" w:lineRule="auto"/>
              <w:jc w:val="center"/>
              <w:rPr>
                <w:rFonts w:cstheme="minorHAnsi"/>
                <w:sz w:val="20"/>
                <w:lang w:val="en-GB"/>
              </w:rPr>
            </w:pPr>
            <w:r w:rsidRPr="007236E7">
              <w:rPr>
                <w:rFonts w:cstheme="minorHAnsi"/>
                <w:sz w:val="24"/>
                <w:lang w:val="en-GB"/>
              </w:rPr>
              <w:sym w:font="Wingdings 2" w:char="F050"/>
            </w:r>
          </w:p>
        </w:tc>
        <w:tc>
          <w:tcPr>
            <w:tcW w:w="2764" w:type="dxa"/>
            <w:vAlign w:val="center"/>
          </w:tcPr>
          <w:p w14:paraId="76F3A5CA" w14:textId="77777777" w:rsidR="000C1AF6" w:rsidRPr="007236E7" w:rsidRDefault="000C1AF6" w:rsidP="007C15A9">
            <w:pPr>
              <w:spacing w:line="259" w:lineRule="auto"/>
              <w:jc w:val="center"/>
              <w:rPr>
                <w:rFonts w:cstheme="minorHAnsi"/>
                <w:sz w:val="20"/>
                <w:lang w:val="en-GB"/>
              </w:rPr>
            </w:pPr>
          </w:p>
        </w:tc>
      </w:tr>
    </w:tbl>
    <w:p w14:paraId="44992872" w14:textId="77777777" w:rsidR="000C1AF6" w:rsidRDefault="000C1AF6" w:rsidP="000C1AF6">
      <w:pPr>
        <w:rPr>
          <w:rFonts w:cstheme="minorHAnsi"/>
          <w:lang w:val="en-GB"/>
        </w:rPr>
      </w:pPr>
    </w:p>
    <w:tbl>
      <w:tblPr>
        <w:tblStyle w:val="TableGrid"/>
        <w:tblW w:w="0" w:type="auto"/>
        <w:jc w:val="center"/>
        <w:tblLook w:val="04A0" w:firstRow="1" w:lastRow="0" w:firstColumn="1" w:lastColumn="0" w:noHBand="0" w:noVBand="1"/>
      </w:tblPr>
      <w:tblGrid>
        <w:gridCol w:w="2689"/>
        <w:gridCol w:w="3685"/>
        <w:gridCol w:w="2962"/>
      </w:tblGrid>
      <w:tr w:rsidR="000C1AF6" w:rsidRPr="00B15FC1" w14:paraId="2F6C30F0" w14:textId="77777777" w:rsidTr="00EF6753">
        <w:trPr>
          <w:trHeight w:val="445"/>
          <w:jc w:val="center"/>
        </w:trPr>
        <w:tc>
          <w:tcPr>
            <w:tcW w:w="9336" w:type="dxa"/>
            <w:gridSpan w:val="3"/>
            <w:shd w:val="clear" w:color="auto" w:fill="000000" w:themeFill="text1"/>
            <w:noWrap/>
            <w:vAlign w:val="center"/>
            <w:hideMark/>
          </w:tcPr>
          <w:p w14:paraId="42B185F0" w14:textId="77777777" w:rsidR="000C1AF6" w:rsidRPr="00B15FC1" w:rsidRDefault="000C1AF6" w:rsidP="007C15A9">
            <w:pPr>
              <w:jc w:val="center"/>
              <w:rPr>
                <w:b/>
              </w:rPr>
            </w:pPr>
            <w:bookmarkStart w:id="0" w:name="_Hlk522622385"/>
            <w:r w:rsidRPr="00B15FC1">
              <w:rPr>
                <w:b/>
              </w:rPr>
              <w:t>Population of women</w:t>
            </w:r>
          </w:p>
        </w:tc>
      </w:tr>
      <w:tr w:rsidR="000C1AF6" w:rsidRPr="00B15FC1" w14:paraId="6CB451D7" w14:textId="77777777" w:rsidTr="00EF6753">
        <w:trPr>
          <w:trHeight w:val="429"/>
          <w:jc w:val="center"/>
        </w:trPr>
        <w:tc>
          <w:tcPr>
            <w:tcW w:w="2689" w:type="dxa"/>
            <w:shd w:val="clear" w:color="auto" w:fill="D9D9D9" w:themeFill="background1" w:themeFillShade="D9"/>
            <w:noWrap/>
            <w:vAlign w:val="center"/>
            <w:hideMark/>
          </w:tcPr>
          <w:p w14:paraId="649E3E7A" w14:textId="77777777" w:rsidR="000C1AF6" w:rsidRPr="00B15FC1" w:rsidRDefault="000C1AF6" w:rsidP="00EF6753">
            <w:pPr>
              <w:rPr>
                <w:sz w:val="20"/>
              </w:rPr>
            </w:pPr>
            <w:r w:rsidRPr="00B15FC1">
              <w:rPr>
                <w:sz w:val="20"/>
              </w:rPr>
              <w:t>Nulliparous</w:t>
            </w:r>
          </w:p>
        </w:tc>
        <w:tc>
          <w:tcPr>
            <w:tcW w:w="3685" w:type="dxa"/>
            <w:shd w:val="clear" w:color="auto" w:fill="D9D9D9" w:themeFill="background1" w:themeFillShade="D9"/>
            <w:noWrap/>
            <w:vAlign w:val="center"/>
            <w:hideMark/>
          </w:tcPr>
          <w:p w14:paraId="25CFBF9D" w14:textId="77777777" w:rsidR="000C1AF6" w:rsidRPr="00B15FC1" w:rsidRDefault="000C1AF6" w:rsidP="00EF6753">
            <w:pPr>
              <w:rPr>
                <w:sz w:val="20"/>
              </w:rPr>
            </w:pPr>
            <w:r w:rsidRPr="00B15FC1">
              <w:rPr>
                <w:sz w:val="20"/>
              </w:rPr>
              <w:t>Multi</w:t>
            </w:r>
            <w:r>
              <w:rPr>
                <w:sz w:val="20"/>
              </w:rPr>
              <w:t>parous</w:t>
            </w:r>
            <w:r w:rsidRPr="00B15FC1">
              <w:rPr>
                <w:sz w:val="20"/>
              </w:rPr>
              <w:t xml:space="preserve"> with </w:t>
            </w:r>
            <w:r>
              <w:rPr>
                <w:sz w:val="20"/>
              </w:rPr>
              <w:t xml:space="preserve">previous </w:t>
            </w:r>
            <w:r w:rsidRPr="00B15FC1">
              <w:rPr>
                <w:sz w:val="20"/>
              </w:rPr>
              <w:t>CS</w:t>
            </w:r>
          </w:p>
        </w:tc>
        <w:tc>
          <w:tcPr>
            <w:tcW w:w="2962" w:type="dxa"/>
            <w:shd w:val="clear" w:color="auto" w:fill="D9D9D9" w:themeFill="background1" w:themeFillShade="D9"/>
            <w:noWrap/>
            <w:vAlign w:val="center"/>
            <w:hideMark/>
          </w:tcPr>
          <w:p w14:paraId="2DF6B617" w14:textId="77777777" w:rsidR="000C1AF6" w:rsidRPr="00B15FC1" w:rsidRDefault="000C1AF6" w:rsidP="00EF6753">
            <w:pPr>
              <w:rPr>
                <w:sz w:val="20"/>
              </w:rPr>
            </w:pPr>
            <w:r w:rsidRPr="00B15FC1">
              <w:rPr>
                <w:sz w:val="20"/>
              </w:rPr>
              <w:t>Multi</w:t>
            </w:r>
            <w:r>
              <w:rPr>
                <w:sz w:val="20"/>
              </w:rPr>
              <w:t>parous</w:t>
            </w:r>
            <w:r w:rsidRPr="00B15FC1">
              <w:rPr>
                <w:sz w:val="20"/>
              </w:rPr>
              <w:t xml:space="preserve"> with</w:t>
            </w:r>
            <w:r>
              <w:rPr>
                <w:sz w:val="20"/>
              </w:rPr>
              <w:t>out</w:t>
            </w:r>
            <w:r w:rsidRPr="00B15FC1">
              <w:rPr>
                <w:sz w:val="20"/>
              </w:rPr>
              <w:t xml:space="preserve"> </w:t>
            </w:r>
            <w:r>
              <w:rPr>
                <w:sz w:val="20"/>
              </w:rPr>
              <w:t xml:space="preserve">previous </w:t>
            </w:r>
            <w:r w:rsidRPr="00B15FC1">
              <w:rPr>
                <w:sz w:val="20"/>
              </w:rPr>
              <w:t>CS</w:t>
            </w:r>
          </w:p>
        </w:tc>
      </w:tr>
      <w:tr w:rsidR="000C1AF6" w:rsidRPr="00B15FC1" w14:paraId="09AE1E7D" w14:textId="77777777" w:rsidTr="00EF6753">
        <w:trPr>
          <w:trHeight w:val="429"/>
          <w:jc w:val="center"/>
        </w:trPr>
        <w:tc>
          <w:tcPr>
            <w:tcW w:w="2689" w:type="dxa"/>
            <w:noWrap/>
            <w:vAlign w:val="center"/>
            <w:hideMark/>
          </w:tcPr>
          <w:p w14:paraId="5CB49BDE" w14:textId="5AC3EA75" w:rsidR="000C1AF6" w:rsidRPr="00B15FC1" w:rsidRDefault="000C1AF6" w:rsidP="007C15A9">
            <w:pPr>
              <w:jc w:val="center"/>
              <w:rPr>
                <w:sz w:val="20"/>
              </w:rPr>
            </w:pPr>
          </w:p>
        </w:tc>
        <w:tc>
          <w:tcPr>
            <w:tcW w:w="3685" w:type="dxa"/>
            <w:noWrap/>
            <w:vAlign w:val="center"/>
            <w:hideMark/>
          </w:tcPr>
          <w:p w14:paraId="17CC69BE" w14:textId="77777777" w:rsidR="000C1AF6" w:rsidRPr="00B15FC1" w:rsidRDefault="000C1AF6" w:rsidP="007C15A9">
            <w:pPr>
              <w:jc w:val="center"/>
              <w:rPr>
                <w:sz w:val="20"/>
              </w:rPr>
            </w:pPr>
            <w:r w:rsidRPr="001778E7">
              <w:rPr>
                <w:rFonts w:cstheme="minorHAnsi"/>
                <w:sz w:val="24"/>
                <w:lang w:val="en-GB"/>
              </w:rPr>
              <w:sym w:font="Wingdings 2" w:char="F050"/>
            </w:r>
          </w:p>
        </w:tc>
        <w:tc>
          <w:tcPr>
            <w:tcW w:w="2962" w:type="dxa"/>
            <w:noWrap/>
            <w:vAlign w:val="center"/>
            <w:hideMark/>
          </w:tcPr>
          <w:p w14:paraId="18016C8D" w14:textId="77777777" w:rsidR="000C1AF6" w:rsidRPr="00B15FC1" w:rsidRDefault="000C1AF6" w:rsidP="007C15A9">
            <w:pPr>
              <w:jc w:val="center"/>
              <w:rPr>
                <w:sz w:val="20"/>
              </w:rPr>
            </w:pPr>
            <w:r w:rsidRPr="001778E7">
              <w:rPr>
                <w:rFonts w:cstheme="minorHAnsi"/>
                <w:sz w:val="24"/>
                <w:lang w:val="en-GB"/>
              </w:rPr>
              <w:sym w:font="Wingdings 2" w:char="F050"/>
            </w:r>
          </w:p>
        </w:tc>
      </w:tr>
      <w:bookmarkEnd w:id="0"/>
    </w:tbl>
    <w:p w14:paraId="77D45CE6" w14:textId="77777777" w:rsidR="000C1AF6" w:rsidRDefault="000C1AF6" w:rsidP="000C1AF6">
      <w:pPr>
        <w:rPr>
          <w:rFonts w:cstheme="minorHAnsi"/>
          <w:lang w:val="en-GB"/>
        </w:rPr>
      </w:pPr>
    </w:p>
    <w:p w14:paraId="79C8735F" w14:textId="77777777" w:rsidR="000C1AF6" w:rsidRDefault="000C1AF6" w:rsidP="00913B1E">
      <w:pPr>
        <w:pStyle w:val="Heading2"/>
        <w:rPr>
          <w:rFonts w:asciiTheme="minorHAnsi" w:hAnsiTheme="minorHAnsi" w:cstheme="minorHAnsi"/>
          <w:b/>
          <w:color w:val="auto"/>
          <w:lang w:val="en-GB"/>
        </w:rPr>
      </w:pPr>
    </w:p>
    <w:p w14:paraId="3072BCF8" w14:textId="07699D69" w:rsidR="00913B1E" w:rsidRPr="007337B7" w:rsidRDefault="00DD11F4" w:rsidP="00913B1E">
      <w:pPr>
        <w:pStyle w:val="Heading2"/>
        <w:rPr>
          <w:rFonts w:asciiTheme="minorHAnsi" w:hAnsiTheme="minorHAnsi" w:cstheme="minorHAnsi"/>
          <w:b/>
          <w:color w:val="auto"/>
          <w:lang w:val="en-GB"/>
        </w:rPr>
      </w:pPr>
      <w:r>
        <w:rPr>
          <w:rFonts w:asciiTheme="minorHAnsi" w:hAnsiTheme="minorHAnsi" w:cstheme="minorHAnsi"/>
          <w:b/>
          <w:color w:val="auto"/>
          <w:lang w:val="en-GB"/>
        </w:rPr>
        <w:t>Resources and e</w:t>
      </w:r>
      <w:r w:rsidR="00913B1E" w:rsidRPr="007337B7">
        <w:rPr>
          <w:rFonts w:asciiTheme="minorHAnsi" w:hAnsiTheme="minorHAnsi" w:cstheme="minorHAnsi"/>
          <w:b/>
          <w:color w:val="auto"/>
          <w:lang w:val="en-GB"/>
        </w:rPr>
        <w:t>stimated time required to complete this module</w:t>
      </w:r>
    </w:p>
    <w:p w14:paraId="44783316" w14:textId="77777777" w:rsidR="00DD11F4" w:rsidRPr="00DD11F4" w:rsidRDefault="00DD11F4" w:rsidP="00DD11F4">
      <w:pPr>
        <w:pStyle w:val="ListParagraph"/>
        <w:numPr>
          <w:ilvl w:val="0"/>
          <w:numId w:val="2"/>
        </w:numPr>
        <w:rPr>
          <w:rFonts w:cstheme="minorHAnsi"/>
          <w:lang w:val="en-GB"/>
        </w:rPr>
      </w:pPr>
      <w:r w:rsidRPr="00DD11F4">
        <w:rPr>
          <w:rFonts w:cstheme="minorHAnsi"/>
          <w:lang w:val="en-GB"/>
        </w:rPr>
        <w:t>Trained research assistants</w:t>
      </w:r>
    </w:p>
    <w:p w14:paraId="524CBE10" w14:textId="77777777" w:rsidR="00DD11F4" w:rsidRPr="00DD11F4" w:rsidRDefault="00DD11F4" w:rsidP="00DD11F4">
      <w:pPr>
        <w:pStyle w:val="ListParagraph"/>
        <w:numPr>
          <w:ilvl w:val="0"/>
          <w:numId w:val="2"/>
        </w:numPr>
        <w:rPr>
          <w:rFonts w:cstheme="minorHAnsi"/>
          <w:lang w:val="en-GB"/>
        </w:rPr>
      </w:pPr>
      <w:r w:rsidRPr="00DD11F4">
        <w:rPr>
          <w:rFonts w:cstheme="minorHAnsi"/>
          <w:lang w:val="en-GB"/>
        </w:rPr>
        <w:t>Audio recorders and notebooks for field notes</w:t>
      </w:r>
    </w:p>
    <w:p w14:paraId="65245B4E" w14:textId="77777777" w:rsidR="00DD11F4" w:rsidRPr="00DD11F4" w:rsidRDefault="00DD11F4" w:rsidP="00DD11F4">
      <w:pPr>
        <w:pStyle w:val="ListParagraph"/>
        <w:numPr>
          <w:ilvl w:val="0"/>
          <w:numId w:val="2"/>
        </w:numPr>
        <w:rPr>
          <w:rFonts w:cstheme="minorHAnsi"/>
          <w:lang w:val="en-GB"/>
        </w:rPr>
      </w:pPr>
      <w:r w:rsidRPr="00DD11F4">
        <w:rPr>
          <w:rFonts w:cstheme="minorHAnsi"/>
          <w:lang w:val="en-GB"/>
        </w:rPr>
        <w:t>Informed consent forms</w:t>
      </w:r>
    </w:p>
    <w:p w14:paraId="3B257245" w14:textId="48D02E4E" w:rsidR="00DD11F4" w:rsidRDefault="00DD11F4" w:rsidP="00DD11F4">
      <w:pPr>
        <w:pStyle w:val="ListParagraph"/>
        <w:numPr>
          <w:ilvl w:val="0"/>
          <w:numId w:val="2"/>
        </w:numPr>
        <w:rPr>
          <w:rFonts w:cstheme="minorHAnsi"/>
          <w:lang w:val="en-GB"/>
        </w:rPr>
      </w:pPr>
      <w:r w:rsidRPr="00DD11F4">
        <w:rPr>
          <w:rFonts w:cstheme="minorHAnsi"/>
          <w:lang w:val="en-GB"/>
        </w:rPr>
        <w:t>Private room for interview</w:t>
      </w:r>
      <w:r w:rsidR="00A163E1">
        <w:rPr>
          <w:rFonts w:cstheme="minorHAnsi"/>
          <w:lang w:val="en-GB"/>
        </w:rPr>
        <w:t>s and group discussions</w:t>
      </w:r>
    </w:p>
    <w:p w14:paraId="7DCE5AAD" w14:textId="1D0A9C93" w:rsidR="00913B1E" w:rsidRPr="007337B7" w:rsidRDefault="00E17124" w:rsidP="00DD11F4">
      <w:pPr>
        <w:pStyle w:val="ListParagraph"/>
        <w:numPr>
          <w:ilvl w:val="0"/>
          <w:numId w:val="2"/>
        </w:numPr>
        <w:rPr>
          <w:rFonts w:cstheme="minorHAnsi"/>
          <w:lang w:val="en-GB"/>
        </w:rPr>
      </w:pPr>
      <w:r w:rsidRPr="007337B7">
        <w:rPr>
          <w:rFonts w:cstheme="minorHAnsi"/>
          <w:lang w:val="en-GB"/>
        </w:rPr>
        <w:t>Interviews with women: 5</w:t>
      </w:r>
      <w:r w:rsidR="007337B7" w:rsidRPr="007337B7">
        <w:rPr>
          <w:rFonts w:cstheme="minorHAnsi"/>
          <w:lang w:val="en-GB"/>
        </w:rPr>
        <w:t>-10</w:t>
      </w:r>
      <w:r w:rsidRPr="007337B7">
        <w:rPr>
          <w:rFonts w:cstheme="minorHAnsi"/>
          <w:lang w:val="en-GB"/>
        </w:rPr>
        <w:t xml:space="preserve"> minutes</w:t>
      </w:r>
    </w:p>
    <w:p w14:paraId="00DE01D4" w14:textId="6AE48DAD" w:rsidR="00E17124" w:rsidRPr="00E17124" w:rsidRDefault="00E17124" w:rsidP="00913B1E">
      <w:pPr>
        <w:pStyle w:val="ListParagraph"/>
        <w:numPr>
          <w:ilvl w:val="0"/>
          <w:numId w:val="2"/>
        </w:numPr>
        <w:rPr>
          <w:rFonts w:cstheme="minorHAnsi"/>
          <w:lang w:val="en-GB"/>
        </w:rPr>
      </w:pPr>
      <w:r w:rsidRPr="00E17124">
        <w:rPr>
          <w:rFonts w:cstheme="minorHAnsi"/>
          <w:lang w:val="en-GB"/>
        </w:rPr>
        <w:t xml:space="preserve">Interviews with healthcare providers and administrators: </w:t>
      </w:r>
      <w:r w:rsidRPr="00DD11F4">
        <w:rPr>
          <w:rFonts w:cstheme="minorHAnsi"/>
          <w:lang w:val="en-GB"/>
        </w:rPr>
        <w:t>20 minutes</w:t>
      </w:r>
    </w:p>
    <w:p w14:paraId="70798BB7" w14:textId="77777777" w:rsidR="00913B1E" w:rsidRPr="00B373D1" w:rsidRDefault="00913B1E" w:rsidP="00913B1E">
      <w:pPr>
        <w:pStyle w:val="Heading2"/>
        <w:rPr>
          <w:rFonts w:asciiTheme="minorHAnsi" w:hAnsiTheme="minorHAnsi" w:cstheme="minorHAnsi"/>
          <w:b/>
          <w:color w:val="auto"/>
          <w:lang w:val="en-GB"/>
        </w:rPr>
      </w:pPr>
    </w:p>
    <w:tbl>
      <w:tblPr>
        <w:tblStyle w:val="TableGrid"/>
        <w:tblW w:w="0" w:type="auto"/>
        <w:tblLook w:val="04A0" w:firstRow="1" w:lastRow="0" w:firstColumn="1" w:lastColumn="0" w:noHBand="0" w:noVBand="1"/>
      </w:tblPr>
      <w:tblGrid>
        <w:gridCol w:w="9350"/>
      </w:tblGrid>
      <w:tr w:rsidR="00E50B21" w14:paraId="45DBB985" w14:textId="77777777" w:rsidTr="007B2604">
        <w:trPr>
          <w:trHeight w:val="3927"/>
        </w:trPr>
        <w:tc>
          <w:tcPr>
            <w:tcW w:w="9350" w:type="dxa"/>
            <w:shd w:val="clear" w:color="auto" w:fill="D9D9D9" w:themeFill="background1" w:themeFillShade="D9"/>
            <w:vAlign w:val="center"/>
          </w:tcPr>
          <w:p w14:paraId="3AA961EF" w14:textId="77777777" w:rsidR="00E50B21" w:rsidRPr="00B373D1" w:rsidRDefault="00E50B21" w:rsidP="00DA642D">
            <w:pPr>
              <w:pStyle w:val="Heading3"/>
              <w:outlineLvl w:val="2"/>
              <w:rPr>
                <w:rFonts w:asciiTheme="minorHAnsi" w:hAnsiTheme="minorHAnsi" w:cstheme="minorHAnsi"/>
                <w:i/>
                <w:color w:val="auto"/>
                <w:lang w:val="en-GB"/>
              </w:rPr>
            </w:pPr>
            <w:bookmarkStart w:id="1" w:name="_Hlk522268537"/>
            <w:r w:rsidRPr="00B373D1">
              <w:rPr>
                <w:rFonts w:asciiTheme="minorHAnsi" w:hAnsiTheme="minorHAnsi" w:cstheme="minorHAnsi"/>
                <w:i/>
                <w:color w:val="auto"/>
                <w:lang w:val="en-GB"/>
              </w:rPr>
              <w:t>Guiding principles</w:t>
            </w:r>
          </w:p>
          <w:p w14:paraId="501FB35B" w14:textId="77777777" w:rsidR="00E50B21" w:rsidRDefault="00E50B21" w:rsidP="00E50B21">
            <w:pPr>
              <w:pStyle w:val="ListParagraph"/>
              <w:numPr>
                <w:ilvl w:val="0"/>
                <w:numId w:val="13"/>
              </w:numPr>
              <w:rPr>
                <w:lang w:val="en-GB"/>
              </w:rPr>
            </w:pPr>
            <w:r>
              <w:rPr>
                <w:lang w:val="en-GB"/>
              </w:rPr>
              <w:t>The physician providing the second opinion should:</w:t>
            </w:r>
          </w:p>
          <w:p w14:paraId="5E2F4FB5" w14:textId="6D7B307B" w:rsidR="00E50B21" w:rsidRDefault="00E50B21" w:rsidP="00E50B21">
            <w:pPr>
              <w:pStyle w:val="ListParagraph"/>
              <w:numPr>
                <w:ilvl w:val="1"/>
                <w:numId w:val="13"/>
              </w:numPr>
              <w:rPr>
                <w:lang w:val="en-GB"/>
              </w:rPr>
            </w:pPr>
            <w:r>
              <w:rPr>
                <w:lang w:val="en-GB"/>
              </w:rPr>
              <w:t>H</w:t>
            </w:r>
            <w:r w:rsidRPr="00D628E3">
              <w:rPr>
                <w:lang w:val="en-GB"/>
              </w:rPr>
              <w:t>ave clinical qualifications equal to or higher than the attending physician</w:t>
            </w:r>
            <w:r>
              <w:rPr>
                <w:lang w:val="en-GB"/>
              </w:rPr>
              <w:t>;</w:t>
            </w:r>
          </w:p>
          <w:p w14:paraId="18F05AAE" w14:textId="282CD186" w:rsidR="00E50B21" w:rsidRDefault="00E50B21" w:rsidP="00E50B21">
            <w:pPr>
              <w:pStyle w:val="ListParagraph"/>
              <w:numPr>
                <w:ilvl w:val="1"/>
                <w:numId w:val="13"/>
              </w:numPr>
              <w:rPr>
                <w:lang w:val="en-GB"/>
              </w:rPr>
            </w:pPr>
            <w:r>
              <w:rPr>
                <w:lang w:val="en-GB"/>
              </w:rPr>
              <w:t>Assess each clinical case using pre-specified clinical guidelines and decision-flowcharts (evidence-based decision);</w:t>
            </w:r>
          </w:p>
          <w:p w14:paraId="57D3777D" w14:textId="3C0A917E" w:rsidR="00E50B21" w:rsidRPr="00D628E3" w:rsidRDefault="00E50B21" w:rsidP="00E50B21">
            <w:pPr>
              <w:pStyle w:val="ListParagraph"/>
              <w:numPr>
                <w:ilvl w:val="1"/>
                <w:numId w:val="13"/>
              </w:numPr>
              <w:rPr>
                <w:lang w:val="en-GB"/>
              </w:rPr>
            </w:pPr>
            <w:r w:rsidRPr="00D628E3">
              <w:rPr>
                <w:lang w:val="en-GB"/>
              </w:rPr>
              <w:t>Be working in the same hospital</w:t>
            </w:r>
            <w:r>
              <w:rPr>
                <w:lang w:val="en-GB"/>
              </w:rPr>
              <w:t>; and</w:t>
            </w:r>
          </w:p>
          <w:p w14:paraId="0B8B14E5" w14:textId="27E35BEE" w:rsidR="00E50B21" w:rsidRPr="00E50B21" w:rsidRDefault="00E50B21" w:rsidP="00E50B21">
            <w:pPr>
              <w:pStyle w:val="ListParagraph"/>
              <w:numPr>
                <w:ilvl w:val="1"/>
                <w:numId w:val="13"/>
              </w:numPr>
              <w:rPr>
                <w:lang w:val="en-GB"/>
              </w:rPr>
            </w:pPr>
            <w:r w:rsidRPr="00D628E3">
              <w:rPr>
                <w:rFonts w:eastAsiaTheme="majorEastAsia"/>
                <w:lang w:val="en-GB"/>
              </w:rPr>
              <w:t>Selected by the obstetrics department</w:t>
            </w:r>
            <w:r>
              <w:rPr>
                <w:rFonts w:eastAsiaTheme="majorEastAsia"/>
                <w:lang w:val="en-GB"/>
              </w:rPr>
              <w:t>.</w:t>
            </w:r>
          </w:p>
          <w:p w14:paraId="1FBCC522" w14:textId="584A843D" w:rsidR="00E50B21" w:rsidRDefault="00E50B21" w:rsidP="00E50B21">
            <w:pPr>
              <w:pStyle w:val="ListParagraph"/>
              <w:numPr>
                <w:ilvl w:val="0"/>
                <w:numId w:val="13"/>
              </w:numPr>
              <w:rPr>
                <w:lang w:val="en-GB"/>
              </w:rPr>
            </w:pPr>
            <w:r>
              <w:rPr>
                <w:lang w:val="en-GB"/>
              </w:rPr>
              <w:t xml:space="preserve">The second opinion should always be sought </w:t>
            </w:r>
            <w:r>
              <w:rPr>
                <w:i/>
                <w:lang w:val="en-GB"/>
              </w:rPr>
              <w:t>prior</w:t>
            </w:r>
            <w:r>
              <w:rPr>
                <w:lang w:val="en-GB"/>
              </w:rPr>
              <w:t xml:space="preserve"> to conducting the caesarean section.</w:t>
            </w:r>
          </w:p>
          <w:p w14:paraId="3DBFFCA4" w14:textId="6859F13A" w:rsidR="00E50B21" w:rsidRDefault="00E50B21" w:rsidP="00E50B21">
            <w:pPr>
              <w:pStyle w:val="ListParagraph"/>
              <w:numPr>
                <w:ilvl w:val="0"/>
                <w:numId w:val="13"/>
              </w:numPr>
              <w:rPr>
                <w:lang w:val="en-GB"/>
              </w:rPr>
            </w:pPr>
            <w:r>
              <w:rPr>
                <w:lang w:val="en-GB"/>
              </w:rPr>
              <w:t>There should be a transparent process of documenting the decision-making process and final decision.</w:t>
            </w:r>
          </w:p>
          <w:p w14:paraId="1953FB48" w14:textId="66A1848F" w:rsidR="00E50B21" w:rsidRPr="00767994" w:rsidRDefault="00E50B21" w:rsidP="00E50B21">
            <w:pPr>
              <w:pStyle w:val="ListParagraph"/>
              <w:numPr>
                <w:ilvl w:val="0"/>
                <w:numId w:val="13"/>
              </w:numPr>
              <w:rPr>
                <w:lang w:val="en-GB"/>
              </w:rPr>
            </w:pPr>
            <w:r>
              <w:rPr>
                <w:rFonts w:eastAsiaTheme="majorEastAsia"/>
                <w:lang w:val="en-GB"/>
              </w:rPr>
              <w:t>Obtaining a second opinion should be considered a learning opportunity, and assessment should not lead to punitive measures against the attending physician (in the case of disagreement about clinical indication for caesarean section).</w:t>
            </w:r>
          </w:p>
        </w:tc>
      </w:tr>
      <w:bookmarkEnd w:id="1"/>
    </w:tbl>
    <w:p w14:paraId="52EB6F2F" w14:textId="77777777" w:rsidR="00F214E4" w:rsidRDefault="00F214E4" w:rsidP="00F214E4">
      <w:pPr>
        <w:rPr>
          <w:rFonts w:cstheme="minorHAnsi"/>
          <w:b/>
          <w:lang w:val="en-GB"/>
        </w:rPr>
      </w:pPr>
    </w:p>
    <w:p w14:paraId="47F88DF4" w14:textId="56C15BCB" w:rsidR="00F214E4" w:rsidRPr="00F214E4" w:rsidRDefault="00F214E4" w:rsidP="00F214E4">
      <w:pPr>
        <w:jc w:val="center"/>
        <w:rPr>
          <w:b/>
        </w:rPr>
      </w:pPr>
      <w:r w:rsidRPr="00F214E4">
        <w:rPr>
          <w:b/>
        </w:rPr>
        <w:lastRenderedPageBreak/>
        <w:t>References</w:t>
      </w:r>
    </w:p>
    <w:p w14:paraId="256A9A0A" w14:textId="77777777" w:rsidR="00F214E4" w:rsidRPr="00CB556B" w:rsidRDefault="00F214E4" w:rsidP="00F214E4">
      <w:pPr>
        <w:pStyle w:val="EndNoteBibliography"/>
        <w:spacing w:after="0"/>
      </w:pPr>
      <w:r>
        <w:fldChar w:fldCharType="begin"/>
      </w:r>
      <w:r>
        <w:instrText xml:space="preserve"> ADDIN EN.REFLIST </w:instrText>
      </w:r>
      <w:r>
        <w:fldChar w:fldCharType="separate"/>
      </w:r>
      <w:r w:rsidRPr="00CB556B">
        <w:t>1.</w:t>
      </w:r>
      <w:r w:rsidRPr="00CB556B">
        <w:tab/>
        <w:t>World Health Organization. WHO recommendations on non-clinical interventions to reduce unnecessary caesarean sections. Geneva, Switzerland: World Health Organization; 2018.</w:t>
      </w:r>
    </w:p>
    <w:p w14:paraId="05A447A8" w14:textId="77777777" w:rsidR="00F214E4" w:rsidRPr="00CB556B" w:rsidRDefault="00F214E4" w:rsidP="00F214E4">
      <w:pPr>
        <w:pStyle w:val="EndNoteBibliography"/>
        <w:spacing w:after="0"/>
      </w:pPr>
      <w:r w:rsidRPr="00CB556B">
        <w:t>2.</w:t>
      </w:r>
      <w:r w:rsidRPr="00CB556B">
        <w:tab/>
        <w:t>Althabe F, Belizan JM, Villar J, Alexander S, Bergel E, Ramos S, et al. Mandatory second opinion to reduce rates of unnecessary caesarean sections in Latin America: a cluster randomised controlled trial. Lancet. 2004;363(9425):1934-40.</w:t>
      </w:r>
    </w:p>
    <w:p w14:paraId="0A5D993A" w14:textId="77777777" w:rsidR="00F214E4" w:rsidRPr="00CB556B" w:rsidRDefault="00F214E4" w:rsidP="00F214E4">
      <w:pPr>
        <w:pStyle w:val="EndNoteBibliography"/>
      </w:pPr>
      <w:r w:rsidRPr="00CB556B">
        <w:t>3.</w:t>
      </w:r>
      <w:r w:rsidRPr="00CB556B">
        <w:tab/>
        <w:t>Liang WH, Yuan CC, Hung JH, Yang ML, Yang MJ, Chen YJ, et al. Effect of peer review and trial of labor on lowering cesarean section rates. Journal of the Chinese Medical Association : JCMA. 2004;67(6):281-6.</w:t>
      </w:r>
    </w:p>
    <w:p w14:paraId="01F1E8D7" w14:textId="43CC0B74" w:rsidR="00913B1E" w:rsidRPr="00B373D1" w:rsidRDefault="00F214E4" w:rsidP="00F214E4">
      <w:pPr>
        <w:rPr>
          <w:rFonts w:eastAsiaTheme="majorEastAsia" w:cstheme="minorHAnsi"/>
          <w:b/>
          <w:sz w:val="26"/>
          <w:szCs w:val="26"/>
          <w:lang w:val="en-GB"/>
        </w:rPr>
      </w:pPr>
      <w:r>
        <w:fldChar w:fldCharType="end"/>
      </w:r>
    </w:p>
    <w:p w14:paraId="239B8BD6" w14:textId="77777777" w:rsidR="00F214E4" w:rsidRDefault="00F214E4">
      <w:pPr>
        <w:rPr>
          <w:rFonts w:eastAsiaTheme="majorEastAsia" w:cstheme="minorHAnsi"/>
          <w:b/>
          <w:sz w:val="26"/>
          <w:szCs w:val="26"/>
          <w:lang w:val="en-GB"/>
        </w:rPr>
      </w:pPr>
      <w:r>
        <w:rPr>
          <w:rFonts w:cstheme="minorHAnsi"/>
          <w:b/>
          <w:lang w:val="en-GB"/>
        </w:rPr>
        <w:br w:type="page"/>
      </w:r>
    </w:p>
    <w:p w14:paraId="387E2F3C" w14:textId="2D154241" w:rsidR="00913B1E" w:rsidRPr="00B373D1" w:rsidRDefault="00A163E1" w:rsidP="00913B1E">
      <w:pPr>
        <w:pStyle w:val="Heading2"/>
        <w:rPr>
          <w:rFonts w:asciiTheme="minorHAnsi" w:hAnsiTheme="minorHAnsi" w:cstheme="minorHAnsi"/>
          <w:b/>
          <w:color w:val="auto"/>
          <w:lang w:val="en-GB"/>
        </w:rPr>
      </w:pPr>
      <w:r>
        <w:rPr>
          <w:rFonts w:asciiTheme="minorHAnsi" w:hAnsiTheme="minorHAnsi" w:cstheme="minorHAnsi"/>
          <w:b/>
          <w:color w:val="auto"/>
          <w:lang w:val="en-GB"/>
        </w:rPr>
        <w:lastRenderedPageBreak/>
        <w:t>Focus group discussion</w:t>
      </w:r>
      <w:r w:rsidR="00913B1E" w:rsidRPr="00B373D1">
        <w:rPr>
          <w:rFonts w:asciiTheme="minorHAnsi" w:hAnsiTheme="minorHAnsi" w:cstheme="minorHAnsi"/>
          <w:b/>
          <w:color w:val="auto"/>
          <w:lang w:val="en-GB"/>
        </w:rPr>
        <w:t xml:space="preserve"> guide for women</w:t>
      </w:r>
    </w:p>
    <w:p w14:paraId="5BE6F44D" w14:textId="4BA4B3E1" w:rsidR="00913B1E" w:rsidRPr="00B373D1" w:rsidRDefault="00913B1E" w:rsidP="00913B1E">
      <w:pPr>
        <w:rPr>
          <w:rFonts w:cstheme="minorHAnsi"/>
          <w:i/>
          <w:lang w:val="en-GB"/>
        </w:rPr>
      </w:pPr>
      <w:r w:rsidRPr="00B373D1">
        <w:rPr>
          <w:rFonts w:cstheme="minorHAnsi"/>
          <w:i/>
          <w:lang w:val="en-GB"/>
        </w:rPr>
        <w:t xml:space="preserve">Interviewer: </w:t>
      </w:r>
      <w:r w:rsidR="00406155">
        <w:rPr>
          <w:rFonts w:cstheme="minorHAnsi"/>
          <w:i/>
          <w:lang w:val="en-GB"/>
        </w:rPr>
        <w:t xml:space="preserve">The next section of this </w:t>
      </w:r>
      <w:r w:rsidR="00A163E1">
        <w:rPr>
          <w:rFonts w:cstheme="minorHAnsi"/>
          <w:i/>
          <w:lang w:val="en-GB"/>
        </w:rPr>
        <w:t>discussion</w:t>
      </w:r>
      <w:r w:rsidR="00406155">
        <w:rPr>
          <w:rFonts w:cstheme="minorHAnsi"/>
          <w:i/>
          <w:lang w:val="en-GB"/>
        </w:rPr>
        <w:t xml:space="preserve"> is about how healthcare is organized in the health facility, and how doctors make decisions about caesarean sections. In some health facilities, doctors must consult with another doctor to discuss why they think the woman should have a caesarean section. The two doctors use some decision-making tools to ensure that </w:t>
      </w:r>
      <w:r w:rsidR="002C59D0">
        <w:rPr>
          <w:rFonts w:cstheme="minorHAnsi"/>
          <w:i/>
          <w:lang w:val="en-GB"/>
        </w:rPr>
        <w:t xml:space="preserve">a caesarean section is the most appropriate intervention to help the woman and the baby be healthy. This type of intervention is called “mandatory second opinion”. </w:t>
      </w:r>
      <w:r w:rsidRPr="00B373D1">
        <w:rPr>
          <w:rFonts w:cstheme="minorHAnsi"/>
          <w:i/>
          <w:lang w:val="en-GB"/>
        </w:rPr>
        <w:t xml:space="preserve"> I would like to ask you some questions about what you think about </w:t>
      </w:r>
      <w:r w:rsidR="002C59D0">
        <w:rPr>
          <w:rFonts w:cstheme="minorHAnsi"/>
          <w:i/>
          <w:lang w:val="en-GB"/>
        </w:rPr>
        <w:t>doctors seeking a mandatory second opinion before a woman has a caesarean section</w:t>
      </w:r>
      <w:r w:rsidRPr="00B373D1">
        <w:rPr>
          <w:rFonts w:cstheme="minorHAnsi"/>
          <w:i/>
          <w:lang w:val="en-GB"/>
        </w:rPr>
        <w:t>.</w:t>
      </w:r>
    </w:p>
    <w:p w14:paraId="51392A25" w14:textId="67DDC32C" w:rsidR="002C59D0" w:rsidRDefault="002C59D0" w:rsidP="002C59D0">
      <w:pPr>
        <w:pStyle w:val="ListParagraph"/>
        <w:numPr>
          <w:ilvl w:val="0"/>
          <w:numId w:val="10"/>
        </w:numPr>
        <w:rPr>
          <w:lang w:val="en-GB"/>
        </w:rPr>
      </w:pPr>
      <w:bookmarkStart w:id="2" w:name="_Hlk517084485"/>
      <w:r>
        <w:rPr>
          <w:lang w:val="en-GB"/>
        </w:rPr>
        <w:t xml:space="preserve">How do you feel about the idea that a doctor would </w:t>
      </w:r>
      <w:r w:rsidR="00267505">
        <w:rPr>
          <w:lang w:val="en-GB"/>
        </w:rPr>
        <w:t xml:space="preserve">be required </w:t>
      </w:r>
      <w:r>
        <w:rPr>
          <w:lang w:val="en-GB"/>
        </w:rPr>
        <w:t xml:space="preserve">to get a second opinion before deciding that a woman needs a </w:t>
      </w:r>
      <w:r w:rsidR="00267505">
        <w:rPr>
          <w:lang w:val="en-GB"/>
        </w:rPr>
        <w:t xml:space="preserve">non-emergency </w:t>
      </w:r>
      <w:r>
        <w:rPr>
          <w:lang w:val="en-GB"/>
        </w:rPr>
        <w:t>caesarean section?</w:t>
      </w:r>
    </w:p>
    <w:p w14:paraId="1B572434" w14:textId="41956093" w:rsidR="002C59D0" w:rsidRDefault="002C59D0" w:rsidP="002C59D0">
      <w:pPr>
        <w:pStyle w:val="ListParagraph"/>
        <w:numPr>
          <w:ilvl w:val="1"/>
          <w:numId w:val="10"/>
        </w:numPr>
        <w:rPr>
          <w:lang w:val="en-GB"/>
        </w:rPr>
      </w:pPr>
      <w:r>
        <w:rPr>
          <w:i/>
          <w:lang w:val="en-GB"/>
        </w:rPr>
        <w:t xml:space="preserve">Probe: </w:t>
      </w:r>
      <w:r w:rsidR="00910894">
        <w:rPr>
          <w:lang w:val="en-GB"/>
        </w:rPr>
        <w:t xml:space="preserve">How might </w:t>
      </w:r>
      <w:r>
        <w:rPr>
          <w:lang w:val="en-GB"/>
        </w:rPr>
        <w:t>women and their babies benefit from doctors getting a second opinion before a caesarean section?</w:t>
      </w:r>
    </w:p>
    <w:p w14:paraId="1AA6CF55" w14:textId="77777777" w:rsidR="00A163E1" w:rsidRDefault="00A163E1" w:rsidP="00A163E1">
      <w:pPr>
        <w:pStyle w:val="ListParagraph"/>
        <w:rPr>
          <w:lang w:val="en-GB"/>
        </w:rPr>
      </w:pPr>
    </w:p>
    <w:p w14:paraId="6E4571B7" w14:textId="08FA0F36" w:rsidR="002C59D0" w:rsidRPr="00910894" w:rsidRDefault="002C59D0" w:rsidP="00910894">
      <w:pPr>
        <w:pStyle w:val="ListParagraph"/>
        <w:numPr>
          <w:ilvl w:val="1"/>
          <w:numId w:val="10"/>
        </w:numPr>
        <w:rPr>
          <w:lang w:val="en-GB"/>
        </w:rPr>
      </w:pPr>
      <w:r>
        <w:rPr>
          <w:i/>
          <w:lang w:val="en-GB"/>
        </w:rPr>
        <w:t>Probe:</w:t>
      </w:r>
      <w:r>
        <w:rPr>
          <w:lang w:val="en-GB"/>
        </w:rPr>
        <w:t xml:space="preserve"> </w:t>
      </w:r>
      <w:r w:rsidR="00910894">
        <w:rPr>
          <w:lang w:val="en-GB"/>
        </w:rPr>
        <w:t>Do you think there are any risks to women and their babies if doctors get a second opinion? Please explain.</w:t>
      </w:r>
    </w:p>
    <w:bookmarkEnd w:id="2"/>
    <w:p w14:paraId="7B9957E2" w14:textId="77777777" w:rsidR="002C59D0" w:rsidRDefault="002C59D0" w:rsidP="002C59D0">
      <w:pPr>
        <w:pStyle w:val="ListParagraph"/>
        <w:rPr>
          <w:lang w:val="en-GB"/>
        </w:rPr>
      </w:pPr>
    </w:p>
    <w:p w14:paraId="7C682BDE" w14:textId="0C6CA0E3" w:rsidR="002C59D0" w:rsidRDefault="002C59D0" w:rsidP="002C59D0">
      <w:pPr>
        <w:pStyle w:val="ListParagraph"/>
        <w:numPr>
          <w:ilvl w:val="0"/>
          <w:numId w:val="10"/>
        </w:numPr>
        <w:rPr>
          <w:lang w:val="en-GB"/>
        </w:rPr>
      </w:pPr>
      <w:r>
        <w:rPr>
          <w:lang w:val="en-GB"/>
        </w:rPr>
        <w:t>Could you tell me what you remember about how the decision was made that you would have a caesarean section?</w:t>
      </w:r>
    </w:p>
    <w:p w14:paraId="01ECF202" w14:textId="77777777" w:rsidR="002C59D0" w:rsidRDefault="002C59D0" w:rsidP="002C59D0">
      <w:pPr>
        <w:pStyle w:val="ListParagraph"/>
        <w:numPr>
          <w:ilvl w:val="1"/>
          <w:numId w:val="10"/>
        </w:numPr>
        <w:rPr>
          <w:lang w:val="en-GB"/>
        </w:rPr>
      </w:pPr>
      <w:r w:rsidRPr="002C59D0">
        <w:rPr>
          <w:i/>
          <w:lang w:val="en-GB"/>
        </w:rPr>
        <w:t>Probe</w:t>
      </w:r>
      <w:r>
        <w:rPr>
          <w:lang w:val="en-GB"/>
        </w:rPr>
        <w:t>: Who was involved in making the decision?</w:t>
      </w:r>
    </w:p>
    <w:p w14:paraId="3272CE5C" w14:textId="18D26F25" w:rsidR="002C59D0" w:rsidRDefault="002C59D0" w:rsidP="002C59D0">
      <w:pPr>
        <w:pStyle w:val="ListParagraph"/>
        <w:numPr>
          <w:ilvl w:val="1"/>
          <w:numId w:val="10"/>
        </w:numPr>
        <w:rPr>
          <w:lang w:val="en-GB"/>
        </w:rPr>
      </w:pPr>
      <w:r w:rsidRPr="002C59D0">
        <w:rPr>
          <w:i/>
          <w:lang w:val="en-GB"/>
        </w:rPr>
        <w:t>Probe</w:t>
      </w:r>
      <w:r>
        <w:rPr>
          <w:lang w:val="en-GB"/>
        </w:rPr>
        <w:t xml:space="preserve">: Who had the final say in whether the caesarean section happened? </w:t>
      </w:r>
    </w:p>
    <w:p w14:paraId="4DB018B2" w14:textId="1C11DCCA" w:rsidR="002C59D0" w:rsidRPr="002C59D0" w:rsidRDefault="002C59D0" w:rsidP="002C59D0">
      <w:pPr>
        <w:pStyle w:val="ListParagraph"/>
        <w:numPr>
          <w:ilvl w:val="1"/>
          <w:numId w:val="10"/>
        </w:numPr>
        <w:rPr>
          <w:lang w:val="en-GB"/>
        </w:rPr>
      </w:pPr>
      <w:r w:rsidRPr="002C59D0">
        <w:rPr>
          <w:i/>
          <w:lang w:val="en-GB"/>
        </w:rPr>
        <w:t>Probe</w:t>
      </w:r>
      <w:r w:rsidRPr="002C59D0">
        <w:rPr>
          <w:lang w:val="en-GB"/>
        </w:rPr>
        <w:t xml:space="preserve">: Do you remember if your doctor said that they would consult with another doctor before deciding for a caesarean section? </w:t>
      </w:r>
      <w:r>
        <w:rPr>
          <w:lang w:val="en-GB"/>
        </w:rPr>
        <w:t>Please explain.</w:t>
      </w:r>
    </w:p>
    <w:p w14:paraId="4E70E383" w14:textId="074097F0" w:rsidR="002C59D0" w:rsidRDefault="002C59D0" w:rsidP="002C59D0">
      <w:pPr>
        <w:pStyle w:val="ListParagraph"/>
        <w:numPr>
          <w:ilvl w:val="1"/>
          <w:numId w:val="10"/>
        </w:numPr>
        <w:rPr>
          <w:lang w:val="en-GB"/>
        </w:rPr>
      </w:pPr>
      <w:r>
        <w:rPr>
          <w:i/>
          <w:lang w:val="en-GB"/>
        </w:rPr>
        <w:t>Probe:</w:t>
      </w:r>
      <w:r>
        <w:rPr>
          <w:lang w:val="en-GB"/>
        </w:rPr>
        <w:t xml:space="preserve"> Do you remember seeing your doctor consult your case with anyone else? Please explain.</w:t>
      </w:r>
    </w:p>
    <w:p w14:paraId="54118C68" w14:textId="2F35EBD2" w:rsidR="002C59D0" w:rsidRDefault="002C59D0" w:rsidP="002C59D0">
      <w:pPr>
        <w:pStyle w:val="ListParagraph"/>
        <w:numPr>
          <w:ilvl w:val="2"/>
          <w:numId w:val="10"/>
        </w:numPr>
        <w:rPr>
          <w:lang w:val="en-GB"/>
        </w:rPr>
      </w:pPr>
      <w:r>
        <w:rPr>
          <w:i/>
          <w:lang w:val="en-GB"/>
        </w:rPr>
        <w:t>If yes:</w:t>
      </w:r>
      <w:r>
        <w:rPr>
          <w:lang w:val="en-GB"/>
        </w:rPr>
        <w:t xml:space="preserve"> How did you feel about your doctor discussing your case with another doctor?</w:t>
      </w:r>
    </w:p>
    <w:p w14:paraId="42A4A511" w14:textId="64C5044B" w:rsidR="002C59D0" w:rsidRDefault="002C59D0" w:rsidP="002C59D0">
      <w:pPr>
        <w:pStyle w:val="ListParagraph"/>
        <w:numPr>
          <w:ilvl w:val="2"/>
          <w:numId w:val="10"/>
        </w:numPr>
        <w:rPr>
          <w:lang w:val="en-GB"/>
        </w:rPr>
      </w:pPr>
      <w:r>
        <w:rPr>
          <w:i/>
          <w:lang w:val="en-GB"/>
        </w:rPr>
        <w:t>If no:</w:t>
      </w:r>
      <w:r>
        <w:rPr>
          <w:lang w:val="en-GB"/>
        </w:rPr>
        <w:t xml:space="preserve"> How do you think you would have felt if your doctor discussed your case with another doctor?</w:t>
      </w:r>
    </w:p>
    <w:p w14:paraId="6951EEBC" w14:textId="77777777" w:rsidR="002C59D0" w:rsidRDefault="002C59D0" w:rsidP="002C59D0">
      <w:pPr>
        <w:pStyle w:val="ListParagraph"/>
        <w:ind w:left="1440"/>
        <w:rPr>
          <w:lang w:val="en-GB"/>
        </w:rPr>
      </w:pPr>
    </w:p>
    <w:p w14:paraId="5D5EB9EC" w14:textId="7D677C9C" w:rsidR="002C59D0" w:rsidRDefault="00910894" w:rsidP="002C59D0">
      <w:pPr>
        <w:pStyle w:val="ListParagraph"/>
        <w:numPr>
          <w:ilvl w:val="0"/>
          <w:numId w:val="10"/>
        </w:numPr>
        <w:rPr>
          <w:lang w:val="en-GB"/>
        </w:rPr>
      </w:pPr>
      <w:r>
        <w:rPr>
          <w:lang w:val="en-GB"/>
        </w:rPr>
        <w:t xml:space="preserve">Imagine that the health facility you gave birth in decided to require all doctors to get a second opinion before </w:t>
      </w:r>
      <w:r w:rsidR="00267505">
        <w:rPr>
          <w:lang w:val="en-GB"/>
        </w:rPr>
        <w:t xml:space="preserve">a non-emergency </w:t>
      </w:r>
      <w:r>
        <w:rPr>
          <w:lang w:val="en-GB"/>
        </w:rPr>
        <w:t xml:space="preserve">caesarean section. </w:t>
      </w:r>
      <w:r w:rsidR="00267505">
        <w:rPr>
          <w:lang w:val="en-GB"/>
        </w:rPr>
        <w:t>From your perspective, w</w:t>
      </w:r>
      <w:r>
        <w:rPr>
          <w:lang w:val="en-GB"/>
        </w:rPr>
        <w:t>hat might the doctors and administrators need to consider before changing this requirement?</w:t>
      </w:r>
    </w:p>
    <w:p w14:paraId="566E2570" w14:textId="77777777" w:rsidR="006E60C4" w:rsidRDefault="006E60C4" w:rsidP="006E60C4">
      <w:pPr>
        <w:pStyle w:val="ListParagraph"/>
        <w:rPr>
          <w:lang w:val="en-GB"/>
        </w:rPr>
      </w:pPr>
    </w:p>
    <w:p w14:paraId="05655726" w14:textId="535A86BC" w:rsidR="006E60C4" w:rsidRPr="009B6823" w:rsidRDefault="006E60C4" w:rsidP="006E60C4">
      <w:pPr>
        <w:pStyle w:val="ListParagraph"/>
        <w:numPr>
          <w:ilvl w:val="0"/>
          <w:numId w:val="10"/>
        </w:numPr>
        <w:spacing w:before="240" w:line="276" w:lineRule="auto"/>
        <w:rPr>
          <w:lang w:val="en-GB"/>
        </w:rPr>
      </w:pPr>
      <w:r>
        <w:rPr>
          <w:lang w:val="en-GB"/>
        </w:rPr>
        <w:t>Do you have any other comments or feedback about mandatory second opinion</w:t>
      </w:r>
      <w:r w:rsidR="00CE2C94">
        <w:rPr>
          <w:lang w:val="en-GB"/>
        </w:rPr>
        <w:t xml:space="preserve"> </w:t>
      </w:r>
      <w:r w:rsidR="00E20B61">
        <w:rPr>
          <w:lang w:val="en-GB"/>
        </w:rPr>
        <w:t>for</w:t>
      </w:r>
      <w:r w:rsidR="00CE2C94">
        <w:rPr>
          <w:lang w:val="en-GB"/>
        </w:rPr>
        <w:t xml:space="preserve"> caesarean section</w:t>
      </w:r>
      <w:r>
        <w:rPr>
          <w:lang w:val="en-GB"/>
        </w:rPr>
        <w:t>?</w:t>
      </w:r>
    </w:p>
    <w:p w14:paraId="52B221F2" w14:textId="24C2EFC0" w:rsidR="006E60C4" w:rsidRDefault="006E60C4" w:rsidP="006E60C4">
      <w:pPr>
        <w:pStyle w:val="ListParagraph"/>
        <w:rPr>
          <w:lang w:val="en-GB"/>
        </w:rPr>
      </w:pPr>
    </w:p>
    <w:p w14:paraId="61FB682A" w14:textId="77777777" w:rsidR="00910894" w:rsidRPr="002C59D0" w:rsidRDefault="00910894" w:rsidP="00910894">
      <w:pPr>
        <w:pStyle w:val="ListParagraph"/>
        <w:rPr>
          <w:lang w:val="en-GB"/>
        </w:rPr>
      </w:pPr>
    </w:p>
    <w:p w14:paraId="6E923D01" w14:textId="77777777" w:rsidR="00910894" w:rsidRDefault="00910894">
      <w:pPr>
        <w:rPr>
          <w:rFonts w:eastAsiaTheme="majorEastAsia" w:cstheme="minorHAnsi"/>
          <w:b/>
          <w:sz w:val="26"/>
          <w:szCs w:val="26"/>
          <w:lang w:val="en-GB"/>
        </w:rPr>
      </w:pPr>
      <w:r>
        <w:rPr>
          <w:rFonts w:cstheme="minorHAnsi"/>
          <w:b/>
          <w:lang w:val="en-GB"/>
        </w:rPr>
        <w:br w:type="page"/>
      </w:r>
    </w:p>
    <w:p w14:paraId="7C00FBB9" w14:textId="04D80707" w:rsidR="00913B1E" w:rsidRPr="00B373D1" w:rsidRDefault="00913B1E" w:rsidP="00913B1E">
      <w:pPr>
        <w:pStyle w:val="Heading2"/>
        <w:rPr>
          <w:rFonts w:asciiTheme="minorHAnsi" w:hAnsiTheme="minorHAnsi" w:cstheme="minorHAnsi"/>
          <w:b/>
          <w:color w:val="auto"/>
          <w:lang w:val="en-GB"/>
        </w:rPr>
      </w:pPr>
      <w:r w:rsidRPr="00B373D1">
        <w:rPr>
          <w:rFonts w:asciiTheme="minorHAnsi" w:hAnsiTheme="minorHAnsi" w:cstheme="minorHAnsi"/>
          <w:b/>
          <w:color w:val="auto"/>
          <w:lang w:val="en-GB"/>
        </w:rPr>
        <w:lastRenderedPageBreak/>
        <w:t>Interview guide for providers</w:t>
      </w:r>
      <w:r>
        <w:rPr>
          <w:rFonts w:asciiTheme="minorHAnsi" w:hAnsiTheme="minorHAnsi" w:cstheme="minorHAnsi"/>
          <w:b/>
          <w:color w:val="auto"/>
          <w:lang w:val="en-GB"/>
        </w:rPr>
        <w:t xml:space="preserve"> and administrators</w:t>
      </w:r>
    </w:p>
    <w:p w14:paraId="647DC6F4" w14:textId="4F2839D3" w:rsidR="00244E62" w:rsidRDefault="00913B1E" w:rsidP="00913B1E">
      <w:pPr>
        <w:rPr>
          <w:rFonts w:cstheme="minorHAnsi"/>
          <w:i/>
          <w:lang w:val="en-GB"/>
        </w:rPr>
      </w:pPr>
      <w:r w:rsidRPr="00B373D1">
        <w:rPr>
          <w:rFonts w:cstheme="minorHAnsi"/>
          <w:i/>
          <w:lang w:val="en-GB"/>
        </w:rPr>
        <w:t xml:space="preserve">Interviewer: </w:t>
      </w:r>
      <w:r w:rsidR="00244E62">
        <w:rPr>
          <w:rFonts w:cstheme="minorHAnsi"/>
          <w:i/>
          <w:lang w:val="en-GB"/>
        </w:rPr>
        <w:t xml:space="preserve">The next section of this interview is about how doctors make decisions about caesarean sections. In some health facilities, doctors must consult with another doctor to discuss </w:t>
      </w:r>
      <w:r w:rsidR="007303E6">
        <w:rPr>
          <w:rFonts w:cstheme="minorHAnsi"/>
          <w:i/>
          <w:lang w:val="en-GB"/>
        </w:rPr>
        <w:t xml:space="preserve">if and </w:t>
      </w:r>
      <w:r w:rsidR="00244E62">
        <w:rPr>
          <w:rFonts w:cstheme="minorHAnsi"/>
          <w:i/>
          <w:lang w:val="en-GB"/>
        </w:rPr>
        <w:t xml:space="preserve">why they think the woman should have a caesarean section. </w:t>
      </w:r>
      <w:r w:rsidR="003D6302">
        <w:rPr>
          <w:rFonts w:cstheme="minorHAnsi"/>
          <w:i/>
          <w:lang w:val="en-GB"/>
        </w:rPr>
        <w:t xml:space="preserve">The doctor who they consult must have clinical qualifications at the same level or higher to the doctor requesting the consult. </w:t>
      </w:r>
      <w:r w:rsidR="00244E62">
        <w:rPr>
          <w:rFonts w:cstheme="minorHAnsi"/>
          <w:i/>
          <w:lang w:val="en-GB"/>
        </w:rPr>
        <w:t xml:space="preserve">The two doctors use </w:t>
      </w:r>
      <w:r w:rsidR="00DD1C33">
        <w:rPr>
          <w:rFonts w:cstheme="minorHAnsi"/>
          <w:i/>
          <w:lang w:val="en-GB"/>
        </w:rPr>
        <w:t>clinical guidelines and</w:t>
      </w:r>
      <w:r w:rsidR="00244E62">
        <w:rPr>
          <w:rFonts w:cstheme="minorHAnsi"/>
          <w:i/>
          <w:lang w:val="en-GB"/>
        </w:rPr>
        <w:t xml:space="preserve"> decision-making tools to ensure that a caesarean section is the most appropriate intervention to help the woman and the baby. This type of intervention is called “mandatory second opinion”. </w:t>
      </w:r>
      <w:r w:rsidR="00244E62" w:rsidRPr="00B373D1">
        <w:rPr>
          <w:rFonts w:cstheme="minorHAnsi"/>
          <w:i/>
          <w:lang w:val="en-GB"/>
        </w:rPr>
        <w:t xml:space="preserve"> I would like to ask you some questions about what you think about </w:t>
      </w:r>
      <w:r w:rsidR="00244E62">
        <w:rPr>
          <w:rFonts w:cstheme="minorHAnsi"/>
          <w:i/>
          <w:lang w:val="en-GB"/>
        </w:rPr>
        <w:t>doctors seeking a mandatory second opinion before a woman has a caesarean section</w:t>
      </w:r>
      <w:r w:rsidR="00244E62" w:rsidRPr="00B373D1">
        <w:rPr>
          <w:rFonts w:cstheme="minorHAnsi"/>
          <w:i/>
          <w:lang w:val="en-GB"/>
        </w:rPr>
        <w:t>.</w:t>
      </w:r>
    </w:p>
    <w:p w14:paraId="301ADC66" w14:textId="7665DE28" w:rsidR="00D628E3" w:rsidRDefault="003D6302" w:rsidP="00DD1C33">
      <w:pPr>
        <w:pStyle w:val="ListParagraph"/>
        <w:numPr>
          <w:ilvl w:val="0"/>
          <w:numId w:val="11"/>
        </w:numPr>
      </w:pPr>
      <w:r>
        <w:t>In the health facility where you currently work, what are the clinical indications for caesarean section?</w:t>
      </w:r>
    </w:p>
    <w:p w14:paraId="2351A3D2" w14:textId="77777777" w:rsidR="003D6302" w:rsidRDefault="003D6302" w:rsidP="003D6302">
      <w:pPr>
        <w:pStyle w:val="ListParagraph"/>
      </w:pPr>
    </w:p>
    <w:p w14:paraId="5793DC4D" w14:textId="635E24BF" w:rsidR="003D6302" w:rsidRDefault="003D6302" w:rsidP="00DD1C33">
      <w:pPr>
        <w:pStyle w:val="ListParagraph"/>
        <w:numPr>
          <w:ilvl w:val="0"/>
          <w:numId w:val="11"/>
        </w:numPr>
      </w:pPr>
      <w:r>
        <w:t>Could you tell me about any clinical guidelines to diagnose indications for caesarean section and management for caesarean section used in your health facility? Please explain.</w:t>
      </w:r>
    </w:p>
    <w:p w14:paraId="1CAA1174" w14:textId="77777777" w:rsidR="003D6302" w:rsidRDefault="003D6302" w:rsidP="003D6302">
      <w:pPr>
        <w:pStyle w:val="ListParagraph"/>
      </w:pPr>
    </w:p>
    <w:p w14:paraId="2DB49492" w14:textId="7A904C27" w:rsidR="003D6302" w:rsidRDefault="003D6302" w:rsidP="003D6302">
      <w:pPr>
        <w:pStyle w:val="ListParagraph"/>
        <w:numPr>
          <w:ilvl w:val="0"/>
          <w:numId w:val="11"/>
        </w:numPr>
      </w:pPr>
      <w:r>
        <w:t xml:space="preserve">Are there any decision-making tools that are used in your health facility to help </w:t>
      </w:r>
      <w:r w:rsidR="00500206">
        <w:t xml:space="preserve">midwives and </w:t>
      </w:r>
      <w:r>
        <w:t>doctors to diagnose indications for caesarean section and manage caesarean section? For example, this may include posters, flowcharts or other tools?</w:t>
      </w:r>
    </w:p>
    <w:p w14:paraId="33B973B9" w14:textId="474A123E" w:rsidR="003D6302" w:rsidRDefault="003D6302" w:rsidP="003D6302">
      <w:pPr>
        <w:pStyle w:val="ListParagraph"/>
        <w:numPr>
          <w:ilvl w:val="1"/>
          <w:numId w:val="11"/>
        </w:numPr>
      </w:pPr>
      <w:r>
        <w:t>How often are these decision-making tools used? (</w:t>
      </w:r>
      <w:r>
        <w:rPr>
          <w:i/>
        </w:rPr>
        <w:t>Probe:</w:t>
      </w:r>
      <w:r>
        <w:t xml:space="preserve"> for all women, daily, not used) </w:t>
      </w:r>
    </w:p>
    <w:p w14:paraId="49ED7384" w14:textId="77777777" w:rsidR="003D6302" w:rsidRDefault="003D6302" w:rsidP="003D6302">
      <w:pPr>
        <w:pStyle w:val="ListParagraph"/>
      </w:pPr>
    </w:p>
    <w:p w14:paraId="7FD13DD5" w14:textId="0D80B222" w:rsidR="00EE54D8" w:rsidRDefault="00EE54D8" w:rsidP="00EE54D8">
      <w:pPr>
        <w:pStyle w:val="ListParagraph"/>
        <w:numPr>
          <w:ilvl w:val="0"/>
          <w:numId w:val="11"/>
        </w:numPr>
      </w:pPr>
      <w:r>
        <w:t xml:space="preserve">How do you feel about the idea that a doctor would need to get a second opinion before deciding that a woman needs a </w:t>
      </w:r>
      <w:r w:rsidR="008F7469">
        <w:t xml:space="preserve">non-emergency </w:t>
      </w:r>
      <w:r>
        <w:t>caesarean section?</w:t>
      </w:r>
    </w:p>
    <w:p w14:paraId="193E0945" w14:textId="08417FD7" w:rsidR="00EE54D8" w:rsidRDefault="00EE54D8" w:rsidP="00EE54D8">
      <w:pPr>
        <w:pStyle w:val="ListParagraph"/>
        <w:numPr>
          <w:ilvl w:val="1"/>
          <w:numId w:val="11"/>
        </w:numPr>
      </w:pPr>
      <w:r w:rsidRPr="00EE54D8">
        <w:rPr>
          <w:i/>
        </w:rPr>
        <w:t>Probe</w:t>
      </w:r>
      <w:r>
        <w:t xml:space="preserve">: How might women and their babies benefit from doctors getting a second opinion before a </w:t>
      </w:r>
      <w:r w:rsidR="008F7469">
        <w:t xml:space="preserve">non-emergency </w:t>
      </w:r>
      <w:r>
        <w:t>caesarean section?</w:t>
      </w:r>
    </w:p>
    <w:p w14:paraId="7DFD7414" w14:textId="77777777" w:rsidR="00370981" w:rsidRPr="00370981" w:rsidRDefault="00370981" w:rsidP="00370981">
      <w:pPr>
        <w:pStyle w:val="ListParagraph"/>
        <w:ind w:left="1440"/>
      </w:pPr>
    </w:p>
    <w:p w14:paraId="53D20DFB" w14:textId="5A8142E7" w:rsidR="00370981" w:rsidRDefault="00370981" w:rsidP="00EE54D8">
      <w:pPr>
        <w:pStyle w:val="ListParagraph"/>
        <w:numPr>
          <w:ilvl w:val="1"/>
          <w:numId w:val="11"/>
        </w:numPr>
      </w:pPr>
      <w:r>
        <w:rPr>
          <w:i/>
        </w:rPr>
        <w:t>Probe:</w:t>
      </w:r>
      <w:r>
        <w:t xml:space="preserve"> What challenges would there be to implement a mandatory second opinion before a non-emergency caesarean section?</w:t>
      </w:r>
    </w:p>
    <w:p w14:paraId="4A608B87" w14:textId="77777777" w:rsidR="00370981" w:rsidRDefault="00370981" w:rsidP="00370981">
      <w:pPr>
        <w:pStyle w:val="ListParagraph"/>
        <w:ind w:left="1440"/>
      </w:pPr>
    </w:p>
    <w:p w14:paraId="7BF65D53" w14:textId="74D5A14B" w:rsidR="00EE54D8" w:rsidRDefault="00EE54D8" w:rsidP="00EE54D8">
      <w:pPr>
        <w:pStyle w:val="ListParagraph"/>
        <w:numPr>
          <w:ilvl w:val="1"/>
          <w:numId w:val="11"/>
        </w:numPr>
      </w:pPr>
      <w:r w:rsidRPr="00EE54D8">
        <w:rPr>
          <w:i/>
        </w:rPr>
        <w:t>Probe</w:t>
      </w:r>
      <w:r>
        <w:t>: Do you think there are any risks to women and their babies if doctors get a second opinion? Please explain.</w:t>
      </w:r>
    </w:p>
    <w:p w14:paraId="1A8D8DD3" w14:textId="77777777" w:rsidR="00370981" w:rsidRDefault="00370981" w:rsidP="00370981">
      <w:pPr>
        <w:pStyle w:val="ListParagraph"/>
      </w:pPr>
    </w:p>
    <w:p w14:paraId="6E6063E0" w14:textId="68BEE385" w:rsidR="00EE54D8" w:rsidRDefault="00EE54D8" w:rsidP="00EE54D8">
      <w:pPr>
        <w:pStyle w:val="ListParagraph"/>
        <w:numPr>
          <w:ilvl w:val="1"/>
          <w:numId w:val="11"/>
        </w:numPr>
      </w:pPr>
      <w:r>
        <w:rPr>
          <w:i/>
        </w:rPr>
        <w:t>Probe</w:t>
      </w:r>
      <w:r w:rsidRPr="00EE54D8">
        <w:t>:</w:t>
      </w:r>
      <w:r>
        <w:t xml:space="preserve"> How would you feel if you were now required to obtain a second opinion before a </w:t>
      </w:r>
      <w:r w:rsidR="008F7469">
        <w:t xml:space="preserve">non-emergency </w:t>
      </w:r>
      <w:r>
        <w:t>caesarean section?</w:t>
      </w:r>
    </w:p>
    <w:p w14:paraId="61109A6D" w14:textId="77777777" w:rsidR="00370981" w:rsidRDefault="00370981" w:rsidP="00370981">
      <w:pPr>
        <w:pStyle w:val="ListParagraph"/>
      </w:pPr>
    </w:p>
    <w:p w14:paraId="177A9F1E" w14:textId="60016735" w:rsidR="00EE54D8" w:rsidRDefault="00EE54D8" w:rsidP="00EE54D8">
      <w:pPr>
        <w:pStyle w:val="ListParagraph"/>
        <w:numPr>
          <w:ilvl w:val="1"/>
          <w:numId w:val="11"/>
        </w:numPr>
      </w:pPr>
      <w:r w:rsidRPr="00EE54D8">
        <w:rPr>
          <w:i/>
        </w:rPr>
        <w:t>Probe</w:t>
      </w:r>
      <w:r w:rsidRPr="00EE54D8">
        <w:t>:</w:t>
      </w:r>
      <w:r>
        <w:t xml:space="preserve"> How do you think the other doctors working in your health facility would feel if they were required to obtain a second opinion before a </w:t>
      </w:r>
      <w:r w:rsidR="008F7469">
        <w:t xml:space="preserve">non-emergency </w:t>
      </w:r>
      <w:r>
        <w:t>caesarean section?</w:t>
      </w:r>
    </w:p>
    <w:p w14:paraId="55BBC7F9" w14:textId="784BC3BE" w:rsidR="00EE54D8" w:rsidRDefault="00EE54D8" w:rsidP="00EE54D8">
      <w:pPr>
        <w:pStyle w:val="ListParagraph"/>
      </w:pPr>
    </w:p>
    <w:p w14:paraId="3F12E032" w14:textId="0BC1FECB" w:rsidR="00EE54D8" w:rsidRPr="00370981" w:rsidRDefault="00350D5E" w:rsidP="008F7469">
      <w:pPr>
        <w:pStyle w:val="ListParagraph"/>
        <w:numPr>
          <w:ilvl w:val="0"/>
          <w:numId w:val="11"/>
        </w:numPr>
      </w:pPr>
      <w:r>
        <w:rPr>
          <w:i/>
        </w:rPr>
        <w:t xml:space="preserve">Interviewer: </w:t>
      </w:r>
      <w:r w:rsidR="00EE54D8" w:rsidRPr="00350D5E">
        <w:rPr>
          <w:i/>
        </w:rPr>
        <w:t>Having a mandatory second opinion for a</w:t>
      </w:r>
      <w:r w:rsidR="008F7469">
        <w:rPr>
          <w:i/>
        </w:rPr>
        <w:t xml:space="preserve"> non-emergency</w:t>
      </w:r>
      <w:r w:rsidR="00EE54D8" w:rsidRPr="00350D5E">
        <w:rPr>
          <w:i/>
        </w:rPr>
        <w:t xml:space="preserve"> caesarean section requires adequate resources, </w:t>
      </w:r>
      <w:r w:rsidR="008F7469">
        <w:rPr>
          <w:i/>
        </w:rPr>
        <w:t>for example,</w:t>
      </w:r>
      <w:r w:rsidR="00EE54D8" w:rsidRPr="00350D5E">
        <w:rPr>
          <w:i/>
        </w:rPr>
        <w:t xml:space="preserve"> there</w:t>
      </w:r>
      <w:r w:rsidR="008F7469">
        <w:rPr>
          <w:i/>
        </w:rPr>
        <w:t xml:space="preserve"> needs to be</w:t>
      </w:r>
      <w:r w:rsidR="00EE54D8" w:rsidRPr="00350D5E">
        <w:rPr>
          <w:i/>
        </w:rPr>
        <w:t xml:space="preserve"> always a second doctor available to provide the consult. This second doctor must have clinical qualifications at the same level or higher to the doctor requiring the consult. </w:t>
      </w:r>
      <w:r w:rsidR="008F7469" w:rsidRPr="00370981">
        <w:t xml:space="preserve">What changes do you think would be required to implement this policy in your facility? </w:t>
      </w:r>
    </w:p>
    <w:p w14:paraId="1F923580" w14:textId="2B355F1D" w:rsidR="002C3CF4" w:rsidRDefault="002C3CF4" w:rsidP="002C3CF4">
      <w:pPr>
        <w:pStyle w:val="ListParagraph"/>
        <w:numPr>
          <w:ilvl w:val="1"/>
          <w:numId w:val="11"/>
        </w:numPr>
      </w:pPr>
      <w:r>
        <w:rPr>
          <w:i/>
        </w:rPr>
        <w:t>Probe:</w:t>
      </w:r>
      <w:r>
        <w:t xml:space="preserve"> </w:t>
      </w:r>
      <w:r w:rsidR="00500206">
        <w:t>What type of training would need to be provided?</w:t>
      </w:r>
    </w:p>
    <w:p w14:paraId="398EA0D8" w14:textId="77777777" w:rsidR="00370981" w:rsidRDefault="00370981" w:rsidP="00370981">
      <w:pPr>
        <w:pStyle w:val="ListParagraph"/>
        <w:ind w:left="1440"/>
      </w:pPr>
    </w:p>
    <w:p w14:paraId="2F29DBC1" w14:textId="2FBD58FC" w:rsidR="00500206" w:rsidRDefault="00500206" w:rsidP="002C3CF4">
      <w:pPr>
        <w:pStyle w:val="ListParagraph"/>
        <w:numPr>
          <w:ilvl w:val="1"/>
          <w:numId w:val="11"/>
        </w:numPr>
      </w:pPr>
      <w:r>
        <w:rPr>
          <w:i/>
        </w:rPr>
        <w:t>Probe:</w:t>
      </w:r>
      <w:r>
        <w:t xml:space="preserve"> What type of changes to remuneration/salaries need to occur? </w:t>
      </w:r>
    </w:p>
    <w:p w14:paraId="6A1BEEEA" w14:textId="77777777" w:rsidR="00370981" w:rsidRDefault="00370981" w:rsidP="00370981">
      <w:pPr>
        <w:pStyle w:val="ListParagraph"/>
      </w:pPr>
    </w:p>
    <w:p w14:paraId="1EAD9474" w14:textId="5ED26F5A" w:rsidR="00500206" w:rsidRDefault="00500206" w:rsidP="002C3CF4">
      <w:pPr>
        <w:pStyle w:val="ListParagraph"/>
        <w:numPr>
          <w:ilvl w:val="1"/>
          <w:numId w:val="11"/>
        </w:numPr>
      </w:pPr>
      <w:r>
        <w:rPr>
          <w:i/>
        </w:rPr>
        <w:t>Probe:</w:t>
      </w:r>
      <w:r>
        <w:t xml:space="preserve"> What type of changes to supervision would need to occur?</w:t>
      </w:r>
    </w:p>
    <w:p w14:paraId="4A06BBD1" w14:textId="77777777" w:rsidR="008F7469" w:rsidRDefault="008F7469" w:rsidP="008F7469">
      <w:pPr>
        <w:ind w:left="1080"/>
      </w:pPr>
    </w:p>
    <w:p w14:paraId="50F0DCA4" w14:textId="60A77705" w:rsidR="00500206" w:rsidRDefault="00500206" w:rsidP="00500206">
      <w:pPr>
        <w:pStyle w:val="ListParagraph"/>
        <w:numPr>
          <w:ilvl w:val="0"/>
          <w:numId w:val="11"/>
        </w:numPr>
      </w:pPr>
      <w:r>
        <w:t>How should the health information systems be best adapted to monitor the impact of implementing a mandatory second opinion for caesarean section?</w:t>
      </w:r>
    </w:p>
    <w:p w14:paraId="138DF2EE" w14:textId="77777777" w:rsidR="006E60C4" w:rsidRDefault="006E60C4" w:rsidP="006E60C4">
      <w:pPr>
        <w:pStyle w:val="ListParagraph"/>
      </w:pPr>
    </w:p>
    <w:p w14:paraId="79F900FA" w14:textId="4C8BA4F9" w:rsidR="006E60C4" w:rsidRDefault="006E60C4" w:rsidP="00500206">
      <w:pPr>
        <w:pStyle w:val="ListParagraph"/>
        <w:numPr>
          <w:ilvl w:val="0"/>
          <w:numId w:val="11"/>
        </w:numPr>
        <w:spacing w:before="240" w:line="276" w:lineRule="auto"/>
      </w:pPr>
      <w:r w:rsidRPr="006E60C4">
        <w:rPr>
          <w:lang w:val="en-GB"/>
        </w:rPr>
        <w:t xml:space="preserve">Do you have any other comments or feedback about mandatory second opinion </w:t>
      </w:r>
      <w:r w:rsidR="00E20B61">
        <w:rPr>
          <w:lang w:val="en-GB"/>
        </w:rPr>
        <w:t xml:space="preserve">for caesarean section </w:t>
      </w:r>
      <w:r w:rsidRPr="006E60C4">
        <w:rPr>
          <w:lang w:val="en-GB"/>
        </w:rPr>
        <w:t>in your health facility?</w:t>
      </w:r>
    </w:p>
    <w:p w14:paraId="65C0F7AB" w14:textId="77777777" w:rsidR="00EE54D8" w:rsidRDefault="00EE54D8" w:rsidP="00EE54D8">
      <w:pPr>
        <w:pStyle w:val="ListParagraph"/>
      </w:pPr>
    </w:p>
    <w:p w14:paraId="5F49951C" w14:textId="20475F28" w:rsidR="00DD1C33" w:rsidRDefault="00DD1C33"/>
    <w:p w14:paraId="318B7CD0" w14:textId="56C468E2" w:rsidR="000C052C" w:rsidRDefault="00D65AE5"/>
    <w:sectPr w:rsidR="000C05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C385A" w14:textId="77777777" w:rsidR="00D65AE5" w:rsidRDefault="00D65AE5" w:rsidP="00AF27FF">
      <w:pPr>
        <w:spacing w:after="0" w:line="240" w:lineRule="auto"/>
      </w:pPr>
      <w:r>
        <w:separator/>
      </w:r>
    </w:p>
  </w:endnote>
  <w:endnote w:type="continuationSeparator" w:id="0">
    <w:p w14:paraId="35AA27C1" w14:textId="77777777" w:rsidR="00D65AE5" w:rsidRDefault="00D65AE5" w:rsidP="00AF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5301" w14:textId="77777777" w:rsidR="000722A6" w:rsidRDefault="00072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94C2" w14:textId="77777777" w:rsidR="000722A6" w:rsidRDefault="00072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C7B0" w14:textId="77777777" w:rsidR="000722A6" w:rsidRDefault="00072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50AFD" w14:textId="77777777" w:rsidR="00D65AE5" w:rsidRDefault="00D65AE5" w:rsidP="00AF27FF">
      <w:pPr>
        <w:spacing w:after="0" w:line="240" w:lineRule="auto"/>
      </w:pPr>
      <w:r>
        <w:separator/>
      </w:r>
    </w:p>
  </w:footnote>
  <w:footnote w:type="continuationSeparator" w:id="0">
    <w:p w14:paraId="1853486D" w14:textId="77777777" w:rsidR="00D65AE5" w:rsidRDefault="00D65AE5" w:rsidP="00AF2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5B13" w14:textId="77777777" w:rsidR="000722A6" w:rsidRDefault="00072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12DF" w14:textId="797C82FF" w:rsidR="00AF27FF" w:rsidRPr="00AF27FF" w:rsidRDefault="00AD34E0">
    <w:pPr>
      <w:pStyle w:val="Header"/>
      <w:rPr>
        <w:sz w:val="20"/>
        <w:lang w:val="en-AU"/>
      </w:rPr>
    </w:pPr>
    <w:r>
      <w:rPr>
        <w:sz w:val="20"/>
        <w:lang w:val="en-AU"/>
      </w:rPr>
      <w:t xml:space="preserve">Additional </w:t>
    </w:r>
    <w:r>
      <w:rPr>
        <w:sz w:val="20"/>
        <w:lang w:val="en-AU"/>
      </w:rPr>
      <w:t>file</w:t>
    </w:r>
    <w:bookmarkStart w:id="3" w:name="_GoBack"/>
    <w:bookmarkEnd w:id="3"/>
    <w:r w:rsidR="00AF27FF">
      <w:rPr>
        <w:sz w:val="20"/>
        <w:lang w:val="en-AU"/>
      </w:rPr>
      <w:t xml:space="preserve"> </w:t>
    </w:r>
    <w:r w:rsidR="000722A6">
      <w:rPr>
        <w:sz w:val="20"/>
        <w:lang w:val="en-AU"/>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AAEF" w14:textId="77777777" w:rsidR="000722A6" w:rsidRDefault="00072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5pt;height:7.5pt" o:bullet="t">
        <v:imagedata r:id="rId1" o:title="check-mark-md"/>
      </v:shape>
    </w:pict>
  </w:numPicBullet>
  <w:abstractNum w:abstractNumId="0" w15:restartNumberingAfterBreak="0">
    <w:nsid w:val="0AD54103"/>
    <w:multiLevelType w:val="hybridMultilevel"/>
    <w:tmpl w:val="4F0A9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949C2"/>
    <w:multiLevelType w:val="hybridMultilevel"/>
    <w:tmpl w:val="9F7CCBB6"/>
    <w:lvl w:ilvl="0" w:tplc="A216CD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D4656"/>
    <w:multiLevelType w:val="hybridMultilevel"/>
    <w:tmpl w:val="25360E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45C8D"/>
    <w:multiLevelType w:val="hybridMultilevel"/>
    <w:tmpl w:val="C672BDEE"/>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04030"/>
    <w:multiLevelType w:val="hybridMultilevel"/>
    <w:tmpl w:val="49107CDC"/>
    <w:lvl w:ilvl="0" w:tplc="0C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754BF"/>
    <w:multiLevelType w:val="hybridMultilevel"/>
    <w:tmpl w:val="2D9E884C"/>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D4A9C"/>
    <w:multiLevelType w:val="hybridMultilevel"/>
    <w:tmpl w:val="48AEC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27AF0"/>
    <w:multiLevelType w:val="hybridMultilevel"/>
    <w:tmpl w:val="4F0A9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B765A"/>
    <w:multiLevelType w:val="hybridMultilevel"/>
    <w:tmpl w:val="76E6C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51CB7"/>
    <w:multiLevelType w:val="hybridMultilevel"/>
    <w:tmpl w:val="89C2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54AD7"/>
    <w:multiLevelType w:val="hybridMultilevel"/>
    <w:tmpl w:val="A168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F5461"/>
    <w:multiLevelType w:val="hybridMultilevel"/>
    <w:tmpl w:val="9A9C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49E6"/>
    <w:multiLevelType w:val="hybridMultilevel"/>
    <w:tmpl w:val="69FEB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8"/>
  </w:num>
  <w:num w:numId="5">
    <w:abstractNumId w:val="12"/>
  </w:num>
  <w:num w:numId="6">
    <w:abstractNumId w:val="6"/>
  </w:num>
  <w:num w:numId="7">
    <w:abstractNumId w:val="9"/>
  </w:num>
  <w:num w:numId="8">
    <w:abstractNumId w:val="10"/>
  </w:num>
  <w:num w:numId="9">
    <w:abstractNumId w:val="4"/>
  </w:num>
  <w:num w:numId="10">
    <w:abstractNumId w:val="5"/>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quare Bracket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92ewx0pz5waheva9qvv9s1zdap5zzx02ze&quot;&gt;My EndNote Library&lt;record-ids&gt;&lt;item&gt;8105&lt;/item&gt;&lt;item&gt;8106&lt;/item&gt;&lt;item&gt;8107&lt;/item&gt;&lt;/record-ids&gt;&lt;/item&gt;&lt;/Libraries&gt;"/>
  </w:docVars>
  <w:rsids>
    <w:rsidRoot w:val="00913B1E"/>
    <w:rsid w:val="00003B19"/>
    <w:rsid w:val="000722A6"/>
    <w:rsid w:val="000C1AF6"/>
    <w:rsid w:val="00244E62"/>
    <w:rsid w:val="00251FD8"/>
    <w:rsid w:val="00267505"/>
    <w:rsid w:val="002A3017"/>
    <w:rsid w:val="002A7BD1"/>
    <w:rsid w:val="002C3CF4"/>
    <w:rsid w:val="002C59D0"/>
    <w:rsid w:val="00350D5E"/>
    <w:rsid w:val="00370981"/>
    <w:rsid w:val="003D6302"/>
    <w:rsid w:val="00406155"/>
    <w:rsid w:val="00474D01"/>
    <w:rsid w:val="00494404"/>
    <w:rsid w:val="00500206"/>
    <w:rsid w:val="00563B87"/>
    <w:rsid w:val="005D1529"/>
    <w:rsid w:val="00680CFE"/>
    <w:rsid w:val="006E60C4"/>
    <w:rsid w:val="00720A55"/>
    <w:rsid w:val="007303E6"/>
    <w:rsid w:val="007337B7"/>
    <w:rsid w:val="007B2604"/>
    <w:rsid w:val="007D116A"/>
    <w:rsid w:val="00816E2B"/>
    <w:rsid w:val="008304E4"/>
    <w:rsid w:val="00862C25"/>
    <w:rsid w:val="008E69B4"/>
    <w:rsid w:val="008F7469"/>
    <w:rsid w:val="009068D3"/>
    <w:rsid w:val="00910894"/>
    <w:rsid w:val="00913B1E"/>
    <w:rsid w:val="009F1D0A"/>
    <w:rsid w:val="00A163E1"/>
    <w:rsid w:val="00A433C0"/>
    <w:rsid w:val="00AA1D7D"/>
    <w:rsid w:val="00AD34E0"/>
    <w:rsid w:val="00AF27FF"/>
    <w:rsid w:val="00B24785"/>
    <w:rsid w:val="00BC646A"/>
    <w:rsid w:val="00C85549"/>
    <w:rsid w:val="00C9582D"/>
    <w:rsid w:val="00CA382B"/>
    <w:rsid w:val="00CA733B"/>
    <w:rsid w:val="00CB556B"/>
    <w:rsid w:val="00CE2C94"/>
    <w:rsid w:val="00D628E3"/>
    <w:rsid w:val="00D65AE5"/>
    <w:rsid w:val="00D83341"/>
    <w:rsid w:val="00DD11F4"/>
    <w:rsid w:val="00DD1C33"/>
    <w:rsid w:val="00E17124"/>
    <w:rsid w:val="00E20B61"/>
    <w:rsid w:val="00E50B21"/>
    <w:rsid w:val="00EE54D8"/>
    <w:rsid w:val="00EF6753"/>
    <w:rsid w:val="00F214E4"/>
    <w:rsid w:val="00F7418D"/>
    <w:rsid w:val="00F866E3"/>
    <w:rsid w:val="00F9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7E5D"/>
  <w15:chartTrackingRefBased/>
  <w15:docId w15:val="{84BB1F1B-B0D0-46B7-8F54-CBD021B6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B1E"/>
  </w:style>
  <w:style w:type="paragraph" w:styleId="Heading1">
    <w:name w:val="heading 1"/>
    <w:basedOn w:val="Normal"/>
    <w:next w:val="Normal"/>
    <w:link w:val="Heading1Char"/>
    <w:uiPriority w:val="9"/>
    <w:qFormat/>
    <w:rsid w:val="00913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3B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3B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B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3B1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13B1E"/>
    <w:rPr>
      <w:sz w:val="16"/>
      <w:szCs w:val="16"/>
    </w:rPr>
  </w:style>
  <w:style w:type="paragraph" w:styleId="CommentText">
    <w:name w:val="annotation text"/>
    <w:basedOn w:val="Normal"/>
    <w:link w:val="CommentTextChar"/>
    <w:uiPriority w:val="99"/>
    <w:unhideWhenUsed/>
    <w:rsid w:val="00913B1E"/>
    <w:pPr>
      <w:spacing w:line="240" w:lineRule="auto"/>
    </w:pPr>
    <w:rPr>
      <w:sz w:val="20"/>
      <w:szCs w:val="20"/>
    </w:rPr>
  </w:style>
  <w:style w:type="character" w:customStyle="1" w:styleId="CommentTextChar">
    <w:name w:val="Comment Text Char"/>
    <w:basedOn w:val="DefaultParagraphFont"/>
    <w:link w:val="CommentText"/>
    <w:uiPriority w:val="99"/>
    <w:rsid w:val="00913B1E"/>
    <w:rPr>
      <w:sz w:val="20"/>
      <w:szCs w:val="20"/>
    </w:rPr>
  </w:style>
  <w:style w:type="paragraph" w:styleId="ListParagraph">
    <w:name w:val="List Paragraph"/>
    <w:basedOn w:val="Normal"/>
    <w:uiPriority w:val="34"/>
    <w:qFormat/>
    <w:rsid w:val="00913B1E"/>
    <w:pPr>
      <w:ind w:left="720"/>
      <w:contextualSpacing/>
    </w:pPr>
  </w:style>
  <w:style w:type="paragraph" w:styleId="BalloonText">
    <w:name w:val="Balloon Text"/>
    <w:basedOn w:val="Normal"/>
    <w:link w:val="BalloonTextChar"/>
    <w:uiPriority w:val="99"/>
    <w:semiHidden/>
    <w:unhideWhenUsed/>
    <w:rsid w:val="00913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B1E"/>
    <w:rPr>
      <w:rFonts w:ascii="Segoe UI" w:hAnsi="Segoe UI" w:cs="Segoe UI"/>
      <w:sz w:val="18"/>
      <w:szCs w:val="18"/>
    </w:rPr>
  </w:style>
  <w:style w:type="character" w:customStyle="1" w:styleId="Heading1Char">
    <w:name w:val="Heading 1 Char"/>
    <w:basedOn w:val="DefaultParagraphFont"/>
    <w:link w:val="Heading1"/>
    <w:uiPriority w:val="9"/>
    <w:rsid w:val="00913B1E"/>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003B19"/>
    <w:rPr>
      <w:b/>
      <w:bCs/>
    </w:rPr>
  </w:style>
  <w:style w:type="character" w:customStyle="1" w:styleId="CommentSubjectChar">
    <w:name w:val="Comment Subject Char"/>
    <w:basedOn w:val="CommentTextChar"/>
    <w:link w:val="CommentSubject"/>
    <w:uiPriority w:val="99"/>
    <w:semiHidden/>
    <w:rsid w:val="00003B19"/>
    <w:rPr>
      <w:b/>
      <w:bCs/>
      <w:sz w:val="20"/>
      <w:szCs w:val="20"/>
    </w:rPr>
  </w:style>
  <w:style w:type="paragraph" w:customStyle="1" w:styleId="EndNoteBibliographyTitle">
    <w:name w:val="EndNote Bibliography Title"/>
    <w:basedOn w:val="Normal"/>
    <w:link w:val="EndNoteBibliographyTitleChar"/>
    <w:rsid w:val="00D628E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28E3"/>
    <w:rPr>
      <w:rFonts w:ascii="Calibri" w:hAnsi="Calibri" w:cs="Calibri"/>
      <w:noProof/>
    </w:rPr>
  </w:style>
  <w:style w:type="paragraph" w:customStyle="1" w:styleId="EndNoteBibliography">
    <w:name w:val="EndNote Bibliography"/>
    <w:basedOn w:val="Normal"/>
    <w:link w:val="EndNoteBibliographyChar"/>
    <w:rsid w:val="00D628E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628E3"/>
    <w:rPr>
      <w:rFonts w:ascii="Calibri" w:hAnsi="Calibri" w:cs="Calibri"/>
      <w:noProof/>
    </w:rPr>
  </w:style>
  <w:style w:type="table" w:styleId="TableGrid">
    <w:name w:val="Table Grid"/>
    <w:basedOn w:val="TableNormal"/>
    <w:uiPriority w:val="39"/>
    <w:rsid w:val="00E5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C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FF"/>
  </w:style>
  <w:style w:type="paragraph" w:styleId="Footer">
    <w:name w:val="footer"/>
    <w:basedOn w:val="Normal"/>
    <w:link w:val="FooterChar"/>
    <w:uiPriority w:val="99"/>
    <w:unhideWhenUsed/>
    <w:rsid w:val="00AF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Bohren</dc:creator>
  <cp:keywords/>
  <dc:description/>
  <cp:lastModifiedBy>Meghan Bohren</cp:lastModifiedBy>
  <cp:revision>15</cp:revision>
  <dcterms:created xsi:type="dcterms:W3CDTF">2019-03-30T09:47:00Z</dcterms:created>
  <dcterms:modified xsi:type="dcterms:W3CDTF">2019-08-30T00:38:00Z</dcterms:modified>
</cp:coreProperties>
</file>