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FF9" w:rsidRPr="000E5AD7" w:rsidRDefault="00AB2FF9" w:rsidP="00AB2FF9">
      <w:pPr>
        <w:spacing w:line="276" w:lineRule="auto"/>
        <w:rPr>
          <w:b/>
          <w:bCs/>
          <w:color w:val="000000" w:themeColor="text1"/>
        </w:rPr>
      </w:pPr>
    </w:p>
    <w:p w:rsidR="00AB2FF9" w:rsidRPr="000E5AD7" w:rsidRDefault="00AB2FF9" w:rsidP="00AB2FF9">
      <w:pPr>
        <w:spacing w:line="276" w:lineRule="auto"/>
        <w:rPr>
          <w:b/>
          <w:color w:val="000000" w:themeColor="text1"/>
        </w:rPr>
      </w:pPr>
      <w:r w:rsidRPr="000E5AD7">
        <w:rPr>
          <w:b/>
          <w:noProof/>
          <w:color w:val="000000" w:themeColor="text1"/>
          <w:lang w:eastAsia="en-US"/>
        </w:rPr>
        <w:drawing>
          <wp:inline distT="0" distB="0" distL="0" distR="0" wp14:anchorId="26BCB549" wp14:editId="30838BCF">
            <wp:extent cx="5040000" cy="4701392"/>
            <wp:effectExtent l="0" t="0" r="190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 Shot 2019-04-15 at 3.14.19 P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4701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2FF9" w:rsidRPr="000E5AD7" w:rsidRDefault="00E64D1A" w:rsidP="00AB2FF9">
      <w:pPr>
        <w:spacing w:line="276" w:lineRule="auto"/>
        <w:rPr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Additional file 1: </w:t>
      </w:r>
      <w:bookmarkStart w:id="0" w:name="_GoBack"/>
      <w:bookmarkEnd w:id="0"/>
      <w:r w:rsidR="00AB2FF9" w:rsidRPr="000E5AD7">
        <w:rPr>
          <w:b/>
          <w:color w:val="000000" w:themeColor="text1"/>
        </w:rPr>
        <w:t>Figure S1. Differentially expressed genes show correlations with life-cycle stages</w:t>
      </w:r>
    </w:p>
    <w:p w:rsidR="00D3480F" w:rsidRDefault="00D3480F"/>
    <w:sectPr w:rsidR="00D3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AB2FF9"/>
    <w:rsid w:val="007559AC"/>
    <w:rsid w:val="00AB2FF9"/>
    <w:rsid w:val="00D3480F"/>
    <w:rsid w:val="00E64D1A"/>
    <w:rsid w:val="00FB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F9"/>
    <w:rPr>
      <w:rFonts w:eastAsia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41D"/>
    <w:rPr>
      <w:b/>
      <w:bCs/>
    </w:rPr>
  </w:style>
  <w:style w:type="character" w:styleId="Emphasis">
    <w:name w:val="Emphasis"/>
    <w:basedOn w:val="DefaultParagraphFont"/>
    <w:uiPriority w:val="20"/>
    <w:qFormat/>
    <w:rsid w:val="00FB641D"/>
    <w:rPr>
      <w:i/>
      <w:iCs/>
    </w:rPr>
  </w:style>
  <w:style w:type="paragraph" w:styleId="ListParagraph">
    <w:name w:val="List Paragraph"/>
    <w:basedOn w:val="Normal"/>
    <w:uiPriority w:val="34"/>
    <w:qFormat/>
    <w:rsid w:val="00FB641D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F9"/>
    <w:rPr>
      <w:rFonts w:ascii="Tahoma" w:eastAsia="Times New Roman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FF9"/>
    <w:rPr>
      <w:rFonts w:eastAsia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B641D"/>
    <w:rPr>
      <w:b/>
      <w:bCs/>
    </w:rPr>
  </w:style>
  <w:style w:type="character" w:styleId="Emphasis">
    <w:name w:val="Emphasis"/>
    <w:basedOn w:val="DefaultParagraphFont"/>
    <w:uiPriority w:val="20"/>
    <w:qFormat/>
    <w:rsid w:val="00FB641D"/>
    <w:rPr>
      <w:i/>
      <w:iCs/>
    </w:rPr>
  </w:style>
  <w:style w:type="paragraph" w:styleId="ListParagraph">
    <w:name w:val="List Paragraph"/>
    <w:basedOn w:val="Normal"/>
    <w:uiPriority w:val="34"/>
    <w:qFormat/>
    <w:rsid w:val="00FB641D"/>
    <w:pPr>
      <w:ind w:left="720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F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FF9"/>
    <w:rPr>
      <w:rFonts w:ascii="Tahoma" w:eastAsia="Times New Roman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RTORRES</dc:creator>
  <cp:lastModifiedBy>RTORRES</cp:lastModifiedBy>
  <cp:revision>2</cp:revision>
  <dcterms:created xsi:type="dcterms:W3CDTF">2019-09-07T00:53:00Z</dcterms:created>
  <dcterms:modified xsi:type="dcterms:W3CDTF">2019-09-07T01:37:00Z</dcterms:modified>
</cp:coreProperties>
</file>