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C8" w:rsidRPr="009C38CB" w:rsidRDefault="005D0F23" w:rsidP="005D0F23">
      <w:pPr>
        <w:tabs>
          <w:tab w:val="left" w:pos="426"/>
          <w:tab w:val="left" w:pos="1418"/>
          <w:tab w:val="left" w:pos="3969"/>
          <w:tab w:val="left" w:pos="5387"/>
        </w:tabs>
        <w:jc w:val="left"/>
        <w:rPr>
          <w:rFonts w:ascii="Times New Roman" w:eastAsia="小塚ゴシック Pro EL" w:hAnsi="Times New Roman"/>
          <w:sz w:val="24"/>
          <w:szCs w:val="24"/>
        </w:rPr>
      </w:pPr>
      <w:bookmarkStart w:id="0" w:name="_Hlk22723784"/>
      <w:r w:rsidRPr="005D0F23">
        <w:rPr>
          <w:rFonts w:ascii="Times New Roman" w:eastAsia="小塚ゴシック Pro EL" w:hAnsi="Times New Roman"/>
          <w:sz w:val="24"/>
          <w:szCs w:val="24"/>
        </w:rPr>
        <w:t>Additional file 2.</w:t>
      </w:r>
      <w:r w:rsidR="00DD324E" w:rsidRPr="005D0F23">
        <w:rPr>
          <w:rFonts w:ascii="Times New Roman" w:eastAsia="小塚ゴシック Pro EL" w:hAnsi="Times New Roman"/>
          <w:sz w:val="24"/>
          <w:szCs w:val="24"/>
        </w:rPr>
        <w:t xml:space="preserve"> </w:t>
      </w:r>
      <w:r w:rsidR="009C38CB" w:rsidRPr="009C38CB">
        <w:rPr>
          <w:rFonts w:ascii="Times New Roman" w:eastAsia="小塚ゴシック Pro EL" w:hAnsi="Times New Roman"/>
          <w:sz w:val="24"/>
          <w:szCs w:val="24"/>
        </w:rPr>
        <w:t>Intratumoral</w:t>
      </w:r>
      <w:r w:rsidR="00D61E8E" w:rsidRPr="009C38CB">
        <w:rPr>
          <w:rFonts w:ascii="Times New Roman" w:eastAsia="小塚ゴシック Pro EL" w:hAnsi="Times New Roman"/>
          <w:sz w:val="24"/>
          <w:szCs w:val="24"/>
        </w:rPr>
        <w:t xml:space="preserve"> expression </w:t>
      </w:r>
      <w:r w:rsidR="009C38CB" w:rsidRPr="009C38CB">
        <w:rPr>
          <w:rFonts w:ascii="Times New Roman" w:eastAsia="小塚ゴシック Pro EL" w:hAnsi="Times New Roman"/>
          <w:sz w:val="24"/>
          <w:szCs w:val="24"/>
        </w:rPr>
        <w:t xml:space="preserve">patterns </w:t>
      </w:r>
      <w:r w:rsidR="00D61E8E" w:rsidRPr="009C38CB">
        <w:rPr>
          <w:rFonts w:ascii="Times New Roman" w:eastAsia="小塚ゴシック Pro EL" w:hAnsi="Times New Roman"/>
          <w:sz w:val="24"/>
          <w:szCs w:val="24"/>
        </w:rPr>
        <w:t>of MCT4 and GPC3 in 44 cases of MCT4+GPC3+ HCC</w:t>
      </w:r>
    </w:p>
    <w:p w:rsidR="00D61E8E" w:rsidRPr="009C38CB" w:rsidRDefault="00E2637B" w:rsidP="00DD324E">
      <w:pPr>
        <w:tabs>
          <w:tab w:val="left" w:pos="426"/>
          <w:tab w:val="left" w:pos="1418"/>
          <w:tab w:val="left" w:pos="3969"/>
          <w:tab w:val="left" w:pos="5387"/>
        </w:tabs>
        <w:rPr>
          <w:rFonts w:ascii="Times New Roman" w:eastAsia="小塚ゴシック Pro EL" w:hAnsi="Times New Roman"/>
          <w:sz w:val="24"/>
          <w:szCs w:val="24"/>
        </w:rPr>
      </w:pPr>
      <w:r w:rsidRPr="00E2637B">
        <w:rPr>
          <w:rFonts w:ascii="Times New Roman" w:hAnsi="Times New Roman"/>
          <w:noProof/>
          <w:sz w:val="24"/>
          <w:szCs w:val="24"/>
        </w:rPr>
        <w:pict>
          <v:line id="Straight Connector 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1.7pt" to="299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"/>
        </w:pict>
      </w:r>
    </w:p>
    <w:p w:rsidR="00DD324E" w:rsidRPr="009C38CB" w:rsidRDefault="00D61E8E" w:rsidP="009D62C8">
      <w:pPr>
        <w:tabs>
          <w:tab w:val="left" w:pos="426"/>
          <w:tab w:val="left" w:pos="993"/>
          <w:tab w:val="left" w:pos="4929"/>
        </w:tabs>
        <w:ind w:firstLine="426"/>
        <w:rPr>
          <w:rFonts w:ascii="Times New Roman" w:eastAsia="小塚ゴシック Pro EL" w:hAnsi="Times New Roman"/>
          <w:sz w:val="24"/>
          <w:szCs w:val="24"/>
        </w:rPr>
      </w:pPr>
      <w:r w:rsidRPr="009C38CB">
        <w:rPr>
          <w:rFonts w:ascii="Times New Roman" w:eastAsia="小塚ゴシック Pro EL" w:hAnsi="Times New Roman"/>
          <w:sz w:val="24"/>
          <w:szCs w:val="24"/>
        </w:rPr>
        <w:t>Relative expression</w:t>
      </w:r>
      <w:r w:rsidR="000C71E0" w:rsidRPr="009C38CB">
        <w:rPr>
          <w:rFonts w:ascii="Times New Roman" w:eastAsia="小塚ゴシック Pro EL" w:hAnsi="Times New Roman"/>
          <w:sz w:val="24"/>
          <w:szCs w:val="24"/>
        </w:rPr>
        <w:t xml:space="preserve"> of MCT4 and GPC3</w:t>
      </w:r>
      <w:r w:rsidR="00DD324E" w:rsidRPr="009C38CB">
        <w:rPr>
          <w:rFonts w:ascii="Times New Roman" w:eastAsia="小塚ゴシック Pro EL" w:hAnsi="Times New Roman"/>
          <w:sz w:val="24"/>
          <w:szCs w:val="24"/>
        </w:rPr>
        <w:tab/>
        <w:t>n</w:t>
      </w:r>
      <w:r w:rsidRPr="009C38CB">
        <w:rPr>
          <w:rFonts w:ascii="Times New Roman" w:eastAsia="小塚ゴシック Pro EL" w:hAnsi="Times New Roman"/>
          <w:sz w:val="24"/>
          <w:szCs w:val="24"/>
        </w:rPr>
        <w:t xml:space="preserve"> (%)</w:t>
      </w:r>
      <w:r w:rsidR="00DD324E" w:rsidRPr="009C38CB">
        <w:rPr>
          <w:rFonts w:ascii="Times New Roman" w:eastAsia="小塚ゴシック Pro EL" w:hAnsi="Times New Roman"/>
          <w:sz w:val="24"/>
          <w:szCs w:val="24"/>
        </w:rPr>
        <w:tab/>
      </w:r>
    </w:p>
    <w:p w:rsidR="00D61E8E" w:rsidRPr="009C38CB" w:rsidRDefault="00E2637B" w:rsidP="000C71E0">
      <w:pPr>
        <w:tabs>
          <w:tab w:val="left" w:pos="426"/>
          <w:tab w:val="left" w:pos="993"/>
          <w:tab w:val="left" w:pos="3119"/>
          <w:tab w:val="left" w:pos="4253"/>
          <w:tab w:val="left" w:pos="4820"/>
        </w:tabs>
        <w:rPr>
          <w:rFonts w:ascii="Times New Roman" w:eastAsia="小塚ゴシック Pro EL" w:hAnsi="Times New Roman"/>
          <w:kern w:val="24"/>
          <w:sz w:val="24"/>
          <w:szCs w:val="24"/>
        </w:rPr>
      </w:pPr>
      <w:r w:rsidRPr="00E2637B">
        <w:rPr>
          <w:rFonts w:ascii="Times New Roman" w:hAnsi="Times New Roman"/>
          <w:noProof/>
          <w:sz w:val="24"/>
          <w:szCs w:val="24"/>
        </w:rPr>
        <w:pict>
          <v:line id="Straight Connector 6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.25pt" to="299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">
            <w10:wrap anchorx="margin"/>
          </v:line>
        </w:pict>
      </w:r>
      <w:r w:rsidR="00DD324E" w:rsidRPr="009C38CB">
        <w:rPr>
          <w:rFonts w:ascii="Times New Roman" w:eastAsia="小塚ゴシック Pro EL" w:hAnsi="Times New Roman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sz w:val="24"/>
          <w:szCs w:val="24"/>
        </w:rPr>
        <w:tab/>
      </w:r>
      <w:r w:rsidR="00D61E8E" w:rsidRPr="009C38CB">
        <w:rPr>
          <w:rFonts w:ascii="Times New Roman" w:eastAsia="小塚ゴシック Pro EL" w:hAnsi="Times New Roman"/>
          <w:kern w:val="24"/>
          <w:sz w:val="24"/>
          <w:szCs w:val="24"/>
        </w:rPr>
        <w:t>Reciprocal</w:t>
      </w:r>
      <w:r w:rsidR="00D61E8E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D61E8E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D61E8E" w:rsidRPr="009C38CB">
        <w:rPr>
          <w:rFonts w:ascii="Times New Roman" w:eastAsia="小塚ゴシック Pro EL" w:hAnsi="Times New Roman"/>
          <w:kern w:val="24"/>
          <w:sz w:val="24"/>
          <w:szCs w:val="24"/>
        </w:rPr>
        <w:t>29 (66%)</w:t>
      </w:r>
    </w:p>
    <w:p w:rsidR="00D61E8E" w:rsidRPr="009C38CB" w:rsidRDefault="00D61E8E" w:rsidP="000C71E0">
      <w:pPr>
        <w:tabs>
          <w:tab w:val="left" w:pos="426"/>
          <w:tab w:val="left" w:pos="993"/>
          <w:tab w:val="left" w:pos="1985"/>
          <w:tab w:val="left" w:pos="3119"/>
          <w:tab w:val="left" w:pos="4071"/>
          <w:tab w:val="left" w:pos="4253"/>
          <w:tab w:val="left" w:pos="4923"/>
        </w:tabs>
        <w:spacing w:line="280" w:lineRule="exact"/>
        <w:rPr>
          <w:rFonts w:ascii="Times New Roman" w:eastAsia="小塚ゴシック Pro EL" w:hAnsi="Times New Roman"/>
          <w:kern w:val="24"/>
          <w:sz w:val="24"/>
          <w:szCs w:val="24"/>
        </w:rPr>
      </w:pP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>Synergistic</w:t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>5 (11%)</w:t>
      </w:r>
    </w:p>
    <w:p w:rsidR="00D61E8E" w:rsidRPr="009C38CB" w:rsidRDefault="00D61E8E" w:rsidP="000C71E0">
      <w:pPr>
        <w:tabs>
          <w:tab w:val="left" w:pos="426"/>
          <w:tab w:val="left" w:pos="993"/>
          <w:tab w:val="left" w:pos="1985"/>
          <w:tab w:val="left" w:pos="3119"/>
          <w:tab w:val="left" w:pos="4071"/>
          <w:tab w:val="left" w:pos="4253"/>
          <w:tab w:val="left" w:pos="4923"/>
        </w:tabs>
        <w:spacing w:line="280" w:lineRule="exact"/>
        <w:rPr>
          <w:rFonts w:ascii="Times New Roman" w:eastAsia="小塚ゴシック Pro EL" w:hAnsi="Times New Roman"/>
          <w:kern w:val="24"/>
          <w:sz w:val="24"/>
          <w:szCs w:val="24"/>
        </w:rPr>
      </w:pP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 xml:space="preserve">Reciprocal and synergistic </w:t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>1 (2%)</w:t>
      </w:r>
    </w:p>
    <w:p w:rsidR="00D61E8E" w:rsidRPr="009C38CB" w:rsidRDefault="00D61E8E" w:rsidP="000C71E0">
      <w:pPr>
        <w:tabs>
          <w:tab w:val="left" w:pos="426"/>
          <w:tab w:val="left" w:pos="993"/>
          <w:tab w:val="left" w:pos="3828"/>
          <w:tab w:val="left" w:pos="3969"/>
          <w:tab w:val="left" w:pos="4923"/>
        </w:tabs>
        <w:jc w:val="left"/>
        <w:rPr>
          <w:rFonts w:ascii="Times New Roman" w:eastAsia="小塚ゴシック Pro EL" w:hAnsi="Times New Roman"/>
          <w:kern w:val="24"/>
          <w:sz w:val="24"/>
          <w:szCs w:val="24"/>
        </w:rPr>
      </w:pP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>Irrelevant</w:t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="000C71E0" w:rsidRPr="009C38CB">
        <w:rPr>
          <w:rFonts w:ascii="Times New Roman" w:eastAsia="小塚ゴシック Pro EL" w:hAnsi="Times New Roman"/>
          <w:kern w:val="24"/>
          <w:sz w:val="24"/>
          <w:szCs w:val="24"/>
        </w:rPr>
        <w:tab/>
      </w:r>
      <w:r w:rsidRPr="009C38CB">
        <w:rPr>
          <w:rFonts w:ascii="Times New Roman" w:eastAsia="小塚ゴシック Pro EL" w:hAnsi="Times New Roman"/>
          <w:kern w:val="24"/>
          <w:sz w:val="24"/>
          <w:szCs w:val="24"/>
        </w:rPr>
        <w:t>9 (21%)</w:t>
      </w:r>
    </w:p>
    <w:p w:rsidR="000C71E0" w:rsidRPr="009C38CB" w:rsidRDefault="00E2637B" w:rsidP="00DD324E">
      <w:pPr>
        <w:tabs>
          <w:tab w:val="left" w:pos="3828"/>
        </w:tabs>
        <w:jc w:val="left"/>
        <w:rPr>
          <w:rFonts w:ascii="Times New Roman" w:eastAsia="小塚ゴシック Pro EL" w:hAnsi="Times New Roman"/>
          <w:sz w:val="24"/>
          <w:szCs w:val="24"/>
        </w:rPr>
      </w:pPr>
      <w:r w:rsidRPr="00E2637B">
        <w:rPr>
          <w:rFonts w:ascii="Times New Roman" w:hAnsi="Times New Roman"/>
          <w:noProof/>
          <w:sz w:val="24"/>
          <w:szCs w:val="24"/>
        </w:rPr>
        <w:pict>
          <v:line id="Straight Connector 22" o:spid="_x0000_s1027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.7pt" to="30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">
            <w10:wrap anchorx="margin"/>
          </v:line>
        </w:pict>
      </w:r>
    </w:p>
    <w:p w:rsidR="00DD324E" w:rsidRPr="009C38CB" w:rsidRDefault="00DD324E">
      <w:pPr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sectPr w:rsidR="00DD324E" w:rsidRPr="009C38CB" w:rsidSect="00DD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D3" w:rsidRDefault="009D00D3" w:rsidP="00483B52">
      <w:r>
        <w:separator/>
      </w:r>
    </w:p>
  </w:endnote>
  <w:endnote w:type="continuationSeparator" w:id="0">
    <w:p w:rsidR="009D00D3" w:rsidRDefault="009D00D3" w:rsidP="0048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小塚ゴシック Pro EL">
    <w:altName w:val="Malgun Gothic Semilight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D3" w:rsidRDefault="009D00D3" w:rsidP="00483B52">
      <w:r>
        <w:separator/>
      </w:r>
    </w:p>
  </w:footnote>
  <w:footnote w:type="continuationSeparator" w:id="0">
    <w:p w:rsidR="009D00D3" w:rsidRDefault="009D00D3" w:rsidP="0048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324E"/>
    <w:rsid w:val="000C71E0"/>
    <w:rsid w:val="001129E6"/>
    <w:rsid w:val="00150A10"/>
    <w:rsid w:val="00483B52"/>
    <w:rsid w:val="00550071"/>
    <w:rsid w:val="005D0F23"/>
    <w:rsid w:val="00695EC4"/>
    <w:rsid w:val="00996A3C"/>
    <w:rsid w:val="009C38CB"/>
    <w:rsid w:val="009D00D3"/>
    <w:rsid w:val="009D62C8"/>
    <w:rsid w:val="00D61E8E"/>
    <w:rsid w:val="00DB3155"/>
    <w:rsid w:val="00DD06BB"/>
    <w:rsid w:val="00DD324E"/>
    <w:rsid w:val="00E2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4E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4E"/>
    <w:rPr>
      <w:rFonts w:ascii="Century" w:eastAsia="MS Mincho" w:hAnsi="Century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4E"/>
    <w:rPr>
      <w:rFonts w:ascii="Century" w:eastAsia="MS Mincho" w:hAnsi="Century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4E"/>
    <w:rPr>
      <w:rFonts w:ascii="Segoe UI" w:eastAsia="MS Mincho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B52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3B52"/>
    <w:rPr>
      <w:rFonts w:ascii="Century" w:eastAsia="MS Mincho" w:hAnsi="Century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83B5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3B52"/>
    <w:rPr>
      <w:rFonts w:ascii="Century" w:eastAsia="MS Mincho" w:hAnsi="Century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0013359</cp:lastModifiedBy>
  <cp:revision>9</cp:revision>
  <dcterms:created xsi:type="dcterms:W3CDTF">2019-07-27T21:08:00Z</dcterms:created>
  <dcterms:modified xsi:type="dcterms:W3CDTF">2019-11-05T02:19:00Z</dcterms:modified>
</cp:coreProperties>
</file>