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4DBFF" w14:textId="170C0843" w:rsidR="00397116" w:rsidRPr="004959A9" w:rsidRDefault="00FB0CC3" w:rsidP="00EF233F">
      <w:pPr>
        <w:pStyle w:val="Heading2"/>
        <w:tabs>
          <w:tab w:val="left" w:pos="284"/>
        </w:tabs>
      </w:pPr>
      <w:r>
        <w:t>T</w:t>
      </w:r>
      <w:r w:rsidR="00397116" w:rsidRPr="004959A9">
        <w:t>he F2:F3 progeny tests for plant characters</w:t>
      </w:r>
    </w:p>
    <w:p w14:paraId="14F8AD7E" w14:textId="43A5BACC" w:rsidR="00397116" w:rsidRPr="004959A9" w:rsidRDefault="00397116" w:rsidP="006A445C">
      <w:pPr>
        <w:tabs>
          <w:tab w:val="left" w:pos="284"/>
        </w:tabs>
      </w:pPr>
      <w:r w:rsidRPr="004959A9">
        <w:tab/>
        <w:t>In the first set of F2:F3 progeny tests of mature plant characters, 10 F3 plants were examined for each F2 individual (</w:t>
      </w:r>
      <w:r w:rsidR="003A09A4">
        <w:t>Additional file 1,</w:t>
      </w:r>
      <w:r w:rsidRPr="004959A9">
        <w:t xml:space="preserve"> Supplementary </w:t>
      </w:r>
      <w:r>
        <w:t xml:space="preserve">Table </w:t>
      </w:r>
      <w:r w:rsidR="008A1395">
        <w:t>1.</w:t>
      </w:r>
      <w:r>
        <w:t>2</w:t>
      </w:r>
      <w:r w:rsidRPr="004959A9">
        <w:t>). Fisher (1936) was concerned that with just 10 F3 plants there should be a significant amount of misclassification. Fisher's reasoning appears to be as follows:</w:t>
      </w:r>
    </w:p>
    <w:p w14:paraId="232464CF" w14:textId="77777777" w:rsidR="00397116" w:rsidRPr="004959A9" w:rsidRDefault="00397116" w:rsidP="006A445C">
      <w:pPr>
        <w:tabs>
          <w:tab w:val="left" w:pos="284"/>
        </w:tabs>
      </w:pPr>
      <w:r w:rsidRPr="004959A9">
        <w:t xml:space="preserve">If among </w:t>
      </w:r>
      <w:r w:rsidRPr="004959A9">
        <w:tab/>
      </w:r>
      <w:r w:rsidRPr="004959A9">
        <w:tab/>
      </w:r>
      <w:r w:rsidRPr="004959A9">
        <w:tab/>
      </w:r>
      <w:r w:rsidRPr="004959A9">
        <w:tab/>
      </w:r>
      <w:r w:rsidRPr="004959A9">
        <w:tab/>
      </w:r>
      <w:r w:rsidRPr="004959A9">
        <w:tab/>
        <w:t xml:space="preserve">N plants </w:t>
      </w:r>
    </w:p>
    <w:p w14:paraId="463C2F38" w14:textId="77777777" w:rsidR="00397116" w:rsidRPr="004959A9" w:rsidRDefault="00397116" w:rsidP="006A445C">
      <w:pPr>
        <w:tabs>
          <w:tab w:val="left" w:pos="284"/>
        </w:tabs>
      </w:pPr>
      <w:proofErr w:type="gramStart"/>
      <w:r w:rsidRPr="004959A9">
        <w:t>the</w:t>
      </w:r>
      <w:proofErr w:type="gramEnd"/>
      <w:r w:rsidRPr="004959A9">
        <w:t xml:space="preserve"> number of homozygotes is</w:t>
      </w:r>
      <w:r w:rsidRPr="004959A9">
        <w:tab/>
      </w:r>
      <w:r w:rsidRPr="004959A9">
        <w:tab/>
      </w:r>
      <w:r w:rsidRPr="004959A9">
        <w:tab/>
      </w:r>
      <w:r w:rsidRPr="004959A9">
        <w:tab/>
        <w:t xml:space="preserve">x </w:t>
      </w:r>
    </w:p>
    <w:p w14:paraId="0DEC3EE7" w14:textId="77777777" w:rsidR="00397116" w:rsidRPr="004959A9" w:rsidRDefault="00397116" w:rsidP="006A445C">
      <w:pPr>
        <w:tabs>
          <w:tab w:val="left" w:pos="284"/>
        </w:tabs>
      </w:pPr>
      <w:proofErr w:type="gramStart"/>
      <w:r w:rsidRPr="004959A9">
        <w:t>and</w:t>
      </w:r>
      <w:proofErr w:type="gramEnd"/>
      <w:r w:rsidRPr="004959A9">
        <w:t xml:space="preserve"> the number of heterozygotes is</w:t>
      </w:r>
      <w:r w:rsidRPr="004959A9">
        <w:tab/>
      </w:r>
      <w:r w:rsidRPr="004959A9">
        <w:tab/>
      </w:r>
      <w:r w:rsidRPr="004959A9">
        <w:tab/>
        <w:t>y</w:t>
      </w:r>
    </w:p>
    <w:p w14:paraId="3B35E94D" w14:textId="77777777" w:rsidR="00397116" w:rsidRPr="004959A9" w:rsidRDefault="00397116" w:rsidP="006A445C">
      <w:pPr>
        <w:tabs>
          <w:tab w:val="left" w:pos="284"/>
        </w:tabs>
      </w:pPr>
      <w:proofErr w:type="gramStart"/>
      <w:r w:rsidRPr="004959A9">
        <w:t>and</w:t>
      </w:r>
      <w:proofErr w:type="gramEnd"/>
      <w:r w:rsidRPr="004959A9">
        <w:t xml:space="preserve"> we expect</w:t>
      </w:r>
      <w:r w:rsidRPr="004959A9">
        <w:tab/>
      </w:r>
      <w:r w:rsidRPr="004959A9">
        <w:tab/>
      </w:r>
      <w:r w:rsidRPr="004959A9">
        <w:tab/>
      </w:r>
      <w:r w:rsidRPr="004959A9">
        <w:tab/>
      </w:r>
      <w:r w:rsidRPr="004959A9">
        <w:tab/>
      </w:r>
      <w:r w:rsidRPr="004959A9">
        <w:tab/>
        <w:t>y = 2x</w:t>
      </w:r>
    </w:p>
    <w:p w14:paraId="1E441075" w14:textId="77777777" w:rsidR="00397116" w:rsidRPr="004959A9" w:rsidRDefault="00397116" w:rsidP="006A445C">
      <w:pPr>
        <w:tabs>
          <w:tab w:val="left" w:pos="284"/>
        </w:tabs>
      </w:pPr>
      <w:proofErr w:type="gramStart"/>
      <w:r w:rsidRPr="004959A9">
        <w:t>so</w:t>
      </w:r>
      <w:proofErr w:type="gramEnd"/>
      <w:r w:rsidRPr="004959A9">
        <w:t>:</w:t>
      </w:r>
      <w:r w:rsidRPr="004959A9">
        <w:tab/>
      </w:r>
      <w:r w:rsidRPr="004959A9">
        <w:tab/>
      </w:r>
      <w:r w:rsidRPr="004959A9">
        <w:tab/>
      </w:r>
      <w:r w:rsidRPr="004959A9">
        <w:tab/>
      </w:r>
      <w:r w:rsidRPr="004959A9">
        <w:tab/>
      </w:r>
      <w:r w:rsidRPr="004959A9">
        <w:tab/>
      </w:r>
      <w:r w:rsidRPr="004959A9">
        <w:tab/>
      </w:r>
      <w:r w:rsidRPr="004959A9">
        <w:tab/>
        <w:t xml:space="preserve">x = N/3 </w:t>
      </w:r>
      <w:r w:rsidRPr="004959A9">
        <w:tab/>
        <w:t>, y = 2N/3</w:t>
      </w:r>
    </w:p>
    <w:p w14:paraId="3438180B" w14:textId="77777777" w:rsidR="00397116" w:rsidRPr="004959A9" w:rsidRDefault="00397116" w:rsidP="006A445C">
      <w:pPr>
        <w:tabs>
          <w:tab w:val="left" w:pos="284"/>
        </w:tabs>
      </w:pPr>
      <w:r w:rsidRPr="004959A9">
        <w:t xml:space="preserve">When 10 F3 plants are examined, then the </w:t>
      </w:r>
    </w:p>
    <w:p w14:paraId="66FF3908" w14:textId="77777777" w:rsidR="00397116" w:rsidRPr="004959A9" w:rsidRDefault="00397116" w:rsidP="006A445C">
      <w:pPr>
        <w:tabs>
          <w:tab w:val="left" w:pos="284"/>
        </w:tabs>
      </w:pPr>
      <w:proofErr w:type="gramStart"/>
      <w:r w:rsidRPr="004959A9">
        <w:t>expected</w:t>
      </w:r>
      <w:proofErr w:type="gramEnd"/>
      <w:r w:rsidRPr="004959A9">
        <w:t xml:space="preserve"> number classified as heterozygotes is</w:t>
      </w:r>
      <w:r w:rsidRPr="004959A9">
        <w:tab/>
      </w:r>
      <w:r w:rsidRPr="004959A9">
        <w:tab/>
        <w:t>(1 - (0.75</w:t>
      </w:r>
      <w:r w:rsidRPr="004959A9">
        <w:rPr>
          <w:vertAlign w:val="superscript"/>
        </w:rPr>
        <w:t>10</w:t>
      </w:r>
      <w:r w:rsidRPr="004959A9">
        <w:t>)</w:t>
      </w:r>
      <w:r>
        <w:t>)</w:t>
      </w:r>
      <w:r w:rsidRPr="004959A9">
        <w:t xml:space="preserve"> (2N/3) </w:t>
      </w:r>
      <w:r w:rsidRPr="004959A9">
        <w:tab/>
        <w:t>= 0.6291N</w:t>
      </w:r>
    </w:p>
    <w:p w14:paraId="683BDC58" w14:textId="77777777" w:rsidR="00397116" w:rsidRPr="004959A9" w:rsidRDefault="00397116" w:rsidP="006A445C">
      <w:pPr>
        <w:tabs>
          <w:tab w:val="left" w:pos="284"/>
        </w:tabs>
      </w:pPr>
      <w:proofErr w:type="gramStart"/>
      <w:r w:rsidRPr="004959A9">
        <w:t>so</w:t>
      </w:r>
      <w:proofErr w:type="gramEnd"/>
      <w:r w:rsidRPr="004959A9">
        <w:t xml:space="preserve"> the expected number classified as homozygotes is</w:t>
      </w:r>
      <w:r w:rsidRPr="004959A9">
        <w:tab/>
        <w:t>(N/3) + (0.75</w:t>
      </w:r>
      <w:r w:rsidRPr="004959A9">
        <w:rPr>
          <w:vertAlign w:val="superscript"/>
        </w:rPr>
        <w:t>10</w:t>
      </w:r>
      <w:r w:rsidRPr="004959A9">
        <w:t xml:space="preserve">)(2N/3) </w:t>
      </w:r>
      <w:r w:rsidRPr="004959A9">
        <w:tab/>
        <w:t>= 0.3709N</w:t>
      </w:r>
    </w:p>
    <w:p w14:paraId="5B810026" w14:textId="77777777" w:rsidR="00397116" w:rsidRPr="004959A9" w:rsidRDefault="00397116" w:rsidP="006A445C">
      <w:pPr>
        <w:tabs>
          <w:tab w:val="left" w:pos="284"/>
        </w:tabs>
      </w:pPr>
      <w:r w:rsidRPr="004959A9">
        <w:t>or, instead of 1 : 2  the ratio should be</w:t>
      </w:r>
      <w:r w:rsidRPr="004959A9">
        <w:tab/>
      </w:r>
      <w:r w:rsidRPr="004959A9">
        <w:tab/>
      </w:r>
      <w:r w:rsidRPr="004959A9">
        <w:tab/>
        <w:t>1.1126 : 1.8874  (</w:t>
      </w:r>
      <w:r w:rsidRPr="004959A9">
        <w:rPr>
          <w:rFonts w:cstheme="minorHAnsi"/>
        </w:rPr>
        <w:t>≈</w:t>
      </w:r>
      <w:r w:rsidRPr="004959A9">
        <w:t xml:space="preserve">0.37 : 0.63, </w:t>
      </w:r>
      <w:r w:rsidRPr="004959A9">
        <w:rPr>
          <w:rFonts w:cstheme="minorHAnsi"/>
        </w:rPr>
        <w:t>≈1 : 1.6964</w:t>
      </w:r>
      <w:r w:rsidRPr="004959A9">
        <w:t xml:space="preserve"> )</w:t>
      </w:r>
    </w:p>
    <w:p w14:paraId="7EEF8605" w14:textId="77777777" w:rsidR="00397116" w:rsidRDefault="00397116" w:rsidP="006A445C">
      <w:pPr>
        <w:tabs>
          <w:tab w:val="left" w:pos="284"/>
        </w:tabs>
      </w:pPr>
      <w:r w:rsidRPr="004959A9">
        <w:tab/>
      </w:r>
    </w:p>
    <w:p w14:paraId="45F57450" w14:textId="5E044F63" w:rsidR="00397116" w:rsidRPr="004959A9" w:rsidRDefault="00FF7337" w:rsidP="006A445C">
      <w:pPr>
        <w:tabs>
          <w:tab w:val="left" w:pos="284"/>
        </w:tabs>
      </w:pPr>
      <w:r>
        <w:t xml:space="preserve">It should be noted that the term </w:t>
      </w:r>
      <w:r w:rsidRPr="004959A9">
        <w:t>(0.75</w:t>
      </w:r>
      <w:r>
        <w:rPr>
          <w:vertAlign w:val="superscript"/>
        </w:rPr>
        <w:t>x</w:t>
      </w:r>
      <w:r w:rsidRPr="004959A9">
        <w:t xml:space="preserve">) </w:t>
      </w:r>
      <w:r>
        <w:t>is never zero, so the 1:2 ratio should never in fact be achieved, although for values of x &gt; 50 the difference is less than 5x10</w:t>
      </w:r>
      <w:r w:rsidRPr="00FF7337">
        <w:rPr>
          <w:vertAlign w:val="superscript"/>
        </w:rPr>
        <w:t>-5</w:t>
      </w:r>
      <w:r>
        <w:t>% and this error can be reasonably ignored. Additionally</w:t>
      </w:r>
      <w:proofErr w:type="gramStart"/>
      <w:r>
        <w:t xml:space="preserve">, </w:t>
      </w:r>
      <w:r w:rsidR="00397116" w:rsidRPr="004959A9">
        <w:t xml:space="preserve"> in</w:t>
      </w:r>
      <w:proofErr w:type="gramEnd"/>
      <w:r w:rsidR="00397116" w:rsidRPr="004959A9">
        <w:t xml:space="preserve"> any segregation experiment, including Mendel’s actual experiments (as Fisher points out), it is unlikely that y = 2x exactly in any given group of F2 plants. Taking the number classified as homozygotes or heterozygotes from Mendel’s paper (Mendel, 1866) we can correct for misclassification using Fisher’s relationship (Supplementary Table </w:t>
      </w:r>
      <w:r w:rsidR="003A09A4">
        <w:t>2</w:t>
      </w:r>
      <w:r w:rsidR="00397116" w:rsidRPr="004959A9">
        <w:t>.1).</w:t>
      </w:r>
    </w:p>
    <w:p w14:paraId="747BFCB2" w14:textId="77777777" w:rsidR="00397116" w:rsidRPr="004959A9" w:rsidRDefault="00397116" w:rsidP="006A445C">
      <w:pPr>
        <w:tabs>
          <w:tab w:val="left" w:pos="284"/>
        </w:tabs>
      </w:pPr>
      <w:r w:rsidRPr="004959A9">
        <w:tab/>
      </w:r>
    </w:p>
    <w:p w14:paraId="539A3E7C" w14:textId="34BF4C53" w:rsidR="00397116" w:rsidRPr="004959A9" w:rsidRDefault="00397116" w:rsidP="006A445C">
      <w:pPr>
        <w:pStyle w:val="Heading3"/>
        <w:tabs>
          <w:tab w:val="left" w:pos="284"/>
        </w:tabs>
      </w:pPr>
      <w:r w:rsidRPr="004959A9">
        <w:t xml:space="preserve">Supplementary Table </w:t>
      </w:r>
      <w:r w:rsidR="003A09A4">
        <w:t>2</w:t>
      </w:r>
      <w:r w:rsidRPr="004959A9">
        <w:t>.1. Observed and predicted numbers of homozygotes and heterozygotes</w:t>
      </w:r>
    </w:p>
    <w:tbl>
      <w:tblPr>
        <w:tblW w:w="9180" w:type="dxa"/>
        <w:tblLayout w:type="fixed"/>
        <w:tblLook w:val="04A0" w:firstRow="1" w:lastRow="0" w:firstColumn="1" w:lastColumn="0" w:noHBand="0" w:noVBand="1"/>
      </w:tblPr>
      <w:tblGrid>
        <w:gridCol w:w="1271"/>
        <w:gridCol w:w="1105"/>
        <w:gridCol w:w="284"/>
        <w:gridCol w:w="709"/>
        <w:gridCol w:w="992"/>
        <w:gridCol w:w="283"/>
        <w:gridCol w:w="1134"/>
        <w:gridCol w:w="1134"/>
        <w:gridCol w:w="284"/>
        <w:gridCol w:w="1984"/>
      </w:tblGrid>
      <w:tr w:rsidR="00397116" w:rsidRPr="004959A9" w14:paraId="4095C705" w14:textId="77777777" w:rsidTr="00B34B3C">
        <w:trPr>
          <w:trHeight w:val="288"/>
        </w:trPr>
        <w:tc>
          <w:tcPr>
            <w:tcW w:w="6912" w:type="dxa"/>
            <w:gridSpan w:val="8"/>
            <w:tcBorders>
              <w:bottom w:val="single" w:sz="4" w:space="0" w:color="auto"/>
            </w:tcBorders>
            <w:shd w:val="clear" w:color="auto" w:fill="auto"/>
            <w:noWrap/>
            <w:vAlign w:val="center"/>
          </w:tcPr>
          <w:p w14:paraId="5F5C04C5" w14:textId="77777777" w:rsidR="00397116" w:rsidRPr="004959A9" w:rsidRDefault="00397116" w:rsidP="00B34B3C">
            <w:pPr>
              <w:tabs>
                <w:tab w:val="left" w:pos="284"/>
              </w:tabs>
              <w:rPr>
                <w:lang w:eastAsia="en-GB"/>
              </w:rPr>
            </w:pPr>
            <w:r w:rsidRPr="004959A9">
              <w:rPr>
                <w:lang w:eastAsia="en-GB"/>
              </w:rPr>
              <w:t>Number of plants</w:t>
            </w:r>
          </w:p>
        </w:tc>
        <w:tc>
          <w:tcPr>
            <w:tcW w:w="284" w:type="dxa"/>
            <w:vAlign w:val="center"/>
          </w:tcPr>
          <w:p w14:paraId="682FDEB8" w14:textId="77777777" w:rsidR="00397116" w:rsidRPr="004959A9" w:rsidRDefault="00397116" w:rsidP="00B34B3C">
            <w:pPr>
              <w:tabs>
                <w:tab w:val="left" w:pos="284"/>
              </w:tabs>
              <w:rPr>
                <w:lang w:eastAsia="en-GB"/>
              </w:rPr>
            </w:pPr>
          </w:p>
        </w:tc>
        <w:tc>
          <w:tcPr>
            <w:tcW w:w="1984" w:type="dxa"/>
            <w:shd w:val="clear" w:color="auto" w:fill="auto"/>
            <w:noWrap/>
            <w:vAlign w:val="center"/>
          </w:tcPr>
          <w:p w14:paraId="0F801AEE" w14:textId="77777777" w:rsidR="00397116" w:rsidRPr="004959A9" w:rsidRDefault="00397116" w:rsidP="00B34B3C">
            <w:pPr>
              <w:tabs>
                <w:tab w:val="left" w:pos="284"/>
              </w:tabs>
              <w:rPr>
                <w:lang w:eastAsia="en-GB"/>
              </w:rPr>
            </w:pPr>
          </w:p>
        </w:tc>
      </w:tr>
      <w:tr w:rsidR="00397116" w:rsidRPr="004959A9" w14:paraId="7E68B0B7" w14:textId="77777777" w:rsidTr="00B34B3C">
        <w:trPr>
          <w:trHeight w:val="288"/>
        </w:trPr>
        <w:tc>
          <w:tcPr>
            <w:tcW w:w="2376" w:type="dxa"/>
            <w:gridSpan w:val="2"/>
            <w:tcBorders>
              <w:top w:val="single" w:sz="4" w:space="0" w:color="auto"/>
              <w:bottom w:val="single" w:sz="4" w:space="0" w:color="auto"/>
            </w:tcBorders>
            <w:shd w:val="clear" w:color="auto" w:fill="auto"/>
            <w:noWrap/>
            <w:vAlign w:val="center"/>
          </w:tcPr>
          <w:p w14:paraId="4D00EB40" w14:textId="77777777" w:rsidR="00397116" w:rsidRPr="004959A9" w:rsidRDefault="00397116" w:rsidP="00B34B3C">
            <w:pPr>
              <w:tabs>
                <w:tab w:val="left" w:pos="284"/>
              </w:tabs>
              <w:rPr>
                <w:lang w:eastAsia="en-GB"/>
              </w:rPr>
            </w:pPr>
            <w:r w:rsidRPr="004959A9">
              <w:rPr>
                <w:lang w:eastAsia="en-GB"/>
              </w:rPr>
              <w:t>Mendel's observations</w:t>
            </w:r>
          </w:p>
        </w:tc>
        <w:tc>
          <w:tcPr>
            <w:tcW w:w="284" w:type="dxa"/>
            <w:tcBorders>
              <w:top w:val="single" w:sz="4" w:space="0" w:color="auto"/>
            </w:tcBorders>
            <w:vAlign w:val="center"/>
          </w:tcPr>
          <w:p w14:paraId="374DC753" w14:textId="77777777" w:rsidR="00397116" w:rsidRPr="004959A9" w:rsidRDefault="00397116" w:rsidP="00B34B3C">
            <w:pPr>
              <w:tabs>
                <w:tab w:val="left" w:pos="284"/>
              </w:tabs>
              <w:rPr>
                <w:lang w:eastAsia="en-GB"/>
              </w:rPr>
            </w:pPr>
          </w:p>
        </w:tc>
        <w:tc>
          <w:tcPr>
            <w:tcW w:w="1701" w:type="dxa"/>
            <w:gridSpan w:val="2"/>
            <w:tcBorders>
              <w:top w:val="single" w:sz="4" w:space="0" w:color="auto"/>
              <w:bottom w:val="single" w:sz="4" w:space="0" w:color="auto"/>
            </w:tcBorders>
            <w:shd w:val="clear" w:color="auto" w:fill="auto"/>
            <w:noWrap/>
            <w:vAlign w:val="center"/>
          </w:tcPr>
          <w:p w14:paraId="3DE48329" w14:textId="77777777" w:rsidR="00397116" w:rsidRPr="004959A9" w:rsidRDefault="00397116" w:rsidP="00B34B3C">
            <w:pPr>
              <w:tabs>
                <w:tab w:val="left" w:pos="284"/>
              </w:tabs>
              <w:rPr>
                <w:lang w:eastAsia="en-GB"/>
              </w:rPr>
            </w:pPr>
            <w:r w:rsidRPr="004959A9">
              <w:rPr>
                <w:lang w:eastAsia="en-GB"/>
              </w:rPr>
              <w:t>misclassified</w:t>
            </w:r>
          </w:p>
        </w:tc>
        <w:tc>
          <w:tcPr>
            <w:tcW w:w="283" w:type="dxa"/>
            <w:tcBorders>
              <w:top w:val="single" w:sz="4" w:space="0" w:color="auto"/>
            </w:tcBorders>
            <w:vAlign w:val="center"/>
          </w:tcPr>
          <w:p w14:paraId="028884BB" w14:textId="77777777" w:rsidR="00397116" w:rsidRPr="004959A9" w:rsidRDefault="00397116" w:rsidP="00B34B3C">
            <w:pPr>
              <w:tabs>
                <w:tab w:val="left" w:pos="284"/>
              </w:tabs>
              <w:rPr>
                <w:lang w:eastAsia="en-GB"/>
              </w:rPr>
            </w:pPr>
          </w:p>
        </w:tc>
        <w:tc>
          <w:tcPr>
            <w:tcW w:w="2268" w:type="dxa"/>
            <w:gridSpan w:val="2"/>
            <w:tcBorders>
              <w:top w:val="single" w:sz="4" w:space="0" w:color="auto"/>
              <w:bottom w:val="single" w:sz="4" w:space="0" w:color="auto"/>
            </w:tcBorders>
            <w:shd w:val="clear" w:color="auto" w:fill="auto"/>
            <w:noWrap/>
            <w:vAlign w:val="center"/>
          </w:tcPr>
          <w:p w14:paraId="4A589C53" w14:textId="77777777" w:rsidR="00397116" w:rsidRPr="004959A9" w:rsidRDefault="00397116" w:rsidP="00B34B3C">
            <w:pPr>
              <w:tabs>
                <w:tab w:val="left" w:pos="284"/>
              </w:tabs>
              <w:rPr>
                <w:lang w:eastAsia="en-GB"/>
              </w:rPr>
            </w:pPr>
            <w:r w:rsidRPr="004959A9">
              <w:rPr>
                <w:lang w:eastAsia="en-GB"/>
              </w:rPr>
              <w:t>Predicted</w:t>
            </w:r>
          </w:p>
        </w:tc>
        <w:tc>
          <w:tcPr>
            <w:tcW w:w="284" w:type="dxa"/>
            <w:vAlign w:val="center"/>
          </w:tcPr>
          <w:p w14:paraId="4472044E" w14:textId="77777777" w:rsidR="00397116" w:rsidRPr="004959A9" w:rsidRDefault="00397116" w:rsidP="00B34B3C">
            <w:pPr>
              <w:tabs>
                <w:tab w:val="left" w:pos="284"/>
              </w:tabs>
              <w:rPr>
                <w:lang w:eastAsia="en-GB"/>
              </w:rPr>
            </w:pPr>
          </w:p>
        </w:tc>
        <w:tc>
          <w:tcPr>
            <w:tcW w:w="1984" w:type="dxa"/>
            <w:tcBorders>
              <w:bottom w:val="single" w:sz="4" w:space="0" w:color="auto"/>
            </w:tcBorders>
            <w:shd w:val="clear" w:color="auto" w:fill="auto"/>
            <w:noWrap/>
            <w:vAlign w:val="center"/>
          </w:tcPr>
          <w:p w14:paraId="651C013F" w14:textId="77777777" w:rsidR="00397116" w:rsidRPr="004959A9" w:rsidRDefault="00397116" w:rsidP="00B34B3C">
            <w:pPr>
              <w:tabs>
                <w:tab w:val="left" w:pos="284"/>
              </w:tabs>
              <w:rPr>
                <w:lang w:eastAsia="en-GB"/>
              </w:rPr>
            </w:pPr>
            <w:r w:rsidRPr="004959A9">
              <w:rPr>
                <w:lang w:eastAsia="en-GB"/>
              </w:rPr>
              <w:t>Character</w:t>
            </w:r>
          </w:p>
        </w:tc>
      </w:tr>
      <w:tr w:rsidR="00397116" w:rsidRPr="004959A9" w14:paraId="6CAA8146" w14:textId="77777777" w:rsidTr="00B34B3C">
        <w:trPr>
          <w:trHeight w:val="288"/>
        </w:trPr>
        <w:tc>
          <w:tcPr>
            <w:tcW w:w="1271" w:type="dxa"/>
            <w:tcBorders>
              <w:top w:val="single" w:sz="4" w:space="0" w:color="auto"/>
            </w:tcBorders>
            <w:shd w:val="clear" w:color="auto" w:fill="auto"/>
            <w:noWrap/>
            <w:vAlign w:val="center"/>
            <w:hideMark/>
          </w:tcPr>
          <w:p w14:paraId="11504CBA" w14:textId="77777777" w:rsidR="00397116" w:rsidRPr="004959A9" w:rsidRDefault="00397116" w:rsidP="00B34B3C">
            <w:pPr>
              <w:tabs>
                <w:tab w:val="left" w:pos="284"/>
              </w:tabs>
              <w:rPr>
                <w:i/>
                <w:lang w:eastAsia="en-GB"/>
              </w:rPr>
            </w:pPr>
            <w:r w:rsidRPr="004959A9">
              <w:rPr>
                <w:i/>
                <w:lang w:eastAsia="en-GB"/>
              </w:rPr>
              <w:t>Aa</w:t>
            </w:r>
          </w:p>
        </w:tc>
        <w:tc>
          <w:tcPr>
            <w:tcW w:w="1105" w:type="dxa"/>
            <w:tcBorders>
              <w:top w:val="single" w:sz="4" w:space="0" w:color="auto"/>
            </w:tcBorders>
            <w:shd w:val="clear" w:color="auto" w:fill="auto"/>
            <w:noWrap/>
            <w:vAlign w:val="center"/>
            <w:hideMark/>
          </w:tcPr>
          <w:p w14:paraId="509C32F1" w14:textId="77777777" w:rsidR="00397116" w:rsidRPr="004959A9" w:rsidRDefault="00397116" w:rsidP="00B34B3C">
            <w:pPr>
              <w:tabs>
                <w:tab w:val="left" w:pos="284"/>
              </w:tabs>
              <w:rPr>
                <w:i/>
                <w:lang w:eastAsia="en-GB"/>
              </w:rPr>
            </w:pPr>
            <w:r w:rsidRPr="004959A9">
              <w:rPr>
                <w:i/>
                <w:lang w:eastAsia="en-GB"/>
              </w:rPr>
              <w:t>AA</w:t>
            </w:r>
          </w:p>
        </w:tc>
        <w:tc>
          <w:tcPr>
            <w:tcW w:w="284" w:type="dxa"/>
            <w:vAlign w:val="center"/>
          </w:tcPr>
          <w:p w14:paraId="135B2A4F" w14:textId="77777777" w:rsidR="00397116" w:rsidRPr="004959A9" w:rsidRDefault="00397116" w:rsidP="00B34B3C">
            <w:pPr>
              <w:tabs>
                <w:tab w:val="left" w:pos="284"/>
              </w:tabs>
              <w:rPr>
                <w:lang w:eastAsia="en-GB"/>
              </w:rPr>
            </w:pPr>
          </w:p>
        </w:tc>
        <w:tc>
          <w:tcPr>
            <w:tcW w:w="709" w:type="dxa"/>
            <w:tcBorders>
              <w:top w:val="single" w:sz="4" w:space="0" w:color="auto"/>
            </w:tcBorders>
            <w:shd w:val="clear" w:color="auto" w:fill="auto"/>
            <w:noWrap/>
            <w:vAlign w:val="center"/>
            <w:hideMark/>
          </w:tcPr>
          <w:p w14:paraId="2B72DB9D" w14:textId="77777777" w:rsidR="00397116" w:rsidRPr="004959A9" w:rsidRDefault="00397116" w:rsidP="00B34B3C">
            <w:pPr>
              <w:tabs>
                <w:tab w:val="left" w:pos="284"/>
              </w:tabs>
              <w:rPr>
                <w:lang w:eastAsia="en-GB"/>
              </w:rPr>
            </w:pPr>
            <w:r w:rsidRPr="004959A9">
              <w:rPr>
                <w:lang w:eastAsia="en-GB"/>
              </w:rPr>
              <w:t>value</w:t>
            </w:r>
          </w:p>
        </w:tc>
        <w:tc>
          <w:tcPr>
            <w:tcW w:w="992" w:type="dxa"/>
            <w:tcBorders>
              <w:top w:val="single" w:sz="4" w:space="0" w:color="auto"/>
            </w:tcBorders>
            <w:shd w:val="clear" w:color="auto" w:fill="auto"/>
            <w:noWrap/>
            <w:vAlign w:val="center"/>
            <w:hideMark/>
          </w:tcPr>
          <w:p w14:paraId="705FD160" w14:textId="77777777" w:rsidR="00397116" w:rsidRPr="004959A9" w:rsidRDefault="00397116" w:rsidP="00B34B3C">
            <w:pPr>
              <w:tabs>
                <w:tab w:val="left" w:pos="284"/>
              </w:tabs>
              <w:rPr>
                <w:lang w:eastAsia="en-GB"/>
              </w:rPr>
            </w:pPr>
            <w:r w:rsidRPr="004959A9">
              <w:rPr>
                <w:lang w:eastAsia="en-GB"/>
              </w:rPr>
              <w:t>rounded</w:t>
            </w:r>
          </w:p>
        </w:tc>
        <w:tc>
          <w:tcPr>
            <w:tcW w:w="283" w:type="dxa"/>
            <w:shd w:val="clear" w:color="auto" w:fill="auto"/>
            <w:vAlign w:val="center"/>
          </w:tcPr>
          <w:p w14:paraId="26F04AAF" w14:textId="77777777" w:rsidR="00397116" w:rsidRPr="004959A9" w:rsidRDefault="00397116" w:rsidP="00B34B3C">
            <w:pPr>
              <w:tabs>
                <w:tab w:val="left" w:pos="284"/>
              </w:tabs>
              <w:rPr>
                <w:lang w:eastAsia="en-GB"/>
              </w:rPr>
            </w:pPr>
          </w:p>
        </w:tc>
        <w:tc>
          <w:tcPr>
            <w:tcW w:w="1134" w:type="dxa"/>
            <w:tcBorders>
              <w:top w:val="single" w:sz="4" w:space="0" w:color="auto"/>
            </w:tcBorders>
            <w:shd w:val="clear" w:color="auto" w:fill="auto"/>
            <w:noWrap/>
            <w:vAlign w:val="center"/>
            <w:hideMark/>
          </w:tcPr>
          <w:p w14:paraId="6B6DEA52" w14:textId="77777777" w:rsidR="00397116" w:rsidRPr="004959A9" w:rsidRDefault="00397116" w:rsidP="00B34B3C">
            <w:pPr>
              <w:tabs>
                <w:tab w:val="left" w:pos="284"/>
              </w:tabs>
              <w:rPr>
                <w:i/>
                <w:lang w:eastAsia="en-GB"/>
              </w:rPr>
            </w:pPr>
            <w:r w:rsidRPr="004959A9">
              <w:rPr>
                <w:i/>
                <w:lang w:eastAsia="en-GB"/>
              </w:rPr>
              <w:t>Aa</w:t>
            </w:r>
          </w:p>
        </w:tc>
        <w:tc>
          <w:tcPr>
            <w:tcW w:w="1134" w:type="dxa"/>
            <w:tcBorders>
              <w:top w:val="single" w:sz="4" w:space="0" w:color="auto"/>
            </w:tcBorders>
            <w:shd w:val="clear" w:color="auto" w:fill="auto"/>
            <w:noWrap/>
            <w:vAlign w:val="center"/>
            <w:hideMark/>
          </w:tcPr>
          <w:p w14:paraId="72C34851" w14:textId="77777777" w:rsidR="00397116" w:rsidRPr="004959A9" w:rsidRDefault="00397116" w:rsidP="00B34B3C">
            <w:pPr>
              <w:tabs>
                <w:tab w:val="left" w:pos="284"/>
              </w:tabs>
              <w:rPr>
                <w:i/>
                <w:lang w:eastAsia="en-GB"/>
              </w:rPr>
            </w:pPr>
            <w:r w:rsidRPr="004959A9">
              <w:rPr>
                <w:i/>
                <w:lang w:eastAsia="en-GB"/>
              </w:rPr>
              <w:t>AA</w:t>
            </w:r>
          </w:p>
        </w:tc>
        <w:tc>
          <w:tcPr>
            <w:tcW w:w="284" w:type="dxa"/>
            <w:vAlign w:val="center"/>
          </w:tcPr>
          <w:p w14:paraId="48BA476F" w14:textId="77777777" w:rsidR="00397116" w:rsidRPr="004959A9" w:rsidRDefault="00397116" w:rsidP="00B34B3C">
            <w:pPr>
              <w:tabs>
                <w:tab w:val="left" w:pos="284"/>
              </w:tabs>
              <w:rPr>
                <w:lang w:eastAsia="en-GB"/>
              </w:rPr>
            </w:pPr>
          </w:p>
        </w:tc>
        <w:tc>
          <w:tcPr>
            <w:tcW w:w="1984" w:type="dxa"/>
            <w:tcBorders>
              <w:top w:val="single" w:sz="4" w:space="0" w:color="auto"/>
            </w:tcBorders>
            <w:shd w:val="clear" w:color="auto" w:fill="auto"/>
            <w:noWrap/>
            <w:vAlign w:val="center"/>
            <w:hideMark/>
          </w:tcPr>
          <w:p w14:paraId="2D53387B" w14:textId="77777777" w:rsidR="00397116" w:rsidRPr="004959A9" w:rsidRDefault="00397116" w:rsidP="00B34B3C">
            <w:pPr>
              <w:tabs>
                <w:tab w:val="left" w:pos="284"/>
              </w:tabs>
              <w:rPr>
                <w:lang w:eastAsia="en-GB"/>
              </w:rPr>
            </w:pPr>
          </w:p>
        </w:tc>
      </w:tr>
      <w:tr w:rsidR="00397116" w:rsidRPr="004959A9" w14:paraId="1C7A1ECA" w14:textId="77777777" w:rsidTr="00B34B3C">
        <w:trPr>
          <w:trHeight w:val="288"/>
        </w:trPr>
        <w:tc>
          <w:tcPr>
            <w:tcW w:w="1271" w:type="dxa"/>
            <w:shd w:val="clear" w:color="auto" w:fill="auto"/>
            <w:vAlign w:val="center"/>
            <w:hideMark/>
          </w:tcPr>
          <w:p w14:paraId="642E5C47" w14:textId="77777777" w:rsidR="00397116" w:rsidRPr="004959A9" w:rsidRDefault="00397116" w:rsidP="00B34B3C">
            <w:pPr>
              <w:tabs>
                <w:tab w:val="left" w:pos="284"/>
              </w:tabs>
              <w:rPr>
                <w:lang w:eastAsia="en-GB"/>
              </w:rPr>
            </w:pPr>
            <w:r w:rsidRPr="004959A9">
              <w:rPr>
                <w:lang w:eastAsia="en-GB"/>
              </w:rPr>
              <w:t>64</w:t>
            </w:r>
          </w:p>
        </w:tc>
        <w:tc>
          <w:tcPr>
            <w:tcW w:w="1105" w:type="dxa"/>
            <w:shd w:val="clear" w:color="auto" w:fill="auto"/>
            <w:vAlign w:val="center"/>
            <w:hideMark/>
          </w:tcPr>
          <w:p w14:paraId="619707C0" w14:textId="77777777" w:rsidR="00397116" w:rsidRPr="004959A9" w:rsidRDefault="00397116" w:rsidP="00B34B3C">
            <w:pPr>
              <w:tabs>
                <w:tab w:val="left" w:pos="284"/>
              </w:tabs>
              <w:rPr>
                <w:lang w:eastAsia="en-GB"/>
              </w:rPr>
            </w:pPr>
            <w:r w:rsidRPr="004959A9">
              <w:rPr>
                <w:lang w:eastAsia="en-GB"/>
              </w:rPr>
              <w:t>36</w:t>
            </w:r>
          </w:p>
        </w:tc>
        <w:tc>
          <w:tcPr>
            <w:tcW w:w="284" w:type="dxa"/>
            <w:vAlign w:val="center"/>
          </w:tcPr>
          <w:p w14:paraId="7A114988" w14:textId="77777777" w:rsidR="00397116" w:rsidRPr="004959A9" w:rsidRDefault="00397116" w:rsidP="00B34B3C">
            <w:pPr>
              <w:tabs>
                <w:tab w:val="left" w:pos="284"/>
              </w:tabs>
              <w:rPr>
                <w:lang w:eastAsia="en-GB"/>
              </w:rPr>
            </w:pPr>
          </w:p>
        </w:tc>
        <w:tc>
          <w:tcPr>
            <w:tcW w:w="709" w:type="dxa"/>
            <w:shd w:val="clear" w:color="auto" w:fill="auto"/>
            <w:noWrap/>
            <w:vAlign w:val="bottom"/>
            <w:hideMark/>
          </w:tcPr>
          <w:p w14:paraId="043EDF1F" w14:textId="77777777" w:rsidR="00397116" w:rsidRPr="004959A9" w:rsidRDefault="00397116" w:rsidP="00B34B3C">
            <w:pPr>
              <w:tabs>
                <w:tab w:val="left" w:pos="284"/>
              </w:tabs>
              <w:rPr>
                <w:lang w:eastAsia="en-GB"/>
              </w:rPr>
            </w:pPr>
            <w:r w:rsidRPr="004959A9">
              <w:t>3.82</w:t>
            </w:r>
          </w:p>
        </w:tc>
        <w:tc>
          <w:tcPr>
            <w:tcW w:w="992" w:type="dxa"/>
            <w:shd w:val="clear" w:color="auto" w:fill="auto"/>
            <w:noWrap/>
            <w:vAlign w:val="center"/>
            <w:hideMark/>
          </w:tcPr>
          <w:p w14:paraId="7B024D59" w14:textId="77777777" w:rsidR="00397116" w:rsidRPr="004959A9" w:rsidRDefault="00397116" w:rsidP="00B34B3C">
            <w:pPr>
              <w:tabs>
                <w:tab w:val="left" w:pos="284"/>
              </w:tabs>
              <w:rPr>
                <w:lang w:eastAsia="en-GB"/>
              </w:rPr>
            </w:pPr>
            <w:r w:rsidRPr="004959A9">
              <w:rPr>
                <w:lang w:eastAsia="en-GB"/>
              </w:rPr>
              <w:t>4</w:t>
            </w:r>
          </w:p>
        </w:tc>
        <w:tc>
          <w:tcPr>
            <w:tcW w:w="283" w:type="dxa"/>
            <w:vAlign w:val="center"/>
          </w:tcPr>
          <w:p w14:paraId="225E4C2A" w14:textId="77777777" w:rsidR="00397116" w:rsidRPr="004959A9" w:rsidRDefault="00397116" w:rsidP="00B34B3C">
            <w:pPr>
              <w:tabs>
                <w:tab w:val="left" w:pos="284"/>
              </w:tabs>
              <w:rPr>
                <w:lang w:eastAsia="en-GB"/>
              </w:rPr>
            </w:pPr>
          </w:p>
        </w:tc>
        <w:tc>
          <w:tcPr>
            <w:tcW w:w="1134" w:type="dxa"/>
            <w:shd w:val="clear" w:color="auto" w:fill="auto"/>
            <w:noWrap/>
            <w:vAlign w:val="bottom"/>
            <w:hideMark/>
          </w:tcPr>
          <w:p w14:paraId="169CB26A" w14:textId="77777777" w:rsidR="00397116" w:rsidRPr="004959A9" w:rsidRDefault="00397116" w:rsidP="00B34B3C">
            <w:pPr>
              <w:tabs>
                <w:tab w:val="left" w:pos="284"/>
              </w:tabs>
              <w:rPr>
                <w:lang w:eastAsia="en-GB"/>
              </w:rPr>
            </w:pPr>
            <w:r w:rsidRPr="004959A9">
              <w:t>68</w:t>
            </w:r>
          </w:p>
        </w:tc>
        <w:tc>
          <w:tcPr>
            <w:tcW w:w="1134" w:type="dxa"/>
            <w:shd w:val="clear" w:color="auto" w:fill="auto"/>
            <w:noWrap/>
            <w:vAlign w:val="bottom"/>
            <w:hideMark/>
          </w:tcPr>
          <w:p w14:paraId="1475471B" w14:textId="77777777" w:rsidR="00397116" w:rsidRPr="004959A9" w:rsidRDefault="00397116" w:rsidP="00B34B3C">
            <w:pPr>
              <w:tabs>
                <w:tab w:val="left" w:pos="284"/>
              </w:tabs>
              <w:rPr>
                <w:lang w:eastAsia="en-GB"/>
              </w:rPr>
            </w:pPr>
            <w:r w:rsidRPr="004959A9">
              <w:t>32</w:t>
            </w:r>
          </w:p>
        </w:tc>
        <w:tc>
          <w:tcPr>
            <w:tcW w:w="284" w:type="dxa"/>
            <w:vAlign w:val="center"/>
          </w:tcPr>
          <w:p w14:paraId="72358BEE" w14:textId="77777777" w:rsidR="00397116" w:rsidRPr="004959A9" w:rsidRDefault="00397116" w:rsidP="00B34B3C">
            <w:pPr>
              <w:tabs>
                <w:tab w:val="left" w:pos="284"/>
              </w:tabs>
              <w:rPr>
                <w:lang w:eastAsia="en-GB"/>
              </w:rPr>
            </w:pPr>
          </w:p>
        </w:tc>
        <w:tc>
          <w:tcPr>
            <w:tcW w:w="1984" w:type="dxa"/>
            <w:shd w:val="clear" w:color="auto" w:fill="auto"/>
            <w:noWrap/>
            <w:vAlign w:val="center"/>
            <w:hideMark/>
          </w:tcPr>
          <w:p w14:paraId="0B46215A" w14:textId="77777777" w:rsidR="00397116" w:rsidRPr="004959A9" w:rsidRDefault="00397116" w:rsidP="00B34B3C">
            <w:pPr>
              <w:tabs>
                <w:tab w:val="left" w:pos="284"/>
              </w:tabs>
              <w:rPr>
                <w:i/>
                <w:lang w:eastAsia="en-GB"/>
              </w:rPr>
            </w:pPr>
            <w:r w:rsidRPr="004959A9">
              <w:rPr>
                <w:i/>
                <w:lang w:eastAsia="en-GB"/>
              </w:rPr>
              <w:t>A : a</w:t>
            </w:r>
          </w:p>
        </w:tc>
      </w:tr>
      <w:tr w:rsidR="00397116" w:rsidRPr="004959A9" w14:paraId="6D7B0803" w14:textId="77777777" w:rsidTr="00B34B3C">
        <w:trPr>
          <w:trHeight w:val="288"/>
        </w:trPr>
        <w:tc>
          <w:tcPr>
            <w:tcW w:w="1271" w:type="dxa"/>
            <w:shd w:val="clear" w:color="auto" w:fill="auto"/>
            <w:vAlign w:val="center"/>
            <w:hideMark/>
          </w:tcPr>
          <w:p w14:paraId="13FBDB7D" w14:textId="77777777" w:rsidR="00397116" w:rsidRPr="004959A9" w:rsidRDefault="00397116" w:rsidP="00B34B3C">
            <w:pPr>
              <w:tabs>
                <w:tab w:val="left" w:pos="284"/>
              </w:tabs>
              <w:rPr>
                <w:lang w:eastAsia="en-GB"/>
              </w:rPr>
            </w:pPr>
            <w:r w:rsidRPr="004959A9">
              <w:rPr>
                <w:lang w:eastAsia="en-GB"/>
              </w:rPr>
              <w:t>71</w:t>
            </w:r>
          </w:p>
        </w:tc>
        <w:tc>
          <w:tcPr>
            <w:tcW w:w="1105" w:type="dxa"/>
            <w:shd w:val="clear" w:color="auto" w:fill="auto"/>
            <w:vAlign w:val="center"/>
            <w:hideMark/>
          </w:tcPr>
          <w:p w14:paraId="4020156A" w14:textId="77777777" w:rsidR="00397116" w:rsidRPr="004959A9" w:rsidRDefault="00397116" w:rsidP="00B34B3C">
            <w:pPr>
              <w:tabs>
                <w:tab w:val="left" w:pos="284"/>
              </w:tabs>
              <w:rPr>
                <w:lang w:eastAsia="en-GB"/>
              </w:rPr>
            </w:pPr>
            <w:r w:rsidRPr="004959A9">
              <w:rPr>
                <w:lang w:eastAsia="en-GB"/>
              </w:rPr>
              <w:t>29</w:t>
            </w:r>
          </w:p>
        </w:tc>
        <w:tc>
          <w:tcPr>
            <w:tcW w:w="284" w:type="dxa"/>
            <w:vAlign w:val="center"/>
          </w:tcPr>
          <w:p w14:paraId="29E25688" w14:textId="77777777" w:rsidR="00397116" w:rsidRPr="004959A9" w:rsidRDefault="00397116" w:rsidP="00B34B3C">
            <w:pPr>
              <w:tabs>
                <w:tab w:val="left" w:pos="284"/>
              </w:tabs>
              <w:rPr>
                <w:lang w:eastAsia="en-GB"/>
              </w:rPr>
            </w:pPr>
          </w:p>
        </w:tc>
        <w:tc>
          <w:tcPr>
            <w:tcW w:w="709" w:type="dxa"/>
            <w:shd w:val="clear" w:color="auto" w:fill="auto"/>
            <w:noWrap/>
            <w:vAlign w:val="bottom"/>
            <w:hideMark/>
          </w:tcPr>
          <w:p w14:paraId="6B1E5CC5" w14:textId="77777777" w:rsidR="00397116" w:rsidRPr="004959A9" w:rsidRDefault="00397116" w:rsidP="00B34B3C">
            <w:pPr>
              <w:tabs>
                <w:tab w:val="left" w:pos="284"/>
              </w:tabs>
              <w:rPr>
                <w:lang w:eastAsia="en-GB"/>
              </w:rPr>
            </w:pPr>
            <w:r w:rsidRPr="004959A9">
              <w:t>4.24</w:t>
            </w:r>
          </w:p>
        </w:tc>
        <w:tc>
          <w:tcPr>
            <w:tcW w:w="992" w:type="dxa"/>
            <w:shd w:val="clear" w:color="auto" w:fill="auto"/>
            <w:noWrap/>
            <w:vAlign w:val="center"/>
            <w:hideMark/>
          </w:tcPr>
          <w:p w14:paraId="06D9E8B5" w14:textId="77777777" w:rsidR="00397116" w:rsidRPr="004959A9" w:rsidRDefault="00397116" w:rsidP="00B34B3C">
            <w:pPr>
              <w:tabs>
                <w:tab w:val="left" w:pos="284"/>
              </w:tabs>
              <w:rPr>
                <w:lang w:eastAsia="en-GB"/>
              </w:rPr>
            </w:pPr>
            <w:r w:rsidRPr="004959A9">
              <w:rPr>
                <w:lang w:eastAsia="en-GB"/>
              </w:rPr>
              <w:t>4</w:t>
            </w:r>
          </w:p>
        </w:tc>
        <w:tc>
          <w:tcPr>
            <w:tcW w:w="283" w:type="dxa"/>
            <w:vAlign w:val="center"/>
          </w:tcPr>
          <w:p w14:paraId="70C11409" w14:textId="77777777" w:rsidR="00397116" w:rsidRPr="004959A9" w:rsidRDefault="00397116" w:rsidP="00B34B3C">
            <w:pPr>
              <w:tabs>
                <w:tab w:val="left" w:pos="284"/>
              </w:tabs>
              <w:rPr>
                <w:lang w:eastAsia="en-GB"/>
              </w:rPr>
            </w:pPr>
          </w:p>
        </w:tc>
        <w:tc>
          <w:tcPr>
            <w:tcW w:w="1134" w:type="dxa"/>
            <w:shd w:val="clear" w:color="auto" w:fill="auto"/>
            <w:noWrap/>
            <w:vAlign w:val="bottom"/>
            <w:hideMark/>
          </w:tcPr>
          <w:p w14:paraId="3A2A8485" w14:textId="77777777" w:rsidR="00397116" w:rsidRPr="004959A9" w:rsidRDefault="00397116" w:rsidP="00B34B3C">
            <w:pPr>
              <w:tabs>
                <w:tab w:val="left" w:pos="284"/>
              </w:tabs>
              <w:rPr>
                <w:lang w:eastAsia="en-GB"/>
              </w:rPr>
            </w:pPr>
            <w:r w:rsidRPr="004959A9">
              <w:t>75</w:t>
            </w:r>
          </w:p>
        </w:tc>
        <w:tc>
          <w:tcPr>
            <w:tcW w:w="1134" w:type="dxa"/>
            <w:shd w:val="clear" w:color="auto" w:fill="auto"/>
            <w:noWrap/>
            <w:vAlign w:val="bottom"/>
            <w:hideMark/>
          </w:tcPr>
          <w:p w14:paraId="0C2AC7D9" w14:textId="77777777" w:rsidR="00397116" w:rsidRPr="004959A9" w:rsidRDefault="00397116" w:rsidP="00B34B3C">
            <w:pPr>
              <w:tabs>
                <w:tab w:val="left" w:pos="284"/>
              </w:tabs>
              <w:rPr>
                <w:lang w:eastAsia="en-GB"/>
              </w:rPr>
            </w:pPr>
            <w:r w:rsidRPr="004959A9">
              <w:t>25</w:t>
            </w:r>
          </w:p>
        </w:tc>
        <w:tc>
          <w:tcPr>
            <w:tcW w:w="284" w:type="dxa"/>
            <w:vAlign w:val="center"/>
          </w:tcPr>
          <w:p w14:paraId="60418807" w14:textId="77777777" w:rsidR="00397116" w:rsidRPr="004959A9" w:rsidRDefault="00397116" w:rsidP="00B34B3C">
            <w:pPr>
              <w:tabs>
                <w:tab w:val="left" w:pos="284"/>
              </w:tabs>
              <w:rPr>
                <w:lang w:eastAsia="en-GB"/>
              </w:rPr>
            </w:pPr>
          </w:p>
        </w:tc>
        <w:tc>
          <w:tcPr>
            <w:tcW w:w="1984" w:type="dxa"/>
            <w:shd w:val="clear" w:color="auto" w:fill="auto"/>
            <w:noWrap/>
            <w:vAlign w:val="center"/>
            <w:hideMark/>
          </w:tcPr>
          <w:p w14:paraId="4D0C5739" w14:textId="77777777" w:rsidR="00397116" w:rsidRPr="004959A9" w:rsidRDefault="00397116" w:rsidP="00B34B3C">
            <w:pPr>
              <w:tabs>
                <w:tab w:val="left" w:pos="284"/>
              </w:tabs>
              <w:rPr>
                <w:i/>
                <w:lang w:eastAsia="en-GB"/>
              </w:rPr>
            </w:pPr>
            <w:r w:rsidRPr="004959A9">
              <w:rPr>
                <w:i/>
                <w:lang w:eastAsia="en-GB"/>
              </w:rPr>
              <w:t>V : v</w:t>
            </w:r>
            <w:r w:rsidRPr="004959A9">
              <w:rPr>
                <w:lang w:eastAsia="en-GB"/>
              </w:rPr>
              <w:t xml:space="preserve"> or </w:t>
            </w:r>
            <w:r w:rsidRPr="004959A9">
              <w:rPr>
                <w:i/>
                <w:lang w:eastAsia="en-GB"/>
              </w:rPr>
              <w:t>P : p</w:t>
            </w:r>
          </w:p>
        </w:tc>
      </w:tr>
      <w:tr w:rsidR="00397116" w:rsidRPr="004959A9" w14:paraId="62D9F851" w14:textId="77777777" w:rsidTr="00B34B3C">
        <w:trPr>
          <w:trHeight w:val="288"/>
        </w:trPr>
        <w:tc>
          <w:tcPr>
            <w:tcW w:w="1271" w:type="dxa"/>
            <w:shd w:val="clear" w:color="auto" w:fill="auto"/>
            <w:vAlign w:val="center"/>
            <w:hideMark/>
          </w:tcPr>
          <w:p w14:paraId="23EF40EB" w14:textId="77777777" w:rsidR="00397116" w:rsidRPr="004959A9" w:rsidRDefault="00397116" w:rsidP="00B34B3C">
            <w:pPr>
              <w:tabs>
                <w:tab w:val="left" w:pos="284"/>
              </w:tabs>
              <w:rPr>
                <w:lang w:eastAsia="en-GB"/>
              </w:rPr>
            </w:pPr>
            <w:r w:rsidRPr="004959A9">
              <w:rPr>
                <w:lang w:eastAsia="en-GB"/>
              </w:rPr>
              <w:t>60</w:t>
            </w:r>
          </w:p>
        </w:tc>
        <w:tc>
          <w:tcPr>
            <w:tcW w:w="1105" w:type="dxa"/>
            <w:shd w:val="clear" w:color="auto" w:fill="auto"/>
            <w:vAlign w:val="center"/>
            <w:hideMark/>
          </w:tcPr>
          <w:p w14:paraId="2C9A4B84" w14:textId="77777777" w:rsidR="00397116" w:rsidRPr="004959A9" w:rsidRDefault="00397116" w:rsidP="00B34B3C">
            <w:pPr>
              <w:tabs>
                <w:tab w:val="left" w:pos="284"/>
              </w:tabs>
              <w:rPr>
                <w:lang w:eastAsia="en-GB"/>
              </w:rPr>
            </w:pPr>
            <w:r w:rsidRPr="004959A9">
              <w:rPr>
                <w:lang w:eastAsia="en-GB"/>
              </w:rPr>
              <w:t>40</w:t>
            </w:r>
          </w:p>
        </w:tc>
        <w:tc>
          <w:tcPr>
            <w:tcW w:w="284" w:type="dxa"/>
            <w:vAlign w:val="center"/>
          </w:tcPr>
          <w:p w14:paraId="364FE01E" w14:textId="77777777" w:rsidR="00397116" w:rsidRPr="004959A9" w:rsidRDefault="00397116" w:rsidP="00B34B3C">
            <w:pPr>
              <w:tabs>
                <w:tab w:val="left" w:pos="284"/>
              </w:tabs>
              <w:rPr>
                <w:lang w:eastAsia="en-GB"/>
              </w:rPr>
            </w:pPr>
          </w:p>
        </w:tc>
        <w:tc>
          <w:tcPr>
            <w:tcW w:w="709" w:type="dxa"/>
            <w:shd w:val="clear" w:color="auto" w:fill="auto"/>
            <w:noWrap/>
            <w:vAlign w:val="bottom"/>
            <w:hideMark/>
          </w:tcPr>
          <w:p w14:paraId="3155BE95" w14:textId="77777777" w:rsidR="00397116" w:rsidRPr="004959A9" w:rsidRDefault="00397116" w:rsidP="00B34B3C">
            <w:pPr>
              <w:tabs>
                <w:tab w:val="left" w:pos="284"/>
              </w:tabs>
              <w:rPr>
                <w:lang w:eastAsia="en-GB"/>
              </w:rPr>
            </w:pPr>
            <w:r w:rsidRPr="004959A9">
              <w:t>3.58</w:t>
            </w:r>
          </w:p>
        </w:tc>
        <w:tc>
          <w:tcPr>
            <w:tcW w:w="992" w:type="dxa"/>
            <w:shd w:val="clear" w:color="auto" w:fill="auto"/>
            <w:noWrap/>
            <w:vAlign w:val="center"/>
            <w:hideMark/>
          </w:tcPr>
          <w:p w14:paraId="417D323F" w14:textId="77777777" w:rsidR="00397116" w:rsidRPr="004959A9" w:rsidRDefault="00397116" w:rsidP="00B34B3C">
            <w:pPr>
              <w:tabs>
                <w:tab w:val="left" w:pos="284"/>
              </w:tabs>
              <w:rPr>
                <w:lang w:eastAsia="en-GB"/>
              </w:rPr>
            </w:pPr>
            <w:r w:rsidRPr="004959A9">
              <w:rPr>
                <w:lang w:eastAsia="en-GB"/>
              </w:rPr>
              <w:t>4</w:t>
            </w:r>
          </w:p>
        </w:tc>
        <w:tc>
          <w:tcPr>
            <w:tcW w:w="283" w:type="dxa"/>
            <w:vAlign w:val="center"/>
          </w:tcPr>
          <w:p w14:paraId="7AFD65BD" w14:textId="77777777" w:rsidR="00397116" w:rsidRPr="004959A9" w:rsidRDefault="00397116" w:rsidP="00B34B3C">
            <w:pPr>
              <w:tabs>
                <w:tab w:val="left" w:pos="284"/>
              </w:tabs>
              <w:rPr>
                <w:lang w:eastAsia="en-GB"/>
              </w:rPr>
            </w:pPr>
          </w:p>
        </w:tc>
        <w:tc>
          <w:tcPr>
            <w:tcW w:w="1134" w:type="dxa"/>
            <w:shd w:val="clear" w:color="auto" w:fill="auto"/>
            <w:noWrap/>
            <w:vAlign w:val="bottom"/>
            <w:hideMark/>
          </w:tcPr>
          <w:p w14:paraId="6634EF1B" w14:textId="77777777" w:rsidR="00397116" w:rsidRPr="004959A9" w:rsidRDefault="00397116" w:rsidP="00B34B3C">
            <w:pPr>
              <w:tabs>
                <w:tab w:val="left" w:pos="284"/>
              </w:tabs>
              <w:rPr>
                <w:lang w:eastAsia="en-GB"/>
              </w:rPr>
            </w:pPr>
            <w:r w:rsidRPr="004959A9">
              <w:t>64</w:t>
            </w:r>
          </w:p>
        </w:tc>
        <w:tc>
          <w:tcPr>
            <w:tcW w:w="1134" w:type="dxa"/>
            <w:shd w:val="clear" w:color="auto" w:fill="auto"/>
            <w:noWrap/>
            <w:vAlign w:val="bottom"/>
            <w:hideMark/>
          </w:tcPr>
          <w:p w14:paraId="17C5CAEF" w14:textId="77777777" w:rsidR="00397116" w:rsidRPr="004959A9" w:rsidRDefault="00397116" w:rsidP="00B34B3C">
            <w:pPr>
              <w:tabs>
                <w:tab w:val="left" w:pos="284"/>
              </w:tabs>
              <w:rPr>
                <w:lang w:eastAsia="en-GB"/>
              </w:rPr>
            </w:pPr>
            <w:r w:rsidRPr="004959A9">
              <w:t>36</w:t>
            </w:r>
          </w:p>
        </w:tc>
        <w:tc>
          <w:tcPr>
            <w:tcW w:w="284" w:type="dxa"/>
            <w:vAlign w:val="center"/>
          </w:tcPr>
          <w:p w14:paraId="1A06EA6C" w14:textId="77777777" w:rsidR="00397116" w:rsidRPr="004959A9" w:rsidRDefault="00397116" w:rsidP="00B34B3C">
            <w:pPr>
              <w:tabs>
                <w:tab w:val="left" w:pos="284"/>
              </w:tabs>
              <w:rPr>
                <w:lang w:eastAsia="en-GB"/>
              </w:rPr>
            </w:pPr>
          </w:p>
        </w:tc>
        <w:tc>
          <w:tcPr>
            <w:tcW w:w="1984" w:type="dxa"/>
            <w:shd w:val="clear" w:color="auto" w:fill="auto"/>
            <w:noWrap/>
            <w:vAlign w:val="center"/>
            <w:hideMark/>
          </w:tcPr>
          <w:p w14:paraId="165C0289" w14:textId="77777777" w:rsidR="00397116" w:rsidRPr="004959A9" w:rsidRDefault="00397116" w:rsidP="00B34B3C">
            <w:pPr>
              <w:tabs>
                <w:tab w:val="left" w:pos="284"/>
              </w:tabs>
              <w:rPr>
                <w:i/>
                <w:lang w:eastAsia="en-GB"/>
              </w:rPr>
            </w:pPr>
            <w:proofErr w:type="spellStart"/>
            <w:r w:rsidRPr="004959A9">
              <w:rPr>
                <w:i/>
                <w:lang w:eastAsia="en-GB"/>
              </w:rPr>
              <w:t>Gp</w:t>
            </w:r>
            <w:proofErr w:type="spellEnd"/>
            <w:r w:rsidRPr="004959A9">
              <w:rPr>
                <w:i/>
                <w:lang w:eastAsia="en-GB"/>
              </w:rPr>
              <w:t xml:space="preserve"> : </w:t>
            </w:r>
            <w:proofErr w:type="spellStart"/>
            <w:r w:rsidRPr="004959A9">
              <w:rPr>
                <w:i/>
                <w:lang w:eastAsia="en-GB"/>
              </w:rPr>
              <w:t>gp</w:t>
            </w:r>
            <w:proofErr w:type="spellEnd"/>
          </w:p>
        </w:tc>
      </w:tr>
      <w:tr w:rsidR="00397116" w:rsidRPr="004959A9" w14:paraId="56254877" w14:textId="77777777" w:rsidTr="00B34B3C">
        <w:trPr>
          <w:trHeight w:val="288"/>
        </w:trPr>
        <w:tc>
          <w:tcPr>
            <w:tcW w:w="1271" w:type="dxa"/>
            <w:shd w:val="clear" w:color="auto" w:fill="auto"/>
            <w:vAlign w:val="center"/>
            <w:hideMark/>
          </w:tcPr>
          <w:p w14:paraId="5F181E41" w14:textId="77777777" w:rsidR="00397116" w:rsidRPr="004959A9" w:rsidRDefault="00397116" w:rsidP="00B34B3C">
            <w:pPr>
              <w:tabs>
                <w:tab w:val="left" w:pos="284"/>
              </w:tabs>
              <w:rPr>
                <w:lang w:eastAsia="en-GB"/>
              </w:rPr>
            </w:pPr>
            <w:r w:rsidRPr="004959A9">
              <w:rPr>
                <w:lang w:eastAsia="en-GB"/>
              </w:rPr>
              <w:t>67</w:t>
            </w:r>
          </w:p>
        </w:tc>
        <w:tc>
          <w:tcPr>
            <w:tcW w:w="1105" w:type="dxa"/>
            <w:shd w:val="clear" w:color="auto" w:fill="auto"/>
            <w:vAlign w:val="center"/>
            <w:hideMark/>
          </w:tcPr>
          <w:p w14:paraId="3B4D93DB" w14:textId="77777777" w:rsidR="00397116" w:rsidRPr="004959A9" w:rsidRDefault="00397116" w:rsidP="00B34B3C">
            <w:pPr>
              <w:tabs>
                <w:tab w:val="left" w:pos="284"/>
              </w:tabs>
              <w:rPr>
                <w:lang w:eastAsia="en-GB"/>
              </w:rPr>
            </w:pPr>
            <w:r w:rsidRPr="004959A9">
              <w:rPr>
                <w:lang w:eastAsia="en-GB"/>
              </w:rPr>
              <w:t>33</w:t>
            </w:r>
          </w:p>
        </w:tc>
        <w:tc>
          <w:tcPr>
            <w:tcW w:w="284" w:type="dxa"/>
            <w:vAlign w:val="center"/>
          </w:tcPr>
          <w:p w14:paraId="2A2E1625" w14:textId="77777777" w:rsidR="00397116" w:rsidRPr="004959A9" w:rsidRDefault="00397116" w:rsidP="00B34B3C">
            <w:pPr>
              <w:tabs>
                <w:tab w:val="left" w:pos="284"/>
              </w:tabs>
              <w:rPr>
                <w:lang w:eastAsia="en-GB"/>
              </w:rPr>
            </w:pPr>
          </w:p>
        </w:tc>
        <w:tc>
          <w:tcPr>
            <w:tcW w:w="709" w:type="dxa"/>
            <w:shd w:val="clear" w:color="auto" w:fill="auto"/>
            <w:noWrap/>
            <w:vAlign w:val="bottom"/>
            <w:hideMark/>
          </w:tcPr>
          <w:p w14:paraId="45145E43" w14:textId="77777777" w:rsidR="00397116" w:rsidRPr="004959A9" w:rsidRDefault="00397116" w:rsidP="00B34B3C">
            <w:pPr>
              <w:tabs>
                <w:tab w:val="left" w:pos="284"/>
              </w:tabs>
              <w:rPr>
                <w:lang w:eastAsia="en-GB"/>
              </w:rPr>
            </w:pPr>
            <w:r w:rsidRPr="004959A9">
              <w:t>4.00</w:t>
            </w:r>
          </w:p>
        </w:tc>
        <w:tc>
          <w:tcPr>
            <w:tcW w:w="992" w:type="dxa"/>
            <w:shd w:val="clear" w:color="auto" w:fill="auto"/>
            <w:noWrap/>
            <w:vAlign w:val="center"/>
            <w:hideMark/>
          </w:tcPr>
          <w:p w14:paraId="3970FB7E" w14:textId="77777777" w:rsidR="00397116" w:rsidRPr="004959A9" w:rsidRDefault="00397116" w:rsidP="00B34B3C">
            <w:pPr>
              <w:tabs>
                <w:tab w:val="left" w:pos="284"/>
              </w:tabs>
              <w:rPr>
                <w:lang w:eastAsia="en-GB"/>
              </w:rPr>
            </w:pPr>
            <w:r w:rsidRPr="004959A9">
              <w:rPr>
                <w:lang w:eastAsia="en-GB"/>
              </w:rPr>
              <w:t>4</w:t>
            </w:r>
          </w:p>
        </w:tc>
        <w:tc>
          <w:tcPr>
            <w:tcW w:w="283" w:type="dxa"/>
            <w:vAlign w:val="center"/>
          </w:tcPr>
          <w:p w14:paraId="3E6CF1BB" w14:textId="77777777" w:rsidR="00397116" w:rsidRPr="004959A9" w:rsidRDefault="00397116" w:rsidP="00B34B3C">
            <w:pPr>
              <w:tabs>
                <w:tab w:val="left" w:pos="284"/>
              </w:tabs>
              <w:rPr>
                <w:lang w:eastAsia="en-GB"/>
              </w:rPr>
            </w:pPr>
          </w:p>
        </w:tc>
        <w:tc>
          <w:tcPr>
            <w:tcW w:w="1134" w:type="dxa"/>
            <w:shd w:val="clear" w:color="auto" w:fill="auto"/>
            <w:noWrap/>
            <w:vAlign w:val="bottom"/>
            <w:hideMark/>
          </w:tcPr>
          <w:p w14:paraId="74826E6B" w14:textId="77777777" w:rsidR="00397116" w:rsidRPr="004959A9" w:rsidRDefault="00397116" w:rsidP="00B34B3C">
            <w:pPr>
              <w:tabs>
                <w:tab w:val="left" w:pos="284"/>
              </w:tabs>
              <w:rPr>
                <w:lang w:eastAsia="en-GB"/>
              </w:rPr>
            </w:pPr>
            <w:r w:rsidRPr="004959A9">
              <w:t>71</w:t>
            </w:r>
          </w:p>
        </w:tc>
        <w:tc>
          <w:tcPr>
            <w:tcW w:w="1134" w:type="dxa"/>
            <w:shd w:val="clear" w:color="auto" w:fill="auto"/>
            <w:noWrap/>
            <w:vAlign w:val="bottom"/>
            <w:hideMark/>
          </w:tcPr>
          <w:p w14:paraId="4AD2F6C2" w14:textId="77777777" w:rsidR="00397116" w:rsidRPr="004959A9" w:rsidRDefault="00397116" w:rsidP="00B34B3C">
            <w:pPr>
              <w:tabs>
                <w:tab w:val="left" w:pos="284"/>
              </w:tabs>
              <w:rPr>
                <w:lang w:eastAsia="en-GB"/>
              </w:rPr>
            </w:pPr>
            <w:r w:rsidRPr="004959A9">
              <w:t>29</w:t>
            </w:r>
          </w:p>
        </w:tc>
        <w:tc>
          <w:tcPr>
            <w:tcW w:w="284" w:type="dxa"/>
            <w:vAlign w:val="center"/>
          </w:tcPr>
          <w:p w14:paraId="1A513BEF" w14:textId="77777777" w:rsidR="00397116" w:rsidRPr="004959A9" w:rsidRDefault="00397116" w:rsidP="00B34B3C">
            <w:pPr>
              <w:tabs>
                <w:tab w:val="left" w:pos="284"/>
              </w:tabs>
              <w:rPr>
                <w:lang w:eastAsia="en-GB"/>
              </w:rPr>
            </w:pPr>
          </w:p>
        </w:tc>
        <w:tc>
          <w:tcPr>
            <w:tcW w:w="1984" w:type="dxa"/>
            <w:shd w:val="clear" w:color="auto" w:fill="auto"/>
            <w:noWrap/>
            <w:vAlign w:val="center"/>
            <w:hideMark/>
          </w:tcPr>
          <w:p w14:paraId="3974EFEE" w14:textId="77777777" w:rsidR="00397116" w:rsidRPr="004959A9" w:rsidRDefault="00397116" w:rsidP="00B34B3C">
            <w:pPr>
              <w:tabs>
                <w:tab w:val="left" w:pos="284"/>
              </w:tabs>
              <w:rPr>
                <w:i/>
                <w:lang w:eastAsia="en-GB"/>
              </w:rPr>
            </w:pPr>
            <w:r w:rsidRPr="004959A9">
              <w:rPr>
                <w:i/>
                <w:lang w:eastAsia="en-GB"/>
              </w:rPr>
              <w:t xml:space="preserve">Fa : </w:t>
            </w:r>
            <w:proofErr w:type="spellStart"/>
            <w:r w:rsidRPr="004959A9">
              <w:rPr>
                <w:i/>
                <w:lang w:eastAsia="en-GB"/>
              </w:rPr>
              <w:t>fa</w:t>
            </w:r>
            <w:proofErr w:type="spellEnd"/>
            <w:r w:rsidRPr="004959A9">
              <w:rPr>
                <w:i/>
                <w:lang w:eastAsia="en-GB"/>
              </w:rPr>
              <w:t xml:space="preserve"> </w:t>
            </w:r>
            <w:r w:rsidRPr="004959A9">
              <w:rPr>
                <w:lang w:eastAsia="en-GB"/>
              </w:rPr>
              <w:t>or</w:t>
            </w:r>
            <w:r w:rsidRPr="004959A9">
              <w:rPr>
                <w:i/>
                <w:lang w:eastAsia="en-GB"/>
              </w:rPr>
              <w:t xml:space="preserve"> Fas : </w:t>
            </w:r>
            <w:proofErr w:type="spellStart"/>
            <w:r w:rsidRPr="004959A9">
              <w:rPr>
                <w:i/>
                <w:lang w:eastAsia="en-GB"/>
              </w:rPr>
              <w:t>fas</w:t>
            </w:r>
            <w:proofErr w:type="spellEnd"/>
          </w:p>
        </w:tc>
      </w:tr>
      <w:tr w:rsidR="00397116" w:rsidRPr="004959A9" w14:paraId="0CBB29AA" w14:textId="77777777" w:rsidTr="00B34B3C">
        <w:trPr>
          <w:trHeight w:val="288"/>
        </w:trPr>
        <w:tc>
          <w:tcPr>
            <w:tcW w:w="1271" w:type="dxa"/>
            <w:shd w:val="clear" w:color="auto" w:fill="auto"/>
            <w:vAlign w:val="center"/>
            <w:hideMark/>
          </w:tcPr>
          <w:p w14:paraId="6F59D040" w14:textId="77777777" w:rsidR="00397116" w:rsidRPr="004959A9" w:rsidRDefault="00397116" w:rsidP="00B34B3C">
            <w:pPr>
              <w:tabs>
                <w:tab w:val="left" w:pos="284"/>
              </w:tabs>
              <w:rPr>
                <w:lang w:eastAsia="en-GB"/>
              </w:rPr>
            </w:pPr>
            <w:r w:rsidRPr="004959A9">
              <w:rPr>
                <w:lang w:eastAsia="en-GB"/>
              </w:rPr>
              <w:t>72</w:t>
            </w:r>
          </w:p>
        </w:tc>
        <w:tc>
          <w:tcPr>
            <w:tcW w:w="1105" w:type="dxa"/>
            <w:shd w:val="clear" w:color="auto" w:fill="auto"/>
            <w:vAlign w:val="center"/>
            <w:hideMark/>
          </w:tcPr>
          <w:p w14:paraId="63970AFA" w14:textId="77777777" w:rsidR="00397116" w:rsidRPr="004959A9" w:rsidRDefault="00397116" w:rsidP="00B34B3C">
            <w:pPr>
              <w:tabs>
                <w:tab w:val="left" w:pos="284"/>
              </w:tabs>
              <w:rPr>
                <w:lang w:eastAsia="en-GB"/>
              </w:rPr>
            </w:pPr>
            <w:r w:rsidRPr="004959A9">
              <w:rPr>
                <w:lang w:eastAsia="en-GB"/>
              </w:rPr>
              <w:t>28</w:t>
            </w:r>
          </w:p>
        </w:tc>
        <w:tc>
          <w:tcPr>
            <w:tcW w:w="284" w:type="dxa"/>
            <w:vAlign w:val="center"/>
          </w:tcPr>
          <w:p w14:paraId="348D1008" w14:textId="77777777" w:rsidR="00397116" w:rsidRPr="004959A9" w:rsidRDefault="00397116" w:rsidP="00B34B3C">
            <w:pPr>
              <w:tabs>
                <w:tab w:val="left" w:pos="284"/>
              </w:tabs>
              <w:rPr>
                <w:lang w:eastAsia="en-GB"/>
              </w:rPr>
            </w:pPr>
          </w:p>
        </w:tc>
        <w:tc>
          <w:tcPr>
            <w:tcW w:w="709" w:type="dxa"/>
            <w:shd w:val="clear" w:color="auto" w:fill="auto"/>
            <w:noWrap/>
            <w:vAlign w:val="bottom"/>
            <w:hideMark/>
          </w:tcPr>
          <w:p w14:paraId="22ACDC5F" w14:textId="77777777" w:rsidR="00397116" w:rsidRPr="004959A9" w:rsidRDefault="00397116" w:rsidP="00B34B3C">
            <w:pPr>
              <w:tabs>
                <w:tab w:val="left" w:pos="284"/>
              </w:tabs>
              <w:rPr>
                <w:lang w:eastAsia="en-GB"/>
              </w:rPr>
            </w:pPr>
            <w:r w:rsidRPr="004959A9">
              <w:t>4.30</w:t>
            </w:r>
          </w:p>
        </w:tc>
        <w:tc>
          <w:tcPr>
            <w:tcW w:w="992" w:type="dxa"/>
            <w:shd w:val="clear" w:color="auto" w:fill="auto"/>
            <w:noWrap/>
            <w:vAlign w:val="center"/>
            <w:hideMark/>
          </w:tcPr>
          <w:p w14:paraId="5C8EFDB4" w14:textId="77777777" w:rsidR="00397116" w:rsidRPr="004959A9" w:rsidRDefault="00397116" w:rsidP="00B34B3C">
            <w:pPr>
              <w:tabs>
                <w:tab w:val="left" w:pos="284"/>
              </w:tabs>
              <w:rPr>
                <w:lang w:eastAsia="en-GB"/>
              </w:rPr>
            </w:pPr>
            <w:r w:rsidRPr="004959A9">
              <w:rPr>
                <w:lang w:eastAsia="en-GB"/>
              </w:rPr>
              <w:t>4</w:t>
            </w:r>
          </w:p>
        </w:tc>
        <w:tc>
          <w:tcPr>
            <w:tcW w:w="283" w:type="dxa"/>
            <w:vAlign w:val="center"/>
          </w:tcPr>
          <w:p w14:paraId="74A7D062" w14:textId="77777777" w:rsidR="00397116" w:rsidRPr="004959A9" w:rsidRDefault="00397116" w:rsidP="00B34B3C">
            <w:pPr>
              <w:tabs>
                <w:tab w:val="left" w:pos="284"/>
              </w:tabs>
              <w:rPr>
                <w:lang w:eastAsia="en-GB"/>
              </w:rPr>
            </w:pPr>
          </w:p>
        </w:tc>
        <w:tc>
          <w:tcPr>
            <w:tcW w:w="1134" w:type="dxa"/>
            <w:shd w:val="clear" w:color="auto" w:fill="auto"/>
            <w:noWrap/>
            <w:vAlign w:val="bottom"/>
            <w:hideMark/>
          </w:tcPr>
          <w:p w14:paraId="64F23251" w14:textId="77777777" w:rsidR="00397116" w:rsidRPr="004959A9" w:rsidRDefault="00397116" w:rsidP="00B34B3C">
            <w:pPr>
              <w:tabs>
                <w:tab w:val="left" w:pos="284"/>
              </w:tabs>
              <w:rPr>
                <w:lang w:eastAsia="en-GB"/>
              </w:rPr>
            </w:pPr>
            <w:r w:rsidRPr="004959A9">
              <w:t>76</w:t>
            </w:r>
          </w:p>
        </w:tc>
        <w:tc>
          <w:tcPr>
            <w:tcW w:w="1134" w:type="dxa"/>
            <w:shd w:val="clear" w:color="auto" w:fill="auto"/>
            <w:noWrap/>
            <w:vAlign w:val="bottom"/>
            <w:hideMark/>
          </w:tcPr>
          <w:p w14:paraId="3A812ADD" w14:textId="77777777" w:rsidR="00397116" w:rsidRPr="004959A9" w:rsidRDefault="00397116" w:rsidP="00B34B3C">
            <w:pPr>
              <w:tabs>
                <w:tab w:val="left" w:pos="284"/>
              </w:tabs>
              <w:rPr>
                <w:lang w:eastAsia="en-GB"/>
              </w:rPr>
            </w:pPr>
            <w:r w:rsidRPr="004959A9">
              <w:t>24</w:t>
            </w:r>
          </w:p>
        </w:tc>
        <w:tc>
          <w:tcPr>
            <w:tcW w:w="284" w:type="dxa"/>
            <w:vAlign w:val="center"/>
          </w:tcPr>
          <w:p w14:paraId="0856272C" w14:textId="77777777" w:rsidR="00397116" w:rsidRPr="004959A9" w:rsidRDefault="00397116" w:rsidP="00B34B3C">
            <w:pPr>
              <w:tabs>
                <w:tab w:val="left" w:pos="284"/>
              </w:tabs>
              <w:rPr>
                <w:lang w:eastAsia="en-GB"/>
              </w:rPr>
            </w:pPr>
          </w:p>
        </w:tc>
        <w:tc>
          <w:tcPr>
            <w:tcW w:w="1984" w:type="dxa"/>
            <w:shd w:val="clear" w:color="auto" w:fill="auto"/>
            <w:noWrap/>
            <w:vAlign w:val="center"/>
            <w:hideMark/>
          </w:tcPr>
          <w:p w14:paraId="6C297004" w14:textId="77777777" w:rsidR="00397116" w:rsidRPr="004959A9" w:rsidRDefault="00397116" w:rsidP="00B34B3C">
            <w:pPr>
              <w:tabs>
                <w:tab w:val="left" w:pos="284"/>
              </w:tabs>
              <w:rPr>
                <w:i/>
                <w:lang w:eastAsia="en-GB"/>
              </w:rPr>
            </w:pPr>
            <w:r w:rsidRPr="004959A9">
              <w:rPr>
                <w:i/>
                <w:lang w:eastAsia="en-GB"/>
              </w:rPr>
              <w:t>Le : le</w:t>
            </w:r>
          </w:p>
        </w:tc>
      </w:tr>
      <w:tr w:rsidR="00397116" w:rsidRPr="004959A9" w14:paraId="48892DDB" w14:textId="77777777" w:rsidTr="00B34B3C">
        <w:trPr>
          <w:trHeight w:val="288"/>
        </w:trPr>
        <w:tc>
          <w:tcPr>
            <w:tcW w:w="1271" w:type="dxa"/>
            <w:shd w:val="clear" w:color="auto" w:fill="auto"/>
            <w:vAlign w:val="center"/>
            <w:hideMark/>
          </w:tcPr>
          <w:p w14:paraId="033A1AEE" w14:textId="77777777" w:rsidR="00397116" w:rsidRPr="004959A9" w:rsidRDefault="00397116" w:rsidP="00B34B3C">
            <w:pPr>
              <w:tabs>
                <w:tab w:val="left" w:pos="284"/>
              </w:tabs>
              <w:rPr>
                <w:lang w:eastAsia="en-GB"/>
              </w:rPr>
            </w:pPr>
            <w:r w:rsidRPr="004959A9">
              <w:rPr>
                <w:lang w:eastAsia="en-GB"/>
              </w:rPr>
              <w:t>65</w:t>
            </w:r>
          </w:p>
        </w:tc>
        <w:tc>
          <w:tcPr>
            <w:tcW w:w="1105" w:type="dxa"/>
            <w:shd w:val="clear" w:color="auto" w:fill="auto"/>
            <w:vAlign w:val="center"/>
            <w:hideMark/>
          </w:tcPr>
          <w:p w14:paraId="6727CA77" w14:textId="77777777" w:rsidR="00397116" w:rsidRPr="004959A9" w:rsidRDefault="00397116" w:rsidP="00B34B3C">
            <w:pPr>
              <w:tabs>
                <w:tab w:val="left" w:pos="284"/>
              </w:tabs>
              <w:rPr>
                <w:lang w:eastAsia="en-GB"/>
              </w:rPr>
            </w:pPr>
            <w:r w:rsidRPr="004959A9">
              <w:rPr>
                <w:lang w:eastAsia="en-GB"/>
              </w:rPr>
              <w:t>35</w:t>
            </w:r>
          </w:p>
        </w:tc>
        <w:tc>
          <w:tcPr>
            <w:tcW w:w="284" w:type="dxa"/>
            <w:vAlign w:val="center"/>
          </w:tcPr>
          <w:p w14:paraId="7C8F254D" w14:textId="77777777" w:rsidR="00397116" w:rsidRPr="004959A9" w:rsidRDefault="00397116" w:rsidP="00B34B3C">
            <w:pPr>
              <w:tabs>
                <w:tab w:val="left" w:pos="284"/>
              </w:tabs>
              <w:rPr>
                <w:lang w:eastAsia="en-GB"/>
              </w:rPr>
            </w:pPr>
          </w:p>
        </w:tc>
        <w:tc>
          <w:tcPr>
            <w:tcW w:w="709" w:type="dxa"/>
            <w:tcBorders>
              <w:bottom w:val="single" w:sz="4" w:space="0" w:color="auto"/>
            </w:tcBorders>
            <w:shd w:val="clear" w:color="auto" w:fill="auto"/>
            <w:noWrap/>
            <w:vAlign w:val="bottom"/>
            <w:hideMark/>
          </w:tcPr>
          <w:p w14:paraId="1A96E54C" w14:textId="77777777" w:rsidR="00397116" w:rsidRPr="004959A9" w:rsidRDefault="00397116" w:rsidP="00B34B3C">
            <w:pPr>
              <w:tabs>
                <w:tab w:val="left" w:pos="284"/>
              </w:tabs>
              <w:rPr>
                <w:lang w:eastAsia="en-GB"/>
              </w:rPr>
            </w:pPr>
            <w:r w:rsidRPr="004959A9">
              <w:t>3.88</w:t>
            </w:r>
          </w:p>
        </w:tc>
        <w:tc>
          <w:tcPr>
            <w:tcW w:w="992" w:type="dxa"/>
            <w:tcBorders>
              <w:bottom w:val="single" w:sz="4" w:space="0" w:color="auto"/>
            </w:tcBorders>
            <w:shd w:val="clear" w:color="auto" w:fill="auto"/>
            <w:noWrap/>
            <w:vAlign w:val="center"/>
            <w:hideMark/>
          </w:tcPr>
          <w:p w14:paraId="29E764DC" w14:textId="77777777" w:rsidR="00397116" w:rsidRPr="004959A9" w:rsidRDefault="00397116" w:rsidP="00B34B3C">
            <w:pPr>
              <w:tabs>
                <w:tab w:val="left" w:pos="284"/>
              </w:tabs>
              <w:rPr>
                <w:lang w:eastAsia="en-GB"/>
              </w:rPr>
            </w:pPr>
            <w:r w:rsidRPr="004959A9">
              <w:rPr>
                <w:lang w:eastAsia="en-GB"/>
              </w:rPr>
              <w:t>4</w:t>
            </w:r>
          </w:p>
        </w:tc>
        <w:tc>
          <w:tcPr>
            <w:tcW w:w="283" w:type="dxa"/>
            <w:vAlign w:val="center"/>
          </w:tcPr>
          <w:p w14:paraId="2D151401" w14:textId="77777777" w:rsidR="00397116" w:rsidRPr="004959A9" w:rsidRDefault="00397116" w:rsidP="00B34B3C">
            <w:pPr>
              <w:tabs>
                <w:tab w:val="left" w:pos="284"/>
              </w:tabs>
              <w:rPr>
                <w:lang w:eastAsia="en-GB"/>
              </w:rPr>
            </w:pPr>
          </w:p>
        </w:tc>
        <w:tc>
          <w:tcPr>
            <w:tcW w:w="1134" w:type="dxa"/>
            <w:shd w:val="clear" w:color="auto" w:fill="auto"/>
            <w:noWrap/>
            <w:vAlign w:val="bottom"/>
            <w:hideMark/>
          </w:tcPr>
          <w:p w14:paraId="1CAD3A2A" w14:textId="77777777" w:rsidR="00397116" w:rsidRPr="004959A9" w:rsidRDefault="00397116" w:rsidP="00B34B3C">
            <w:pPr>
              <w:tabs>
                <w:tab w:val="left" w:pos="284"/>
              </w:tabs>
              <w:rPr>
                <w:lang w:eastAsia="en-GB"/>
              </w:rPr>
            </w:pPr>
            <w:r w:rsidRPr="004959A9">
              <w:t>69</w:t>
            </w:r>
          </w:p>
        </w:tc>
        <w:tc>
          <w:tcPr>
            <w:tcW w:w="1134" w:type="dxa"/>
            <w:shd w:val="clear" w:color="auto" w:fill="auto"/>
            <w:noWrap/>
            <w:vAlign w:val="bottom"/>
            <w:hideMark/>
          </w:tcPr>
          <w:p w14:paraId="3C9D21E5" w14:textId="77777777" w:rsidR="00397116" w:rsidRPr="004959A9" w:rsidRDefault="00397116" w:rsidP="00B34B3C">
            <w:pPr>
              <w:tabs>
                <w:tab w:val="left" w:pos="284"/>
              </w:tabs>
              <w:rPr>
                <w:lang w:eastAsia="en-GB"/>
              </w:rPr>
            </w:pPr>
            <w:r w:rsidRPr="004959A9">
              <w:t>31</w:t>
            </w:r>
          </w:p>
        </w:tc>
        <w:tc>
          <w:tcPr>
            <w:tcW w:w="284" w:type="dxa"/>
            <w:vAlign w:val="center"/>
          </w:tcPr>
          <w:p w14:paraId="732A105A" w14:textId="77777777" w:rsidR="00397116" w:rsidRPr="004959A9" w:rsidRDefault="00397116" w:rsidP="00B34B3C">
            <w:pPr>
              <w:tabs>
                <w:tab w:val="left" w:pos="284"/>
              </w:tabs>
              <w:rPr>
                <w:lang w:eastAsia="en-GB"/>
              </w:rPr>
            </w:pPr>
          </w:p>
        </w:tc>
        <w:tc>
          <w:tcPr>
            <w:tcW w:w="1984" w:type="dxa"/>
            <w:shd w:val="clear" w:color="auto" w:fill="auto"/>
            <w:noWrap/>
            <w:vAlign w:val="center"/>
            <w:hideMark/>
          </w:tcPr>
          <w:p w14:paraId="2FC23572" w14:textId="77777777" w:rsidR="00397116" w:rsidRPr="004959A9" w:rsidRDefault="00397116" w:rsidP="00B34B3C">
            <w:pPr>
              <w:tabs>
                <w:tab w:val="left" w:pos="284"/>
              </w:tabs>
              <w:rPr>
                <w:i/>
                <w:lang w:eastAsia="en-GB"/>
              </w:rPr>
            </w:pPr>
            <w:proofErr w:type="spellStart"/>
            <w:r w:rsidRPr="004959A9">
              <w:rPr>
                <w:i/>
                <w:lang w:eastAsia="en-GB"/>
              </w:rPr>
              <w:t>Gp</w:t>
            </w:r>
            <w:proofErr w:type="spellEnd"/>
            <w:r w:rsidRPr="004959A9">
              <w:rPr>
                <w:i/>
                <w:lang w:eastAsia="en-GB"/>
              </w:rPr>
              <w:t xml:space="preserve"> : </w:t>
            </w:r>
            <w:proofErr w:type="spellStart"/>
            <w:r w:rsidRPr="004959A9">
              <w:rPr>
                <w:i/>
                <w:lang w:eastAsia="en-GB"/>
              </w:rPr>
              <w:t>gp</w:t>
            </w:r>
            <w:proofErr w:type="spellEnd"/>
          </w:p>
        </w:tc>
      </w:tr>
      <w:tr w:rsidR="00397116" w:rsidRPr="004959A9" w14:paraId="7F2BEB67" w14:textId="77777777" w:rsidTr="00B34B3C">
        <w:trPr>
          <w:trHeight w:val="288"/>
        </w:trPr>
        <w:tc>
          <w:tcPr>
            <w:tcW w:w="1271" w:type="dxa"/>
            <w:shd w:val="clear" w:color="auto" w:fill="auto"/>
            <w:vAlign w:val="center"/>
          </w:tcPr>
          <w:p w14:paraId="51B1036C" w14:textId="77777777" w:rsidR="00397116" w:rsidRPr="004959A9" w:rsidRDefault="00397116" w:rsidP="00B34B3C">
            <w:pPr>
              <w:tabs>
                <w:tab w:val="left" w:pos="284"/>
              </w:tabs>
              <w:rPr>
                <w:lang w:eastAsia="en-GB"/>
              </w:rPr>
            </w:pPr>
          </w:p>
        </w:tc>
        <w:tc>
          <w:tcPr>
            <w:tcW w:w="1105" w:type="dxa"/>
            <w:shd w:val="clear" w:color="auto" w:fill="auto"/>
            <w:vAlign w:val="center"/>
          </w:tcPr>
          <w:p w14:paraId="0EDD3069" w14:textId="77777777" w:rsidR="00397116" w:rsidRPr="004959A9" w:rsidRDefault="00397116" w:rsidP="00B34B3C">
            <w:pPr>
              <w:tabs>
                <w:tab w:val="left" w:pos="284"/>
              </w:tabs>
              <w:rPr>
                <w:lang w:eastAsia="en-GB"/>
              </w:rPr>
            </w:pPr>
          </w:p>
        </w:tc>
        <w:tc>
          <w:tcPr>
            <w:tcW w:w="284" w:type="dxa"/>
            <w:vAlign w:val="center"/>
          </w:tcPr>
          <w:p w14:paraId="5696EE61" w14:textId="77777777" w:rsidR="00397116" w:rsidRPr="004959A9" w:rsidRDefault="00397116" w:rsidP="00B34B3C">
            <w:pPr>
              <w:tabs>
                <w:tab w:val="left" w:pos="284"/>
              </w:tabs>
              <w:rPr>
                <w:lang w:eastAsia="en-GB"/>
              </w:rPr>
            </w:pPr>
          </w:p>
        </w:tc>
        <w:tc>
          <w:tcPr>
            <w:tcW w:w="709" w:type="dxa"/>
            <w:tcBorders>
              <w:top w:val="single" w:sz="4" w:space="0" w:color="auto"/>
            </w:tcBorders>
            <w:shd w:val="clear" w:color="auto" w:fill="auto"/>
            <w:noWrap/>
            <w:vAlign w:val="center"/>
          </w:tcPr>
          <w:p w14:paraId="7743EEF4" w14:textId="77777777" w:rsidR="00397116" w:rsidRPr="004959A9" w:rsidRDefault="00397116" w:rsidP="00B34B3C">
            <w:pPr>
              <w:tabs>
                <w:tab w:val="left" w:pos="284"/>
              </w:tabs>
              <w:rPr>
                <w:lang w:eastAsia="en-GB"/>
              </w:rPr>
            </w:pPr>
            <w:r w:rsidRPr="004959A9">
              <w:rPr>
                <w:lang w:eastAsia="en-GB"/>
              </w:rPr>
              <w:t>total</w:t>
            </w:r>
          </w:p>
        </w:tc>
        <w:tc>
          <w:tcPr>
            <w:tcW w:w="992" w:type="dxa"/>
            <w:tcBorders>
              <w:top w:val="single" w:sz="4" w:space="0" w:color="auto"/>
            </w:tcBorders>
            <w:shd w:val="clear" w:color="auto" w:fill="auto"/>
            <w:noWrap/>
            <w:vAlign w:val="center"/>
          </w:tcPr>
          <w:p w14:paraId="0433002E" w14:textId="77777777" w:rsidR="00397116" w:rsidRPr="004959A9" w:rsidRDefault="00397116" w:rsidP="00B34B3C">
            <w:pPr>
              <w:tabs>
                <w:tab w:val="left" w:pos="284"/>
              </w:tabs>
              <w:rPr>
                <w:lang w:eastAsia="en-GB"/>
              </w:rPr>
            </w:pPr>
            <w:r w:rsidRPr="004959A9">
              <w:rPr>
                <w:lang w:eastAsia="en-GB"/>
              </w:rPr>
              <w:t>24</w:t>
            </w:r>
          </w:p>
        </w:tc>
        <w:tc>
          <w:tcPr>
            <w:tcW w:w="283" w:type="dxa"/>
            <w:vAlign w:val="center"/>
          </w:tcPr>
          <w:p w14:paraId="339A89CD" w14:textId="77777777" w:rsidR="00397116" w:rsidRPr="004959A9" w:rsidRDefault="00397116" w:rsidP="00B34B3C">
            <w:pPr>
              <w:tabs>
                <w:tab w:val="left" w:pos="284"/>
              </w:tabs>
              <w:rPr>
                <w:lang w:eastAsia="en-GB"/>
              </w:rPr>
            </w:pPr>
          </w:p>
        </w:tc>
        <w:tc>
          <w:tcPr>
            <w:tcW w:w="1134" w:type="dxa"/>
            <w:shd w:val="clear" w:color="auto" w:fill="auto"/>
            <w:noWrap/>
            <w:vAlign w:val="center"/>
          </w:tcPr>
          <w:p w14:paraId="4AA553F1" w14:textId="77777777" w:rsidR="00397116" w:rsidRPr="004959A9" w:rsidRDefault="00397116" w:rsidP="00B34B3C">
            <w:pPr>
              <w:tabs>
                <w:tab w:val="left" w:pos="284"/>
              </w:tabs>
              <w:rPr>
                <w:lang w:eastAsia="en-GB"/>
              </w:rPr>
            </w:pPr>
          </w:p>
        </w:tc>
        <w:tc>
          <w:tcPr>
            <w:tcW w:w="1134" w:type="dxa"/>
            <w:shd w:val="clear" w:color="auto" w:fill="auto"/>
            <w:noWrap/>
            <w:vAlign w:val="center"/>
          </w:tcPr>
          <w:p w14:paraId="43920F8E" w14:textId="77777777" w:rsidR="00397116" w:rsidRPr="004959A9" w:rsidRDefault="00397116" w:rsidP="00B34B3C">
            <w:pPr>
              <w:tabs>
                <w:tab w:val="left" w:pos="284"/>
              </w:tabs>
              <w:rPr>
                <w:lang w:eastAsia="en-GB"/>
              </w:rPr>
            </w:pPr>
          </w:p>
        </w:tc>
        <w:tc>
          <w:tcPr>
            <w:tcW w:w="284" w:type="dxa"/>
            <w:vAlign w:val="center"/>
          </w:tcPr>
          <w:p w14:paraId="556B8D9B" w14:textId="77777777" w:rsidR="00397116" w:rsidRPr="004959A9" w:rsidRDefault="00397116" w:rsidP="00B34B3C">
            <w:pPr>
              <w:tabs>
                <w:tab w:val="left" w:pos="284"/>
              </w:tabs>
              <w:rPr>
                <w:lang w:eastAsia="en-GB"/>
              </w:rPr>
            </w:pPr>
          </w:p>
        </w:tc>
        <w:tc>
          <w:tcPr>
            <w:tcW w:w="1984" w:type="dxa"/>
            <w:shd w:val="clear" w:color="auto" w:fill="auto"/>
            <w:noWrap/>
            <w:vAlign w:val="center"/>
          </w:tcPr>
          <w:p w14:paraId="1A24570A" w14:textId="77777777" w:rsidR="00397116" w:rsidRPr="004959A9" w:rsidRDefault="00397116" w:rsidP="00B34B3C">
            <w:pPr>
              <w:tabs>
                <w:tab w:val="left" w:pos="284"/>
              </w:tabs>
              <w:rPr>
                <w:lang w:eastAsia="en-GB"/>
              </w:rPr>
            </w:pPr>
          </w:p>
        </w:tc>
      </w:tr>
    </w:tbl>
    <w:p w14:paraId="52F2C747" w14:textId="77777777" w:rsidR="00397116" w:rsidRPr="004959A9" w:rsidRDefault="00397116" w:rsidP="006A445C">
      <w:pPr>
        <w:pStyle w:val="Legend"/>
        <w:tabs>
          <w:tab w:val="left" w:pos="284"/>
        </w:tabs>
      </w:pPr>
      <w:r w:rsidRPr="004959A9">
        <w:t xml:space="preserve">The observed numbers are taken from the BSHS translation (Mendel 2016). If the actual number of heterozygotes is </w:t>
      </w:r>
      <w:r w:rsidRPr="004959A9">
        <w:rPr>
          <w:i/>
        </w:rPr>
        <w:t>T</w:t>
      </w:r>
      <w:r w:rsidRPr="004959A9">
        <w:t xml:space="preserve">, and the chance that an F3 family of 10 individuals derived from a heterozygous </w:t>
      </w:r>
      <w:r w:rsidRPr="004959A9">
        <w:lastRenderedPageBreak/>
        <w:t xml:space="preserve">F2 fails to segregate any homozygous recessives is </w:t>
      </w:r>
      <w:r w:rsidRPr="004959A9">
        <w:rPr>
          <w:i/>
        </w:rPr>
        <w:t>m</w:t>
      </w:r>
      <w:r w:rsidRPr="004959A9">
        <w:t xml:space="preserve">, then from Fisher's line of reasoning we have: </w:t>
      </w:r>
      <w:r w:rsidRPr="004959A9">
        <w:rPr>
          <w:i/>
        </w:rPr>
        <w:t>m</w:t>
      </w:r>
      <w:r w:rsidRPr="004959A9">
        <w:t xml:space="preserve"> = (1 - 0.25)</w:t>
      </w:r>
      <w:r w:rsidRPr="004959A9">
        <w:rPr>
          <w:vertAlign w:val="superscript"/>
        </w:rPr>
        <w:t>10</w:t>
      </w:r>
      <w:r w:rsidRPr="004959A9">
        <w:t xml:space="preserve">. The expected number of misclassified dominant homozygotes is </w:t>
      </w:r>
      <w:r w:rsidRPr="004959A9">
        <w:rPr>
          <w:i/>
        </w:rPr>
        <w:t xml:space="preserve">Tm. </w:t>
      </w:r>
      <w:r w:rsidRPr="004959A9">
        <w:t>The number of F3 plants Mendel classified as heterozygotes (</w:t>
      </w:r>
      <w:proofErr w:type="spellStart"/>
      <w:r w:rsidRPr="004959A9">
        <w:rPr>
          <w:i/>
        </w:rPr>
        <w:t>N</w:t>
      </w:r>
      <w:r w:rsidRPr="004959A9">
        <w:rPr>
          <w:i/>
          <w:vertAlign w:val="subscript"/>
        </w:rPr>
        <w:t>Aa</w:t>
      </w:r>
      <w:proofErr w:type="spellEnd"/>
      <w:r w:rsidRPr="004959A9">
        <w:t xml:space="preserve">, first column, Mendel's observations under </w:t>
      </w:r>
      <w:r w:rsidRPr="004959A9">
        <w:rPr>
          <w:i/>
        </w:rPr>
        <w:t>AA</w:t>
      </w:r>
      <w:r w:rsidRPr="004959A9">
        <w:t xml:space="preserve">) where </w:t>
      </w:r>
      <w:proofErr w:type="spellStart"/>
      <w:r w:rsidRPr="004959A9">
        <w:rPr>
          <w:i/>
        </w:rPr>
        <w:t>N</w:t>
      </w:r>
      <w:r w:rsidRPr="004959A9">
        <w:rPr>
          <w:i/>
          <w:vertAlign w:val="subscript"/>
        </w:rPr>
        <w:t>Aa</w:t>
      </w:r>
      <w:proofErr w:type="spellEnd"/>
      <w:r w:rsidRPr="004959A9">
        <w:t xml:space="preserve"> = </w:t>
      </w:r>
      <w:proofErr w:type="gramStart"/>
      <w:r w:rsidRPr="004959A9">
        <w:rPr>
          <w:i/>
        </w:rPr>
        <w:t>T</w:t>
      </w:r>
      <w:r w:rsidRPr="004959A9">
        <w:t>(</w:t>
      </w:r>
      <w:proofErr w:type="gramEnd"/>
      <w:r w:rsidRPr="004959A9">
        <w:t xml:space="preserve">1 - </w:t>
      </w:r>
      <w:r w:rsidRPr="004959A9">
        <w:rPr>
          <w:i/>
        </w:rPr>
        <w:t>m</w:t>
      </w:r>
      <w:r w:rsidRPr="004959A9">
        <w:t xml:space="preserve">),  so </w:t>
      </w:r>
      <w:r w:rsidRPr="004959A9">
        <w:rPr>
          <w:i/>
        </w:rPr>
        <w:t xml:space="preserve">Tm </w:t>
      </w:r>
      <w:r w:rsidRPr="004959A9">
        <w:t xml:space="preserve">= </w:t>
      </w:r>
      <w:proofErr w:type="spellStart"/>
      <w:r w:rsidRPr="004959A9">
        <w:rPr>
          <w:i/>
        </w:rPr>
        <w:t>N</w:t>
      </w:r>
      <w:r w:rsidRPr="004959A9">
        <w:rPr>
          <w:i/>
          <w:vertAlign w:val="subscript"/>
        </w:rPr>
        <w:t>Aa</w:t>
      </w:r>
      <w:proofErr w:type="spellEnd"/>
      <w:r w:rsidRPr="004959A9">
        <w:t xml:space="preserve"> (</w:t>
      </w:r>
      <w:r w:rsidRPr="004959A9">
        <w:rPr>
          <w:i/>
        </w:rPr>
        <w:t>m</w:t>
      </w:r>
      <w:r w:rsidRPr="004959A9">
        <w:t xml:space="preserve">/(1 - </w:t>
      </w:r>
      <w:r w:rsidRPr="004959A9">
        <w:rPr>
          <w:i/>
        </w:rPr>
        <w:t>m</w:t>
      </w:r>
      <w:r w:rsidRPr="004959A9">
        <w:t xml:space="preserve">)). The value of </w:t>
      </w:r>
      <w:r w:rsidRPr="004959A9">
        <w:rPr>
          <w:i/>
        </w:rPr>
        <w:t>Tm</w:t>
      </w:r>
      <w:r w:rsidRPr="004959A9">
        <w:t xml:space="preserve"> is shown in the column 'misclassified' as its value rounded to the nearest integer. The third column shows the adjusted predictions of heterozygotes and homozygotes, given this number of misclassifications. The character gene designations in the last column are from Ellis et al. (2011).</w:t>
      </w:r>
    </w:p>
    <w:p w14:paraId="46D3C82F" w14:textId="77777777" w:rsidR="00397116" w:rsidRPr="004959A9" w:rsidRDefault="00397116" w:rsidP="006A445C">
      <w:pPr>
        <w:tabs>
          <w:tab w:val="left" w:pos="284"/>
        </w:tabs>
      </w:pPr>
      <w:r w:rsidRPr="004959A9">
        <w:tab/>
      </w:r>
    </w:p>
    <w:p w14:paraId="45B3814D" w14:textId="77777777" w:rsidR="00397116" w:rsidRPr="004959A9" w:rsidRDefault="00397116" w:rsidP="006A445C">
      <w:pPr>
        <w:tabs>
          <w:tab w:val="left" w:pos="284"/>
        </w:tabs>
      </w:pPr>
      <w:r w:rsidRPr="004959A9">
        <w:tab/>
        <w:t xml:space="preserve">The possibility of their having been an excess of 24 homozygotes (or deficiency of 24 heterozygotes) corresponds to 24 too few plants with the recessive phenotype among Mendel's 6,000 F3 plants, in this experiment, was the basis of Fisher’s critique (see Table III of Fisher 1936). This lack of homozygous recessives is expected to have led to the misclassification of 24 of the 600 F2s. This is what has caused consternation for the last 80 years and has been the source of a persistent assertion that Mendel set out with the deliberate intention of misleading. </w:t>
      </w:r>
    </w:p>
    <w:p w14:paraId="127432BA" w14:textId="0BC986FF" w:rsidR="00397116" w:rsidRPr="004959A9" w:rsidRDefault="00397116" w:rsidP="006A445C">
      <w:pPr>
        <w:tabs>
          <w:tab w:val="left" w:pos="284"/>
        </w:tabs>
      </w:pPr>
      <w:r w:rsidRPr="004959A9">
        <w:tab/>
        <w:t xml:space="preserve">Fisher's interpretation requires that Mendel grew exactly 10 F3 progeny plants from seed collected on exactly 600 F2 plants. This would have required 100% success in germination and survival of Mendel's F3 population, but we know from Mendel's data that between 2 and 7% of his plants failed to germinate, or for some other reason failed to reach maturity (see </w:t>
      </w:r>
      <w:r w:rsidR="003A09A4">
        <w:t>Additional</w:t>
      </w:r>
      <w:r w:rsidRPr="004959A9">
        <w:t xml:space="preserve"> file 1).</w:t>
      </w:r>
    </w:p>
    <w:p w14:paraId="0ECAD58D" w14:textId="77777777" w:rsidR="00397116" w:rsidRPr="004959A9" w:rsidRDefault="00397116" w:rsidP="006A445C">
      <w:pPr>
        <w:tabs>
          <w:tab w:val="left" w:pos="284"/>
        </w:tabs>
      </w:pPr>
      <w:r w:rsidRPr="004959A9">
        <w:tab/>
        <w:t xml:space="preserve">Fisher's proposed discrepancy between Mendel's reported data and the expectation based on his analysis is much smaller that the difference between the reported 6,000 plants and the number among these that should be missing because of a failure to germinate or some other event that prevented the plant from reaching maturity.  </w:t>
      </w:r>
    </w:p>
    <w:p w14:paraId="166F3CBF" w14:textId="0943E6A9" w:rsidR="00397116" w:rsidRPr="004959A9" w:rsidRDefault="00397116" w:rsidP="006A445C">
      <w:pPr>
        <w:tabs>
          <w:tab w:val="left" w:pos="284"/>
        </w:tabs>
      </w:pPr>
      <w:r w:rsidRPr="004959A9">
        <w:tab/>
        <w:t xml:space="preserve">If Fisher's interpretation is correct then we should be able to test how the predicted number of plants of the </w:t>
      </w:r>
      <w:r w:rsidRPr="004959A9">
        <w:rPr>
          <w:i/>
        </w:rPr>
        <w:t>AA</w:t>
      </w:r>
      <w:r w:rsidRPr="004959A9">
        <w:t xml:space="preserve"> and </w:t>
      </w:r>
      <w:r w:rsidRPr="004959A9">
        <w:rPr>
          <w:i/>
        </w:rPr>
        <w:t>Aa</w:t>
      </w:r>
      <w:r w:rsidRPr="004959A9">
        <w:t xml:space="preserve"> genotypes compares to the expected </w:t>
      </w:r>
      <w:proofErr w:type="gramStart"/>
      <w:r w:rsidRPr="004959A9">
        <w:t>1 :</w:t>
      </w:r>
      <w:proofErr w:type="gramEnd"/>
      <w:r w:rsidRPr="004959A9">
        <w:t xml:space="preserve"> 2 ratio. These </w:t>
      </w:r>
      <w:r w:rsidRPr="004959A9">
        <w:rPr>
          <w:rFonts w:cstheme="minorHAnsi"/>
        </w:rPr>
        <w:t>χ</w:t>
      </w:r>
      <w:r w:rsidRPr="004959A9">
        <w:rPr>
          <w:vertAlign w:val="superscript"/>
        </w:rPr>
        <w:t>2</w:t>
      </w:r>
      <w:r w:rsidRPr="004959A9">
        <w:t xml:space="preserve"> and </w:t>
      </w:r>
      <w:r w:rsidRPr="004959A9">
        <w:rPr>
          <w:rFonts w:cstheme="minorHAnsi"/>
        </w:rPr>
        <w:t>χ</w:t>
      </w:r>
      <w:r w:rsidRPr="004959A9">
        <w:t xml:space="preserve"> values for Mendel's F2:F3 progeny test of plant characters assuming the predicted values in Supplementary Table </w:t>
      </w:r>
      <w:r w:rsidR="003A09A4">
        <w:t>2</w:t>
      </w:r>
      <w:r w:rsidRPr="004959A9">
        <w:t xml:space="preserve">.1 are presented in Supplementary Table </w:t>
      </w:r>
      <w:r w:rsidR="003A09A4">
        <w:t>2</w:t>
      </w:r>
      <w:r w:rsidRPr="004959A9">
        <w:t>.2.</w:t>
      </w:r>
    </w:p>
    <w:p w14:paraId="447A198B" w14:textId="77777777" w:rsidR="00397116" w:rsidRPr="004959A9" w:rsidRDefault="00397116" w:rsidP="006A445C">
      <w:pPr>
        <w:spacing w:after="200" w:line="276" w:lineRule="auto"/>
      </w:pPr>
      <w:r w:rsidRPr="004959A9">
        <w:br w:type="page"/>
      </w:r>
    </w:p>
    <w:p w14:paraId="1B32BF24" w14:textId="1BCC9A09" w:rsidR="00397116" w:rsidRPr="004959A9" w:rsidRDefault="00397116" w:rsidP="006A445C">
      <w:pPr>
        <w:pStyle w:val="Heading3"/>
        <w:tabs>
          <w:tab w:val="left" w:pos="284"/>
        </w:tabs>
      </w:pPr>
      <w:r w:rsidRPr="004959A9">
        <w:lastRenderedPageBreak/>
        <w:t xml:space="preserve">Supplementary Table </w:t>
      </w:r>
      <w:r w:rsidR="003A09A4">
        <w:t>2</w:t>
      </w:r>
      <w:r w:rsidRPr="004959A9">
        <w:t xml:space="preserve">.2. </w:t>
      </w:r>
      <w:proofErr w:type="gramStart"/>
      <w:r w:rsidRPr="004959A9">
        <w:rPr>
          <w:rFonts w:cstheme="minorHAnsi"/>
        </w:rPr>
        <w:t>χ</w:t>
      </w:r>
      <w:r w:rsidRPr="004959A9">
        <w:rPr>
          <w:vertAlign w:val="superscript"/>
        </w:rPr>
        <w:t>2</w:t>
      </w:r>
      <w:proofErr w:type="gramEnd"/>
      <w:r>
        <w:t xml:space="preserve"> a</w:t>
      </w:r>
      <w:r w:rsidRPr="004959A9">
        <w:t xml:space="preserve">nd </w:t>
      </w:r>
      <w:r w:rsidRPr="004959A9">
        <w:rPr>
          <w:rFonts w:cstheme="minorHAnsi"/>
        </w:rPr>
        <w:t>χ</w:t>
      </w:r>
      <w:r w:rsidRPr="004959A9">
        <w:t xml:space="preserve"> values for the segregation of plant characters in the F3</w:t>
      </w:r>
    </w:p>
    <w:tbl>
      <w:tblPr>
        <w:tblW w:w="9256" w:type="dxa"/>
        <w:tblLook w:val="04A0" w:firstRow="1" w:lastRow="0" w:firstColumn="1" w:lastColumn="0" w:noHBand="0" w:noVBand="1"/>
      </w:tblPr>
      <w:tblGrid>
        <w:gridCol w:w="1835"/>
        <w:gridCol w:w="222"/>
        <w:gridCol w:w="844"/>
        <w:gridCol w:w="833"/>
        <w:gridCol w:w="222"/>
        <w:gridCol w:w="14"/>
        <w:gridCol w:w="958"/>
        <w:gridCol w:w="14"/>
        <w:gridCol w:w="1207"/>
        <w:gridCol w:w="14"/>
        <w:gridCol w:w="1024"/>
        <w:gridCol w:w="14"/>
        <w:gridCol w:w="208"/>
        <w:gridCol w:w="14"/>
        <w:gridCol w:w="916"/>
        <w:gridCol w:w="14"/>
        <w:gridCol w:w="1028"/>
      </w:tblGrid>
      <w:tr w:rsidR="00397116" w:rsidRPr="004959A9" w14:paraId="5C3BCCD3" w14:textId="77777777" w:rsidTr="00B34B3C">
        <w:trPr>
          <w:trHeight w:val="300"/>
        </w:trPr>
        <w:tc>
          <w:tcPr>
            <w:tcW w:w="1835" w:type="dxa"/>
            <w:tcBorders>
              <w:bottom w:val="single" w:sz="4" w:space="0" w:color="auto"/>
            </w:tcBorders>
            <w:shd w:val="clear" w:color="auto" w:fill="auto"/>
            <w:noWrap/>
            <w:vAlign w:val="bottom"/>
            <w:hideMark/>
          </w:tcPr>
          <w:p w14:paraId="04DB9329" w14:textId="77777777" w:rsidR="00397116" w:rsidRPr="004959A9" w:rsidRDefault="00397116" w:rsidP="00B34B3C">
            <w:pPr>
              <w:tabs>
                <w:tab w:val="left" w:pos="284"/>
              </w:tabs>
              <w:rPr>
                <w:lang w:eastAsia="en-GB"/>
              </w:rPr>
            </w:pPr>
            <w:r w:rsidRPr="004959A9">
              <w:rPr>
                <w:lang w:eastAsia="en-GB"/>
              </w:rPr>
              <w:t>Character</w:t>
            </w:r>
          </w:p>
        </w:tc>
        <w:tc>
          <w:tcPr>
            <w:tcW w:w="222" w:type="dxa"/>
          </w:tcPr>
          <w:p w14:paraId="76A93F84" w14:textId="77777777" w:rsidR="00397116" w:rsidRPr="004959A9" w:rsidRDefault="00397116" w:rsidP="00B34B3C">
            <w:pPr>
              <w:tabs>
                <w:tab w:val="left" w:pos="284"/>
              </w:tabs>
              <w:rPr>
                <w:lang w:eastAsia="en-GB"/>
              </w:rPr>
            </w:pPr>
          </w:p>
        </w:tc>
        <w:tc>
          <w:tcPr>
            <w:tcW w:w="1638" w:type="dxa"/>
            <w:gridSpan w:val="2"/>
            <w:tcBorders>
              <w:bottom w:val="single" w:sz="4" w:space="0" w:color="auto"/>
            </w:tcBorders>
            <w:shd w:val="clear" w:color="auto" w:fill="auto"/>
            <w:noWrap/>
            <w:vAlign w:val="bottom"/>
            <w:hideMark/>
          </w:tcPr>
          <w:p w14:paraId="55F6B0ED" w14:textId="77777777" w:rsidR="00397116" w:rsidRPr="004959A9" w:rsidRDefault="00397116" w:rsidP="00B34B3C">
            <w:pPr>
              <w:tabs>
                <w:tab w:val="left" w:pos="284"/>
              </w:tabs>
              <w:rPr>
                <w:lang w:eastAsia="en-GB"/>
              </w:rPr>
            </w:pPr>
            <w:r w:rsidRPr="004959A9">
              <w:rPr>
                <w:lang w:eastAsia="en-GB"/>
              </w:rPr>
              <w:t>Fisher's predicted number of</w:t>
            </w:r>
          </w:p>
        </w:tc>
        <w:tc>
          <w:tcPr>
            <w:tcW w:w="222" w:type="dxa"/>
          </w:tcPr>
          <w:p w14:paraId="73EE453E" w14:textId="77777777" w:rsidR="00397116" w:rsidRPr="004959A9" w:rsidRDefault="00397116" w:rsidP="00B34B3C">
            <w:pPr>
              <w:tabs>
                <w:tab w:val="left" w:pos="284"/>
              </w:tabs>
              <w:rPr>
                <w:lang w:eastAsia="en-GB"/>
              </w:rPr>
            </w:pPr>
          </w:p>
        </w:tc>
        <w:tc>
          <w:tcPr>
            <w:tcW w:w="942" w:type="dxa"/>
            <w:gridSpan w:val="2"/>
            <w:shd w:val="clear" w:color="auto" w:fill="auto"/>
            <w:vAlign w:val="bottom"/>
          </w:tcPr>
          <w:p w14:paraId="16E350DD" w14:textId="77777777" w:rsidR="00397116" w:rsidRPr="004959A9" w:rsidRDefault="00397116" w:rsidP="00B34B3C">
            <w:pPr>
              <w:tabs>
                <w:tab w:val="left" w:pos="284"/>
              </w:tabs>
              <w:rPr>
                <w:lang w:eastAsia="en-GB"/>
              </w:rPr>
            </w:pPr>
          </w:p>
        </w:tc>
        <w:tc>
          <w:tcPr>
            <w:tcW w:w="1221" w:type="dxa"/>
            <w:gridSpan w:val="2"/>
            <w:tcBorders>
              <w:bottom w:val="single" w:sz="4" w:space="0" w:color="auto"/>
            </w:tcBorders>
            <w:shd w:val="clear" w:color="auto" w:fill="auto"/>
            <w:noWrap/>
            <w:vAlign w:val="center"/>
            <w:hideMark/>
          </w:tcPr>
          <w:p w14:paraId="29A1F325" w14:textId="77777777" w:rsidR="00397116" w:rsidRPr="004959A9" w:rsidRDefault="00397116" w:rsidP="00B34B3C">
            <w:pPr>
              <w:tabs>
                <w:tab w:val="left" w:pos="284"/>
              </w:tabs>
              <w:rPr>
                <w:lang w:eastAsia="en-GB"/>
              </w:rPr>
            </w:pPr>
            <w:r w:rsidRPr="004959A9">
              <w:rPr>
                <w:lang w:eastAsia="en-GB"/>
              </w:rPr>
              <w:t>χ</w:t>
            </w:r>
            <w:r w:rsidRPr="004959A9">
              <w:rPr>
                <w:vertAlign w:val="superscript"/>
                <w:lang w:eastAsia="en-GB"/>
              </w:rPr>
              <w:t>2</w:t>
            </w:r>
          </w:p>
        </w:tc>
        <w:tc>
          <w:tcPr>
            <w:tcW w:w="1005" w:type="dxa"/>
            <w:gridSpan w:val="2"/>
            <w:tcBorders>
              <w:bottom w:val="single" w:sz="4" w:space="0" w:color="auto"/>
            </w:tcBorders>
            <w:shd w:val="clear" w:color="auto" w:fill="auto"/>
            <w:noWrap/>
            <w:vAlign w:val="bottom"/>
            <w:hideMark/>
          </w:tcPr>
          <w:p w14:paraId="44F9A982" w14:textId="77777777" w:rsidR="00397116" w:rsidRPr="004959A9" w:rsidRDefault="00397116" w:rsidP="00B34B3C">
            <w:pPr>
              <w:tabs>
                <w:tab w:val="left" w:pos="284"/>
              </w:tabs>
              <w:rPr>
                <w:lang w:eastAsia="en-GB"/>
              </w:rPr>
            </w:pPr>
          </w:p>
        </w:tc>
        <w:tc>
          <w:tcPr>
            <w:tcW w:w="222" w:type="dxa"/>
            <w:gridSpan w:val="2"/>
          </w:tcPr>
          <w:p w14:paraId="38E8BC9D" w14:textId="77777777" w:rsidR="00397116" w:rsidRPr="004959A9" w:rsidRDefault="00397116" w:rsidP="00B34B3C">
            <w:pPr>
              <w:tabs>
                <w:tab w:val="left" w:pos="284"/>
              </w:tabs>
              <w:rPr>
                <w:lang w:eastAsia="en-GB"/>
              </w:rPr>
            </w:pPr>
          </w:p>
        </w:tc>
        <w:tc>
          <w:tcPr>
            <w:tcW w:w="930" w:type="dxa"/>
            <w:gridSpan w:val="2"/>
            <w:tcBorders>
              <w:bottom w:val="single" w:sz="4" w:space="0" w:color="auto"/>
            </w:tcBorders>
            <w:shd w:val="clear" w:color="auto" w:fill="auto"/>
            <w:noWrap/>
            <w:vAlign w:val="center"/>
            <w:hideMark/>
          </w:tcPr>
          <w:p w14:paraId="5398AB73" w14:textId="77777777" w:rsidR="00397116" w:rsidRPr="004959A9" w:rsidRDefault="00397116" w:rsidP="00B34B3C">
            <w:pPr>
              <w:tabs>
                <w:tab w:val="left" w:pos="284"/>
              </w:tabs>
              <w:rPr>
                <w:rFonts w:ascii="Times New Roman" w:hAnsi="Times New Roman"/>
                <w:sz w:val="20"/>
                <w:szCs w:val="20"/>
                <w:lang w:eastAsia="en-GB"/>
              </w:rPr>
            </w:pPr>
            <w:r w:rsidRPr="004959A9">
              <w:rPr>
                <w:lang w:eastAsia="en-GB"/>
              </w:rPr>
              <w:t>χ</w:t>
            </w:r>
          </w:p>
        </w:tc>
        <w:tc>
          <w:tcPr>
            <w:tcW w:w="1005" w:type="dxa"/>
            <w:gridSpan w:val="2"/>
            <w:tcBorders>
              <w:bottom w:val="single" w:sz="4" w:space="0" w:color="auto"/>
            </w:tcBorders>
            <w:shd w:val="clear" w:color="auto" w:fill="auto"/>
            <w:noWrap/>
            <w:vAlign w:val="bottom"/>
            <w:hideMark/>
          </w:tcPr>
          <w:p w14:paraId="22F64182" w14:textId="77777777" w:rsidR="00397116" w:rsidRPr="004959A9" w:rsidRDefault="00397116" w:rsidP="00B34B3C">
            <w:pPr>
              <w:tabs>
                <w:tab w:val="left" w:pos="284"/>
              </w:tabs>
              <w:rPr>
                <w:lang w:eastAsia="en-GB"/>
              </w:rPr>
            </w:pPr>
          </w:p>
        </w:tc>
      </w:tr>
      <w:tr w:rsidR="00397116" w:rsidRPr="004959A9" w14:paraId="130F66DB" w14:textId="77777777" w:rsidTr="00B34B3C">
        <w:trPr>
          <w:trHeight w:val="288"/>
        </w:trPr>
        <w:tc>
          <w:tcPr>
            <w:tcW w:w="1835" w:type="dxa"/>
            <w:tcBorders>
              <w:top w:val="single" w:sz="4" w:space="0" w:color="auto"/>
            </w:tcBorders>
            <w:shd w:val="clear" w:color="auto" w:fill="auto"/>
            <w:noWrap/>
            <w:vAlign w:val="center"/>
            <w:hideMark/>
          </w:tcPr>
          <w:p w14:paraId="7D2DA81F" w14:textId="77777777" w:rsidR="00397116" w:rsidRPr="004959A9" w:rsidRDefault="00397116" w:rsidP="00B34B3C">
            <w:pPr>
              <w:tabs>
                <w:tab w:val="left" w:pos="284"/>
              </w:tabs>
              <w:rPr>
                <w:lang w:eastAsia="en-GB"/>
              </w:rPr>
            </w:pPr>
          </w:p>
        </w:tc>
        <w:tc>
          <w:tcPr>
            <w:tcW w:w="222" w:type="dxa"/>
          </w:tcPr>
          <w:p w14:paraId="5B97958F" w14:textId="77777777" w:rsidR="00397116" w:rsidRPr="004959A9" w:rsidRDefault="00397116" w:rsidP="00B34B3C">
            <w:pPr>
              <w:tabs>
                <w:tab w:val="left" w:pos="284"/>
              </w:tabs>
              <w:rPr>
                <w:lang w:eastAsia="en-GB"/>
              </w:rPr>
            </w:pPr>
          </w:p>
        </w:tc>
        <w:tc>
          <w:tcPr>
            <w:tcW w:w="829" w:type="dxa"/>
            <w:tcBorders>
              <w:top w:val="single" w:sz="4" w:space="0" w:color="auto"/>
            </w:tcBorders>
            <w:shd w:val="clear" w:color="auto" w:fill="auto"/>
            <w:noWrap/>
            <w:vAlign w:val="center"/>
            <w:hideMark/>
          </w:tcPr>
          <w:p w14:paraId="61518928" w14:textId="77777777" w:rsidR="00397116" w:rsidRPr="004959A9" w:rsidRDefault="00397116" w:rsidP="00B34B3C">
            <w:pPr>
              <w:tabs>
                <w:tab w:val="left" w:pos="284"/>
              </w:tabs>
              <w:rPr>
                <w:lang w:eastAsia="en-GB"/>
              </w:rPr>
            </w:pPr>
            <w:proofErr w:type="spellStart"/>
            <w:r w:rsidRPr="004959A9">
              <w:rPr>
                <w:lang w:eastAsia="en-GB"/>
              </w:rPr>
              <w:t>hets</w:t>
            </w:r>
            <w:proofErr w:type="spellEnd"/>
          </w:p>
        </w:tc>
        <w:tc>
          <w:tcPr>
            <w:tcW w:w="809" w:type="dxa"/>
            <w:tcBorders>
              <w:top w:val="single" w:sz="4" w:space="0" w:color="auto"/>
            </w:tcBorders>
            <w:shd w:val="clear" w:color="auto" w:fill="auto"/>
            <w:noWrap/>
            <w:vAlign w:val="center"/>
            <w:hideMark/>
          </w:tcPr>
          <w:p w14:paraId="1007A730" w14:textId="77777777" w:rsidR="00397116" w:rsidRPr="004959A9" w:rsidRDefault="00397116" w:rsidP="00B34B3C">
            <w:pPr>
              <w:tabs>
                <w:tab w:val="left" w:pos="284"/>
              </w:tabs>
              <w:rPr>
                <w:lang w:eastAsia="en-GB"/>
              </w:rPr>
            </w:pPr>
            <w:proofErr w:type="spellStart"/>
            <w:r w:rsidRPr="004959A9">
              <w:rPr>
                <w:lang w:eastAsia="en-GB"/>
              </w:rPr>
              <w:t>homs</w:t>
            </w:r>
            <w:proofErr w:type="spellEnd"/>
          </w:p>
        </w:tc>
        <w:tc>
          <w:tcPr>
            <w:tcW w:w="222" w:type="dxa"/>
            <w:vAlign w:val="center"/>
          </w:tcPr>
          <w:p w14:paraId="10A5A63F" w14:textId="77777777" w:rsidR="00397116" w:rsidRPr="004959A9" w:rsidRDefault="00397116" w:rsidP="00B34B3C">
            <w:pPr>
              <w:tabs>
                <w:tab w:val="left" w:pos="284"/>
              </w:tabs>
              <w:rPr>
                <w:lang w:eastAsia="en-GB"/>
              </w:rPr>
            </w:pPr>
          </w:p>
        </w:tc>
        <w:tc>
          <w:tcPr>
            <w:tcW w:w="942" w:type="dxa"/>
            <w:gridSpan w:val="2"/>
            <w:shd w:val="clear" w:color="auto" w:fill="auto"/>
            <w:noWrap/>
            <w:vAlign w:val="center"/>
            <w:hideMark/>
          </w:tcPr>
          <w:p w14:paraId="3DE76F24" w14:textId="77777777" w:rsidR="00397116" w:rsidRPr="004959A9" w:rsidRDefault="00397116" w:rsidP="00B34B3C">
            <w:pPr>
              <w:tabs>
                <w:tab w:val="left" w:pos="284"/>
              </w:tabs>
              <w:rPr>
                <w:lang w:eastAsia="en-GB"/>
              </w:rPr>
            </w:pPr>
          </w:p>
        </w:tc>
        <w:tc>
          <w:tcPr>
            <w:tcW w:w="1221" w:type="dxa"/>
            <w:gridSpan w:val="2"/>
            <w:tcBorders>
              <w:top w:val="single" w:sz="4" w:space="0" w:color="auto"/>
            </w:tcBorders>
            <w:shd w:val="clear" w:color="auto" w:fill="auto"/>
            <w:noWrap/>
            <w:vAlign w:val="center"/>
          </w:tcPr>
          <w:p w14:paraId="729F9104" w14:textId="77777777" w:rsidR="00397116" w:rsidRPr="004959A9" w:rsidRDefault="00397116" w:rsidP="00B34B3C">
            <w:pPr>
              <w:tabs>
                <w:tab w:val="left" w:pos="284"/>
              </w:tabs>
              <w:rPr>
                <w:lang w:eastAsia="en-GB"/>
              </w:rPr>
            </w:pPr>
          </w:p>
        </w:tc>
        <w:tc>
          <w:tcPr>
            <w:tcW w:w="1005" w:type="dxa"/>
            <w:gridSpan w:val="2"/>
            <w:tcBorders>
              <w:top w:val="single" w:sz="4" w:space="0" w:color="auto"/>
            </w:tcBorders>
            <w:shd w:val="clear" w:color="auto" w:fill="auto"/>
            <w:vAlign w:val="center"/>
          </w:tcPr>
          <w:p w14:paraId="6E8B3798" w14:textId="77777777" w:rsidR="00397116" w:rsidRPr="004959A9" w:rsidRDefault="00397116" w:rsidP="00B34B3C">
            <w:pPr>
              <w:tabs>
                <w:tab w:val="left" w:pos="284"/>
              </w:tabs>
              <w:rPr>
                <w:lang w:eastAsia="en-GB"/>
              </w:rPr>
            </w:pPr>
          </w:p>
        </w:tc>
        <w:tc>
          <w:tcPr>
            <w:tcW w:w="222" w:type="dxa"/>
            <w:gridSpan w:val="2"/>
          </w:tcPr>
          <w:p w14:paraId="6DE0A6D8" w14:textId="77777777" w:rsidR="00397116" w:rsidRPr="004959A9" w:rsidRDefault="00397116" w:rsidP="00B34B3C">
            <w:pPr>
              <w:tabs>
                <w:tab w:val="left" w:pos="284"/>
              </w:tabs>
              <w:rPr>
                <w:lang w:eastAsia="en-GB"/>
              </w:rPr>
            </w:pPr>
          </w:p>
        </w:tc>
        <w:tc>
          <w:tcPr>
            <w:tcW w:w="930" w:type="dxa"/>
            <w:gridSpan w:val="2"/>
            <w:tcBorders>
              <w:top w:val="single" w:sz="4" w:space="0" w:color="auto"/>
            </w:tcBorders>
            <w:shd w:val="clear" w:color="auto" w:fill="auto"/>
            <w:noWrap/>
            <w:vAlign w:val="center"/>
          </w:tcPr>
          <w:p w14:paraId="5E6DAA92" w14:textId="77777777" w:rsidR="00397116" w:rsidRPr="004959A9" w:rsidRDefault="00397116" w:rsidP="00B34B3C">
            <w:pPr>
              <w:tabs>
                <w:tab w:val="left" w:pos="284"/>
              </w:tabs>
              <w:rPr>
                <w:lang w:eastAsia="en-GB"/>
              </w:rPr>
            </w:pPr>
          </w:p>
        </w:tc>
        <w:tc>
          <w:tcPr>
            <w:tcW w:w="1005" w:type="dxa"/>
            <w:gridSpan w:val="2"/>
            <w:tcBorders>
              <w:top w:val="single" w:sz="4" w:space="0" w:color="auto"/>
            </w:tcBorders>
            <w:shd w:val="clear" w:color="auto" w:fill="auto"/>
            <w:noWrap/>
            <w:vAlign w:val="center"/>
          </w:tcPr>
          <w:p w14:paraId="303597DB" w14:textId="77777777" w:rsidR="00397116" w:rsidRPr="004959A9" w:rsidRDefault="00397116" w:rsidP="00B34B3C">
            <w:pPr>
              <w:tabs>
                <w:tab w:val="left" w:pos="284"/>
              </w:tabs>
              <w:rPr>
                <w:lang w:eastAsia="en-GB"/>
              </w:rPr>
            </w:pPr>
          </w:p>
        </w:tc>
      </w:tr>
      <w:tr w:rsidR="00397116" w:rsidRPr="004959A9" w14:paraId="1A8D7DE6" w14:textId="77777777" w:rsidTr="00B34B3C">
        <w:trPr>
          <w:trHeight w:val="288"/>
        </w:trPr>
        <w:tc>
          <w:tcPr>
            <w:tcW w:w="1835" w:type="dxa"/>
            <w:shd w:val="clear" w:color="auto" w:fill="auto"/>
            <w:noWrap/>
            <w:vAlign w:val="center"/>
            <w:hideMark/>
          </w:tcPr>
          <w:p w14:paraId="50E99F2C" w14:textId="77777777" w:rsidR="00397116" w:rsidRPr="004959A9" w:rsidRDefault="00397116" w:rsidP="00B34B3C">
            <w:pPr>
              <w:tabs>
                <w:tab w:val="left" w:pos="284"/>
              </w:tabs>
              <w:rPr>
                <w:rFonts w:ascii="Calibri" w:hAnsi="Calibri" w:cs="Calibri"/>
                <w:i/>
                <w:iCs/>
                <w:color w:val="000000"/>
                <w:szCs w:val="22"/>
                <w:lang w:eastAsia="en-GB"/>
              </w:rPr>
            </w:pPr>
            <w:r w:rsidRPr="004959A9">
              <w:rPr>
                <w:i/>
                <w:lang w:eastAsia="en-GB"/>
              </w:rPr>
              <w:t>A : a</w:t>
            </w:r>
          </w:p>
        </w:tc>
        <w:tc>
          <w:tcPr>
            <w:tcW w:w="222" w:type="dxa"/>
          </w:tcPr>
          <w:p w14:paraId="2D8C3CFE" w14:textId="77777777" w:rsidR="00397116" w:rsidRPr="004959A9" w:rsidRDefault="00397116" w:rsidP="00B34B3C">
            <w:pPr>
              <w:tabs>
                <w:tab w:val="left" w:pos="284"/>
              </w:tabs>
            </w:pPr>
          </w:p>
        </w:tc>
        <w:tc>
          <w:tcPr>
            <w:tcW w:w="829" w:type="dxa"/>
            <w:shd w:val="clear" w:color="auto" w:fill="auto"/>
            <w:noWrap/>
            <w:vAlign w:val="bottom"/>
            <w:hideMark/>
          </w:tcPr>
          <w:p w14:paraId="780CA639" w14:textId="77777777" w:rsidR="00397116" w:rsidRPr="004959A9" w:rsidRDefault="00397116" w:rsidP="00B34B3C">
            <w:pPr>
              <w:tabs>
                <w:tab w:val="left" w:pos="284"/>
              </w:tabs>
              <w:rPr>
                <w:lang w:eastAsia="en-GB"/>
              </w:rPr>
            </w:pPr>
            <w:r w:rsidRPr="004959A9">
              <w:t>68</w:t>
            </w:r>
          </w:p>
        </w:tc>
        <w:tc>
          <w:tcPr>
            <w:tcW w:w="809" w:type="dxa"/>
            <w:shd w:val="clear" w:color="auto" w:fill="auto"/>
            <w:noWrap/>
            <w:vAlign w:val="bottom"/>
            <w:hideMark/>
          </w:tcPr>
          <w:p w14:paraId="1851E3A0" w14:textId="77777777" w:rsidR="00397116" w:rsidRPr="004959A9" w:rsidRDefault="00397116" w:rsidP="00B34B3C">
            <w:pPr>
              <w:tabs>
                <w:tab w:val="left" w:pos="284"/>
              </w:tabs>
              <w:rPr>
                <w:lang w:eastAsia="en-GB"/>
              </w:rPr>
            </w:pPr>
            <w:r w:rsidRPr="004959A9">
              <w:t>32</w:t>
            </w:r>
          </w:p>
        </w:tc>
        <w:tc>
          <w:tcPr>
            <w:tcW w:w="222" w:type="dxa"/>
          </w:tcPr>
          <w:p w14:paraId="189641FA" w14:textId="77777777" w:rsidR="00397116" w:rsidRPr="004959A9" w:rsidRDefault="00397116" w:rsidP="00B34B3C">
            <w:pPr>
              <w:tabs>
                <w:tab w:val="left" w:pos="284"/>
              </w:tabs>
              <w:rPr>
                <w:lang w:eastAsia="en-GB"/>
              </w:rPr>
            </w:pPr>
          </w:p>
        </w:tc>
        <w:tc>
          <w:tcPr>
            <w:tcW w:w="942" w:type="dxa"/>
            <w:gridSpan w:val="2"/>
            <w:shd w:val="clear" w:color="auto" w:fill="auto"/>
            <w:noWrap/>
            <w:vAlign w:val="bottom"/>
            <w:hideMark/>
          </w:tcPr>
          <w:p w14:paraId="576DC6EC" w14:textId="77777777" w:rsidR="00397116" w:rsidRPr="004959A9" w:rsidRDefault="00397116" w:rsidP="00B34B3C">
            <w:pPr>
              <w:tabs>
                <w:tab w:val="left" w:pos="284"/>
              </w:tabs>
              <w:rPr>
                <w:lang w:eastAsia="en-GB"/>
              </w:rPr>
            </w:pPr>
          </w:p>
        </w:tc>
        <w:tc>
          <w:tcPr>
            <w:tcW w:w="1221" w:type="dxa"/>
            <w:gridSpan w:val="2"/>
            <w:shd w:val="clear" w:color="auto" w:fill="auto"/>
            <w:noWrap/>
            <w:vAlign w:val="bottom"/>
            <w:hideMark/>
          </w:tcPr>
          <w:p w14:paraId="297520EE" w14:textId="77777777" w:rsidR="00397116" w:rsidRPr="004959A9" w:rsidRDefault="00397116" w:rsidP="00B34B3C">
            <w:pPr>
              <w:tabs>
                <w:tab w:val="left" w:pos="284"/>
              </w:tabs>
              <w:rPr>
                <w:lang w:eastAsia="en-GB"/>
              </w:rPr>
            </w:pPr>
            <w:r w:rsidRPr="004959A9">
              <w:t>0.0800</w:t>
            </w:r>
          </w:p>
        </w:tc>
        <w:tc>
          <w:tcPr>
            <w:tcW w:w="1005" w:type="dxa"/>
            <w:gridSpan w:val="2"/>
            <w:shd w:val="clear" w:color="auto" w:fill="auto"/>
            <w:noWrap/>
            <w:vAlign w:val="bottom"/>
            <w:hideMark/>
          </w:tcPr>
          <w:p w14:paraId="0D7D1219" w14:textId="77777777" w:rsidR="00397116" w:rsidRPr="004959A9" w:rsidRDefault="00397116" w:rsidP="00B34B3C">
            <w:pPr>
              <w:tabs>
                <w:tab w:val="left" w:pos="284"/>
              </w:tabs>
              <w:rPr>
                <w:lang w:eastAsia="en-GB"/>
              </w:rPr>
            </w:pPr>
          </w:p>
        </w:tc>
        <w:tc>
          <w:tcPr>
            <w:tcW w:w="222" w:type="dxa"/>
            <w:gridSpan w:val="2"/>
          </w:tcPr>
          <w:p w14:paraId="122BEF13" w14:textId="77777777" w:rsidR="00397116" w:rsidRPr="004959A9" w:rsidRDefault="00397116" w:rsidP="00B34B3C">
            <w:pPr>
              <w:tabs>
                <w:tab w:val="left" w:pos="284"/>
              </w:tabs>
              <w:rPr>
                <w:lang w:eastAsia="en-GB"/>
              </w:rPr>
            </w:pPr>
          </w:p>
        </w:tc>
        <w:tc>
          <w:tcPr>
            <w:tcW w:w="930" w:type="dxa"/>
            <w:gridSpan w:val="2"/>
            <w:shd w:val="clear" w:color="auto" w:fill="auto"/>
            <w:noWrap/>
            <w:vAlign w:val="bottom"/>
            <w:hideMark/>
          </w:tcPr>
          <w:p w14:paraId="3A7F62E6" w14:textId="77777777" w:rsidR="00397116" w:rsidRPr="004959A9" w:rsidRDefault="00397116" w:rsidP="00B34B3C">
            <w:pPr>
              <w:tabs>
                <w:tab w:val="left" w:pos="284"/>
              </w:tabs>
              <w:rPr>
                <w:color w:val="000000" w:themeColor="text1"/>
                <w:lang w:eastAsia="en-GB"/>
              </w:rPr>
            </w:pPr>
            <w:r w:rsidRPr="004959A9">
              <w:t>0.2828</w:t>
            </w:r>
          </w:p>
        </w:tc>
        <w:tc>
          <w:tcPr>
            <w:tcW w:w="1005" w:type="dxa"/>
            <w:gridSpan w:val="2"/>
            <w:shd w:val="clear" w:color="auto" w:fill="auto"/>
            <w:noWrap/>
            <w:vAlign w:val="bottom"/>
            <w:hideMark/>
          </w:tcPr>
          <w:p w14:paraId="4401F7D5" w14:textId="77777777" w:rsidR="00397116" w:rsidRPr="004959A9" w:rsidRDefault="00397116" w:rsidP="00B34B3C">
            <w:pPr>
              <w:tabs>
                <w:tab w:val="left" w:pos="284"/>
              </w:tabs>
              <w:rPr>
                <w:lang w:eastAsia="en-GB"/>
              </w:rPr>
            </w:pPr>
          </w:p>
        </w:tc>
      </w:tr>
      <w:tr w:rsidR="00397116" w:rsidRPr="004959A9" w14:paraId="763BA997" w14:textId="77777777" w:rsidTr="00B34B3C">
        <w:trPr>
          <w:trHeight w:val="288"/>
        </w:trPr>
        <w:tc>
          <w:tcPr>
            <w:tcW w:w="1835" w:type="dxa"/>
            <w:shd w:val="clear" w:color="auto" w:fill="auto"/>
            <w:noWrap/>
            <w:vAlign w:val="center"/>
            <w:hideMark/>
          </w:tcPr>
          <w:p w14:paraId="41239A06" w14:textId="77777777" w:rsidR="00397116" w:rsidRPr="004959A9" w:rsidRDefault="00397116" w:rsidP="00B34B3C">
            <w:pPr>
              <w:tabs>
                <w:tab w:val="left" w:pos="284"/>
              </w:tabs>
              <w:rPr>
                <w:rFonts w:ascii="Calibri" w:hAnsi="Calibri" w:cs="Calibri"/>
                <w:i/>
                <w:iCs/>
                <w:color w:val="000000"/>
                <w:szCs w:val="22"/>
                <w:lang w:eastAsia="en-GB"/>
              </w:rPr>
            </w:pPr>
            <w:r w:rsidRPr="004959A9">
              <w:rPr>
                <w:i/>
                <w:lang w:eastAsia="en-GB"/>
              </w:rPr>
              <w:t xml:space="preserve">V : v </w:t>
            </w:r>
            <w:r w:rsidRPr="004959A9">
              <w:rPr>
                <w:lang w:eastAsia="en-GB"/>
              </w:rPr>
              <w:t>or</w:t>
            </w:r>
            <w:r w:rsidRPr="004959A9">
              <w:rPr>
                <w:i/>
                <w:lang w:eastAsia="en-GB"/>
              </w:rPr>
              <w:t xml:space="preserve"> P : p</w:t>
            </w:r>
          </w:p>
        </w:tc>
        <w:tc>
          <w:tcPr>
            <w:tcW w:w="222" w:type="dxa"/>
          </w:tcPr>
          <w:p w14:paraId="0DD8BE3C" w14:textId="77777777" w:rsidR="00397116" w:rsidRPr="004959A9" w:rsidRDefault="00397116" w:rsidP="00B34B3C">
            <w:pPr>
              <w:tabs>
                <w:tab w:val="left" w:pos="284"/>
              </w:tabs>
            </w:pPr>
          </w:p>
        </w:tc>
        <w:tc>
          <w:tcPr>
            <w:tcW w:w="829" w:type="dxa"/>
            <w:shd w:val="clear" w:color="auto" w:fill="auto"/>
            <w:noWrap/>
            <w:vAlign w:val="bottom"/>
            <w:hideMark/>
          </w:tcPr>
          <w:p w14:paraId="4F06C668" w14:textId="77777777" w:rsidR="00397116" w:rsidRPr="004959A9" w:rsidRDefault="00397116" w:rsidP="00B34B3C">
            <w:pPr>
              <w:tabs>
                <w:tab w:val="left" w:pos="284"/>
              </w:tabs>
              <w:rPr>
                <w:lang w:eastAsia="en-GB"/>
              </w:rPr>
            </w:pPr>
            <w:r w:rsidRPr="004959A9">
              <w:t>75</w:t>
            </w:r>
          </w:p>
        </w:tc>
        <w:tc>
          <w:tcPr>
            <w:tcW w:w="809" w:type="dxa"/>
            <w:shd w:val="clear" w:color="auto" w:fill="auto"/>
            <w:noWrap/>
            <w:vAlign w:val="bottom"/>
            <w:hideMark/>
          </w:tcPr>
          <w:p w14:paraId="51F66FFA" w14:textId="77777777" w:rsidR="00397116" w:rsidRPr="004959A9" w:rsidRDefault="00397116" w:rsidP="00B34B3C">
            <w:pPr>
              <w:tabs>
                <w:tab w:val="left" w:pos="284"/>
              </w:tabs>
              <w:rPr>
                <w:lang w:eastAsia="en-GB"/>
              </w:rPr>
            </w:pPr>
            <w:r w:rsidRPr="004959A9">
              <w:t>25</w:t>
            </w:r>
          </w:p>
        </w:tc>
        <w:tc>
          <w:tcPr>
            <w:tcW w:w="222" w:type="dxa"/>
          </w:tcPr>
          <w:p w14:paraId="7632AEBF" w14:textId="77777777" w:rsidR="00397116" w:rsidRPr="004959A9" w:rsidRDefault="00397116" w:rsidP="00B34B3C">
            <w:pPr>
              <w:tabs>
                <w:tab w:val="left" w:pos="284"/>
              </w:tabs>
              <w:rPr>
                <w:lang w:eastAsia="en-GB"/>
              </w:rPr>
            </w:pPr>
          </w:p>
        </w:tc>
        <w:tc>
          <w:tcPr>
            <w:tcW w:w="942" w:type="dxa"/>
            <w:gridSpan w:val="2"/>
            <w:shd w:val="clear" w:color="auto" w:fill="auto"/>
            <w:noWrap/>
            <w:vAlign w:val="bottom"/>
            <w:hideMark/>
          </w:tcPr>
          <w:p w14:paraId="1166C8EE" w14:textId="77777777" w:rsidR="00397116" w:rsidRPr="004959A9" w:rsidRDefault="00397116" w:rsidP="00B34B3C">
            <w:pPr>
              <w:tabs>
                <w:tab w:val="left" w:pos="284"/>
              </w:tabs>
              <w:rPr>
                <w:lang w:eastAsia="en-GB"/>
              </w:rPr>
            </w:pPr>
          </w:p>
        </w:tc>
        <w:tc>
          <w:tcPr>
            <w:tcW w:w="1221" w:type="dxa"/>
            <w:gridSpan w:val="2"/>
            <w:shd w:val="clear" w:color="auto" w:fill="auto"/>
            <w:noWrap/>
            <w:vAlign w:val="bottom"/>
            <w:hideMark/>
          </w:tcPr>
          <w:p w14:paraId="2F370989" w14:textId="77777777" w:rsidR="00397116" w:rsidRPr="004959A9" w:rsidRDefault="00397116" w:rsidP="00B34B3C">
            <w:pPr>
              <w:tabs>
                <w:tab w:val="left" w:pos="284"/>
              </w:tabs>
              <w:rPr>
                <w:lang w:eastAsia="en-GB"/>
              </w:rPr>
            </w:pPr>
            <w:r w:rsidRPr="004959A9">
              <w:t>3.1250</w:t>
            </w:r>
          </w:p>
        </w:tc>
        <w:tc>
          <w:tcPr>
            <w:tcW w:w="1005" w:type="dxa"/>
            <w:gridSpan w:val="2"/>
            <w:shd w:val="clear" w:color="auto" w:fill="auto"/>
            <w:noWrap/>
            <w:vAlign w:val="bottom"/>
            <w:hideMark/>
          </w:tcPr>
          <w:p w14:paraId="6D7593A6" w14:textId="77777777" w:rsidR="00397116" w:rsidRPr="004959A9" w:rsidRDefault="00397116" w:rsidP="00B34B3C">
            <w:pPr>
              <w:tabs>
                <w:tab w:val="left" w:pos="284"/>
              </w:tabs>
              <w:rPr>
                <w:lang w:eastAsia="en-GB"/>
              </w:rPr>
            </w:pPr>
          </w:p>
        </w:tc>
        <w:tc>
          <w:tcPr>
            <w:tcW w:w="222" w:type="dxa"/>
            <w:gridSpan w:val="2"/>
          </w:tcPr>
          <w:p w14:paraId="52AE4110" w14:textId="77777777" w:rsidR="00397116" w:rsidRPr="004959A9" w:rsidRDefault="00397116" w:rsidP="00B34B3C">
            <w:pPr>
              <w:tabs>
                <w:tab w:val="left" w:pos="284"/>
              </w:tabs>
              <w:rPr>
                <w:lang w:eastAsia="en-GB"/>
              </w:rPr>
            </w:pPr>
          </w:p>
        </w:tc>
        <w:tc>
          <w:tcPr>
            <w:tcW w:w="930" w:type="dxa"/>
            <w:gridSpan w:val="2"/>
            <w:shd w:val="clear" w:color="auto" w:fill="auto"/>
            <w:noWrap/>
            <w:vAlign w:val="bottom"/>
            <w:hideMark/>
          </w:tcPr>
          <w:p w14:paraId="0202E319" w14:textId="77777777" w:rsidR="00397116" w:rsidRPr="004959A9" w:rsidRDefault="00397116" w:rsidP="00B34B3C">
            <w:pPr>
              <w:tabs>
                <w:tab w:val="left" w:pos="284"/>
              </w:tabs>
              <w:rPr>
                <w:color w:val="000000" w:themeColor="text1"/>
                <w:lang w:eastAsia="en-GB"/>
              </w:rPr>
            </w:pPr>
            <w:r w:rsidRPr="004959A9">
              <w:t>1.7678</w:t>
            </w:r>
          </w:p>
        </w:tc>
        <w:tc>
          <w:tcPr>
            <w:tcW w:w="1005" w:type="dxa"/>
            <w:gridSpan w:val="2"/>
            <w:shd w:val="clear" w:color="auto" w:fill="auto"/>
            <w:noWrap/>
            <w:vAlign w:val="bottom"/>
            <w:hideMark/>
          </w:tcPr>
          <w:p w14:paraId="43CEF938" w14:textId="77777777" w:rsidR="00397116" w:rsidRPr="004959A9" w:rsidRDefault="00397116" w:rsidP="00B34B3C">
            <w:pPr>
              <w:tabs>
                <w:tab w:val="left" w:pos="284"/>
              </w:tabs>
              <w:rPr>
                <w:lang w:eastAsia="en-GB"/>
              </w:rPr>
            </w:pPr>
          </w:p>
        </w:tc>
      </w:tr>
      <w:tr w:rsidR="00397116" w:rsidRPr="004959A9" w14:paraId="2D988FB4" w14:textId="77777777" w:rsidTr="00B34B3C">
        <w:trPr>
          <w:trHeight w:val="288"/>
        </w:trPr>
        <w:tc>
          <w:tcPr>
            <w:tcW w:w="1835" w:type="dxa"/>
            <w:shd w:val="clear" w:color="auto" w:fill="auto"/>
            <w:noWrap/>
            <w:vAlign w:val="center"/>
            <w:hideMark/>
          </w:tcPr>
          <w:p w14:paraId="69E60B4D" w14:textId="77777777" w:rsidR="00397116" w:rsidRPr="004959A9" w:rsidRDefault="00397116" w:rsidP="00B34B3C">
            <w:pPr>
              <w:tabs>
                <w:tab w:val="left" w:pos="284"/>
              </w:tabs>
              <w:rPr>
                <w:rFonts w:ascii="Calibri" w:hAnsi="Calibri" w:cs="Calibri"/>
                <w:i/>
                <w:iCs/>
                <w:color w:val="000000"/>
                <w:szCs w:val="22"/>
                <w:lang w:eastAsia="en-GB"/>
              </w:rPr>
            </w:pPr>
            <w:proofErr w:type="spellStart"/>
            <w:r w:rsidRPr="004959A9">
              <w:rPr>
                <w:i/>
                <w:lang w:eastAsia="en-GB"/>
              </w:rPr>
              <w:t>Gp</w:t>
            </w:r>
            <w:proofErr w:type="spellEnd"/>
            <w:r w:rsidRPr="004959A9">
              <w:rPr>
                <w:i/>
                <w:lang w:eastAsia="en-GB"/>
              </w:rPr>
              <w:t xml:space="preserve"> : </w:t>
            </w:r>
            <w:proofErr w:type="spellStart"/>
            <w:r w:rsidRPr="004959A9">
              <w:rPr>
                <w:i/>
                <w:lang w:eastAsia="en-GB"/>
              </w:rPr>
              <w:t>gp</w:t>
            </w:r>
            <w:proofErr w:type="spellEnd"/>
          </w:p>
        </w:tc>
        <w:tc>
          <w:tcPr>
            <w:tcW w:w="222" w:type="dxa"/>
          </w:tcPr>
          <w:p w14:paraId="394C7625" w14:textId="77777777" w:rsidR="00397116" w:rsidRPr="004959A9" w:rsidRDefault="00397116" w:rsidP="00B34B3C">
            <w:pPr>
              <w:tabs>
                <w:tab w:val="left" w:pos="284"/>
              </w:tabs>
            </w:pPr>
          </w:p>
        </w:tc>
        <w:tc>
          <w:tcPr>
            <w:tcW w:w="829" w:type="dxa"/>
            <w:shd w:val="clear" w:color="auto" w:fill="auto"/>
            <w:noWrap/>
            <w:vAlign w:val="bottom"/>
            <w:hideMark/>
          </w:tcPr>
          <w:p w14:paraId="455D35DE" w14:textId="77777777" w:rsidR="00397116" w:rsidRPr="004959A9" w:rsidRDefault="00397116" w:rsidP="00B34B3C">
            <w:pPr>
              <w:tabs>
                <w:tab w:val="left" w:pos="284"/>
              </w:tabs>
              <w:rPr>
                <w:lang w:eastAsia="en-GB"/>
              </w:rPr>
            </w:pPr>
            <w:r w:rsidRPr="004959A9">
              <w:t>64</w:t>
            </w:r>
          </w:p>
        </w:tc>
        <w:tc>
          <w:tcPr>
            <w:tcW w:w="809" w:type="dxa"/>
            <w:shd w:val="clear" w:color="auto" w:fill="auto"/>
            <w:noWrap/>
            <w:vAlign w:val="bottom"/>
            <w:hideMark/>
          </w:tcPr>
          <w:p w14:paraId="23E869FB" w14:textId="77777777" w:rsidR="00397116" w:rsidRPr="004959A9" w:rsidRDefault="00397116" w:rsidP="00B34B3C">
            <w:pPr>
              <w:tabs>
                <w:tab w:val="left" w:pos="284"/>
              </w:tabs>
              <w:rPr>
                <w:lang w:eastAsia="en-GB"/>
              </w:rPr>
            </w:pPr>
            <w:r w:rsidRPr="004959A9">
              <w:t>36</w:t>
            </w:r>
          </w:p>
        </w:tc>
        <w:tc>
          <w:tcPr>
            <w:tcW w:w="222" w:type="dxa"/>
          </w:tcPr>
          <w:p w14:paraId="26367DFA" w14:textId="77777777" w:rsidR="00397116" w:rsidRPr="004959A9" w:rsidRDefault="00397116" w:rsidP="00B34B3C">
            <w:pPr>
              <w:tabs>
                <w:tab w:val="left" w:pos="284"/>
              </w:tabs>
              <w:rPr>
                <w:lang w:eastAsia="en-GB"/>
              </w:rPr>
            </w:pPr>
          </w:p>
        </w:tc>
        <w:tc>
          <w:tcPr>
            <w:tcW w:w="942" w:type="dxa"/>
            <w:gridSpan w:val="2"/>
            <w:shd w:val="clear" w:color="auto" w:fill="auto"/>
            <w:noWrap/>
            <w:vAlign w:val="bottom"/>
            <w:hideMark/>
          </w:tcPr>
          <w:p w14:paraId="138BB7B7" w14:textId="77777777" w:rsidR="00397116" w:rsidRPr="004959A9" w:rsidRDefault="00397116" w:rsidP="00B34B3C">
            <w:pPr>
              <w:tabs>
                <w:tab w:val="left" w:pos="284"/>
              </w:tabs>
              <w:rPr>
                <w:lang w:eastAsia="en-GB"/>
              </w:rPr>
            </w:pPr>
          </w:p>
        </w:tc>
        <w:tc>
          <w:tcPr>
            <w:tcW w:w="1221" w:type="dxa"/>
            <w:gridSpan w:val="2"/>
            <w:shd w:val="clear" w:color="auto" w:fill="auto"/>
            <w:noWrap/>
            <w:vAlign w:val="bottom"/>
            <w:hideMark/>
          </w:tcPr>
          <w:p w14:paraId="72139D6D" w14:textId="77777777" w:rsidR="00397116" w:rsidRPr="004959A9" w:rsidRDefault="00397116" w:rsidP="00B34B3C">
            <w:pPr>
              <w:tabs>
                <w:tab w:val="left" w:pos="284"/>
              </w:tabs>
              <w:rPr>
                <w:lang w:eastAsia="en-GB"/>
              </w:rPr>
            </w:pPr>
            <w:r w:rsidRPr="004959A9">
              <w:t>0.3200</w:t>
            </w:r>
          </w:p>
        </w:tc>
        <w:tc>
          <w:tcPr>
            <w:tcW w:w="1005" w:type="dxa"/>
            <w:gridSpan w:val="2"/>
            <w:shd w:val="clear" w:color="auto" w:fill="auto"/>
            <w:noWrap/>
            <w:vAlign w:val="bottom"/>
            <w:hideMark/>
          </w:tcPr>
          <w:p w14:paraId="758B5668" w14:textId="77777777" w:rsidR="00397116" w:rsidRPr="004959A9" w:rsidRDefault="00397116" w:rsidP="00B34B3C">
            <w:pPr>
              <w:tabs>
                <w:tab w:val="left" w:pos="284"/>
              </w:tabs>
              <w:rPr>
                <w:lang w:eastAsia="en-GB"/>
              </w:rPr>
            </w:pPr>
          </w:p>
        </w:tc>
        <w:tc>
          <w:tcPr>
            <w:tcW w:w="222" w:type="dxa"/>
            <w:gridSpan w:val="2"/>
          </w:tcPr>
          <w:p w14:paraId="7D7EBEB3" w14:textId="77777777" w:rsidR="00397116" w:rsidRPr="004959A9" w:rsidRDefault="00397116" w:rsidP="00B34B3C">
            <w:pPr>
              <w:tabs>
                <w:tab w:val="left" w:pos="284"/>
              </w:tabs>
              <w:rPr>
                <w:lang w:eastAsia="en-GB"/>
              </w:rPr>
            </w:pPr>
          </w:p>
        </w:tc>
        <w:tc>
          <w:tcPr>
            <w:tcW w:w="930" w:type="dxa"/>
            <w:gridSpan w:val="2"/>
            <w:shd w:val="clear" w:color="auto" w:fill="auto"/>
            <w:noWrap/>
            <w:vAlign w:val="bottom"/>
            <w:hideMark/>
          </w:tcPr>
          <w:p w14:paraId="0266E107" w14:textId="77777777" w:rsidR="00397116" w:rsidRPr="004959A9" w:rsidRDefault="00397116" w:rsidP="00B34B3C">
            <w:pPr>
              <w:tabs>
                <w:tab w:val="left" w:pos="284"/>
              </w:tabs>
              <w:rPr>
                <w:color w:val="000000" w:themeColor="text1"/>
                <w:lang w:eastAsia="en-GB"/>
              </w:rPr>
            </w:pPr>
            <w:r w:rsidRPr="004959A9">
              <w:t>-0.5657</w:t>
            </w:r>
          </w:p>
        </w:tc>
        <w:tc>
          <w:tcPr>
            <w:tcW w:w="1005" w:type="dxa"/>
            <w:gridSpan w:val="2"/>
            <w:shd w:val="clear" w:color="auto" w:fill="auto"/>
            <w:noWrap/>
            <w:vAlign w:val="bottom"/>
            <w:hideMark/>
          </w:tcPr>
          <w:p w14:paraId="3FD370BB" w14:textId="77777777" w:rsidR="00397116" w:rsidRPr="004959A9" w:rsidRDefault="00397116" w:rsidP="00B34B3C">
            <w:pPr>
              <w:tabs>
                <w:tab w:val="left" w:pos="284"/>
              </w:tabs>
              <w:rPr>
                <w:lang w:eastAsia="en-GB"/>
              </w:rPr>
            </w:pPr>
          </w:p>
        </w:tc>
      </w:tr>
      <w:tr w:rsidR="00397116" w:rsidRPr="004959A9" w14:paraId="45189B45" w14:textId="77777777" w:rsidTr="00B34B3C">
        <w:trPr>
          <w:trHeight w:val="288"/>
        </w:trPr>
        <w:tc>
          <w:tcPr>
            <w:tcW w:w="1835" w:type="dxa"/>
            <w:shd w:val="clear" w:color="auto" w:fill="auto"/>
            <w:noWrap/>
            <w:vAlign w:val="center"/>
            <w:hideMark/>
          </w:tcPr>
          <w:p w14:paraId="50CDA7BC" w14:textId="77777777" w:rsidR="00397116" w:rsidRPr="004959A9" w:rsidRDefault="00397116" w:rsidP="00B34B3C">
            <w:pPr>
              <w:tabs>
                <w:tab w:val="left" w:pos="284"/>
              </w:tabs>
              <w:rPr>
                <w:rFonts w:ascii="Calibri" w:hAnsi="Calibri" w:cs="Calibri"/>
                <w:i/>
                <w:iCs/>
                <w:color w:val="000000"/>
                <w:szCs w:val="22"/>
                <w:lang w:eastAsia="en-GB"/>
              </w:rPr>
            </w:pPr>
            <w:r w:rsidRPr="004959A9">
              <w:rPr>
                <w:i/>
                <w:lang w:eastAsia="en-GB"/>
              </w:rPr>
              <w:t xml:space="preserve">Fa : </w:t>
            </w:r>
            <w:proofErr w:type="spellStart"/>
            <w:r w:rsidRPr="004959A9">
              <w:rPr>
                <w:i/>
                <w:lang w:eastAsia="en-GB"/>
              </w:rPr>
              <w:t>fa</w:t>
            </w:r>
            <w:proofErr w:type="spellEnd"/>
            <w:r w:rsidRPr="004959A9">
              <w:rPr>
                <w:i/>
                <w:lang w:eastAsia="en-GB"/>
              </w:rPr>
              <w:t xml:space="preserve"> </w:t>
            </w:r>
            <w:r w:rsidRPr="004959A9">
              <w:rPr>
                <w:lang w:eastAsia="en-GB"/>
              </w:rPr>
              <w:t xml:space="preserve">or </w:t>
            </w:r>
            <w:r w:rsidRPr="004959A9">
              <w:rPr>
                <w:i/>
                <w:lang w:eastAsia="en-GB"/>
              </w:rPr>
              <w:t xml:space="preserve">Fas : </w:t>
            </w:r>
            <w:proofErr w:type="spellStart"/>
            <w:r w:rsidRPr="004959A9">
              <w:rPr>
                <w:i/>
                <w:lang w:eastAsia="en-GB"/>
              </w:rPr>
              <w:t>fas</w:t>
            </w:r>
            <w:proofErr w:type="spellEnd"/>
          </w:p>
        </w:tc>
        <w:tc>
          <w:tcPr>
            <w:tcW w:w="222" w:type="dxa"/>
          </w:tcPr>
          <w:p w14:paraId="7CA8ABBD" w14:textId="77777777" w:rsidR="00397116" w:rsidRPr="004959A9" w:rsidRDefault="00397116" w:rsidP="00B34B3C">
            <w:pPr>
              <w:tabs>
                <w:tab w:val="left" w:pos="284"/>
              </w:tabs>
            </w:pPr>
          </w:p>
        </w:tc>
        <w:tc>
          <w:tcPr>
            <w:tcW w:w="829" w:type="dxa"/>
            <w:shd w:val="clear" w:color="auto" w:fill="auto"/>
            <w:noWrap/>
            <w:vAlign w:val="bottom"/>
            <w:hideMark/>
          </w:tcPr>
          <w:p w14:paraId="6DD166B2" w14:textId="77777777" w:rsidR="00397116" w:rsidRPr="004959A9" w:rsidRDefault="00397116" w:rsidP="00B34B3C">
            <w:pPr>
              <w:tabs>
                <w:tab w:val="left" w:pos="284"/>
              </w:tabs>
              <w:rPr>
                <w:lang w:eastAsia="en-GB"/>
              </w:rPr>
            </w:pPr>
            <w:r w:rsidRPr="004959A9">
              <w:t>71</w:t>
            </w:r>
          </w:p>
        </w:tc>
        <w:tc>
          <w:tcPr>
            <w:tcW w:w="809" w:type="dxa"/>
            <w:shd w:val="clear" w:color="auto" w:fill="auto"/>
            <w:noWrap/>
            <w:vAlign w:val="bottom"/>
            <w:hideMark/>
          </w:tcPr>
          <w:p w14:paraId="155DB061" w14:textId="77777777" w:rsidR="00397116" w:rsidRPr="004959A9" w:rsidRDefault="00397116" w:rsidP="00B34B3C">
            <w:pPr>
              <w:tabs>
                <w:tab w:val="left" w:pos="284"/>
              </w:tabs>
              <w:rPr>
                <w:lang w:eastAsia="en-GB"/>
              </w:rPr>
            </w:pPr>
            <w:r w:rsidRPr="004959A9">
              <w:t>29</w:t>
            </w:r>
          </w:p>
        </w:tc>
        <w:tc>
          <w:tcPr>
            <w:tcW w:w="222" w:type="dxa"/>
          </w:tcPr>
          <w:p w14:paraId="46443A80" w14:textId="77777777" w:rsidR="00397116" w:rsidRPr="004959A9" w:rsidRDefault="00397116" w:rsidP="00B34B3C">
            <w:pPr>
              <w:tabs>
                <w:tab w:val="left" w:pos="284"/>
              </w:tabs>
              <w:rPr>
                <w:lang w:eastAsia="en-GB"/>
              </w:rPr>
            </w:pPr>
          </w:p>
        </w:tc>
        <w:tc>
          <w:tcPr>
            <w:tcW w:w="942" w:type="dxa"/>
            <w:gridSpan w:val="2"/>
            <w:shd w:val="clear" w:color="auto" w:fill="auto"/>
            <w:noWrap/>
            <w:vAlign w:val="bottom"/>
            <w:hideMark/>
          </w:tcPr>
          <w:p w14:paraId="4285225B" w14:textId="77777777" w:rsidR="00397116" w:rsidRPr="004959A9" w:rsidRDefault="00397116" w:rsidP="00B34B3C">
            <w:pPr>
              <w:tabs>
                <w:tab w:val="left" w:pos="284"/>
              </w:tabs>
              <w:rPr>
                <w:lang w:eastAsia="en-GB"/>
              </w:rPr>
            </w:pPr>
          </w:p>
        </w:tc>
        <w:tc>
          <w:tcPr>
            <w:tcW w:w="1221" w:type="dxa"/>
            <w:gridSpan w:val="2"/>
            <w:shd w:val="clear" w:color="auto" w:fill="auto"/>
            <w:noWrap/>
            <w:vAlign w:val="bottom"/>
            <w:hideMark/>
          </w:tcPr>
          <w:p w14:paraId="0883DF71" w14:textId="77777777" w:rsidR="00397116" w:rsidRPr="004959A9" w:rsidRDefault="00397116" w:rsidP="00B34B3C">
            <w:pPr>
              <w:tabs>
                <w:tab w:val="left" w:pos="284"/>
              </w:tabs>
              <w:rPr>
                <w:lang w:eastAsia="en-GB"/>
              </w:rPr>
            </w:pPr>
            <w:r w:rsidRPr="004959A9">
              <w:t>0.8450</w:t>
            </w:r>
          </w:p>
        </w:tc>
        <w:tc>
          <w:tcPr>
            <w:tcW w:w="1005" w:type="dxa"/>
            <w:gridSpan w:val="2"/>
            <w:shd w:val="clear" w:color="auto" w:fill="auto"/>
            <w:noWrap/>
            <w:vAlign w:val="bottom"/>
            <w:hideMark/>
          </w:tcPr>
          <w:p w14:paraId="461FB87C" w14:textId="77777777" w:rsidR="00397116" w:rsidRPr="004959A9" w:rsidRDefault="00397116" w:rsidP="00B34B3C">
            <w:pPr>
              <w:tabs>
                <w:tab w:val="left" w:pos="284"/>
              </w:tabs>
              <w:rPr>
                <w:lang w:eastAsia="en-GB"/>
              </w:rPr>
            </w:pPr>
          </w:p>
        </w:tc>
        <w:tc>
          <w:tcPr>
            <w:tcW w:w="222" w:type="dxa"/>
            <w:gridSpan w:val="2"/>
          </w:tcPr>
          <w:p w14:paraId="49F53CFF" w14:textId="77777777" w:rsidR="00397116" w:rsidRPr="004959A9" w:rsidRDefault="00397116" w:rsidP="00B34B3C">
            <w:pPr>
              <w:tabs>
                <w:tab w:val="left" w:pos="284"/>
              </w:tabs>
              <w:rPr>
                <w:lang w:eastAsia="en-GB"/>
              </w:rPr>
            </w:pPr>
          </w:p>
        </w:tc>
        <w:tc>
          <w:tcPr>
            <w:tcW w:w="930" w:type="dxa"/>
            <w:gridSpan w:val="2"/>
            <w:shd w:val="clear" w:color="auto" w:fill="auto"/>
            <w:noWrap/>
            <w:vAlign w:val="bottom"/>
            <w:hideMark/>
          </w:tcPr>
          <w:p w14:paraId="6031D535" w14:textId="77777777" w:rsidR="00397116" w:rsidRPr="004959A9" w:rsidRDefault="00397116" w:rsidP="00B34B3C">
            <w:pPr>
              <w:tabs>
                <w:tab w:val="left" w:pos="284"/>
              </w:tabs>
              <w:rPr>
                <w:color w:val="000000" w:themeColor="text1"/>
                <w:lang w:eastAsia="en-GB"/>
              </w:rPr>
            </w:pPr>
            <w:r w:rsidRPr="004959A9">
              <w:t>0.9192</w:t>
            </w:r>
          </w:p>
        </w:tc>
        <w:tc>
          <w:tcPr>
            <w:tcW w:w="1005" w:type="dxa"/>
            <w:gridSpan w:val="2"/>
            <w:shd w:val="clear" w:color="auto" w:fill="auto"/>
            <w:noWrap/>
            <w:vAlign w:val="bottom"/>
            <w:hideMark/>
          </w:tcPr>
          <w:p w14:paraId="72CD3289" w14:textId="77777777" w:rsidR="00397116" w:rsidRPr="004959A9" w:rsidRDefault="00397116" w:rsidP="00B34B3C">
            <w:pPr>
              <w:tabs>
                <w:tab w:val="left" w:pos="284"/>
              </w:tabs>
              <w:rPr>
                <w:lang w:eastAsia="en-GB"/>
              </w:rPr>
            </w:pPr>
          </w:p>
        </w:tc>
      </w:tr>
      <w:tr w:rsidR="00397116" w:rsidRPr="004959A9" w14:paraId="2B945BE2" w14:textId="77777777" w:rsidTr="00B34B3C">
        <w:trPr>
          <w:trHeight w:val="288"/>
        </w:trPr>
        <w:tc>
          <w:tcPr>
            <w:tcW w:w="1835" w:type="dxa"/>
            <w:shd w:val="clear" w:color="auto" w:fill="auto"/>
            <w:noWrap/>
            <w:vAlign w:val="center"/>
            <w:hideMark/>
          </w:tcPr>
          <w:p w14:paraId="5C097650" w14:textId="77777777" w:rsidR="00397116" w:rsidRPr="004959A9" w:rsidRDefault="00397116" w:rsidP="00B34B3C">
            <w:pPr>
              <w:tabs>
                <w:tab w:val="left" w:pos="284"/>
              </w:tabs>
              <w:rPr>
                <w:rFonts w:ascii="Calibri" w:hAnsi="Calibri" w:cs="Calibri"/>
                <w:i/>
                <w:iCs/>
                <w:color w:val="000000"/>
                <w:szCs w:val="22"/>
                <w:lang w:eastAsia="en-GB"/>
              </w:rPr>
            </w:pPr>
            <w:r w:rsidRPr="004959A9">
              <w:rPr>
                <w:i/>
                <w:lang w:eastAsia="en-GB"/>
              </w:rPr>
              <w:t>Le : le</w:t>
            </w:r>
          </w:p>
        </w:tc>
        <w:tc>
          <w:tcPr>
            <w:tcW w:w="222" w:type="dxa"/>
          </w:tcPr>
          <w:p w14:paraId="720CC981" w14:textId="77777777" w:rsidR="00397116" w:rsidRPr="004959A9" w:rsidRDefault="00397116" w:rsidP="00B34B3C">
            <w:pPr>
              <w:tabs>
                <w:tab w:val="left" w:pos="284"/>
              </w:tabs>
            </w:pPr>
          </w:p>
        </w:tc>
        <w:tc>
          <w:tcPr>
            <w:tcW w:w="829" w:type="dxa"/>
            <w:shd w:val="clear" w:color="auto" w:fill="auto"/>
            <w:noWrap/>
            <w:vAlign w:val="bottom"/>
            <w:hideMark/>
          </w:tcPr>
          <w:p w14:paraId="6F9B5006" w14:textId="77777777" w:rsidR="00397116" w:rsidRPr="004959A9" w:rsidRDefault="00397116" w:rsidP="00B34B3C">
            <w:pPr>
              <w:tabs>
                <w:tab w:val="left" w:pos="284"/>
              </w:tabs>
              <w:rPr>
                <w:lang w:eastAsia="en-GB"/>
              </w:rPr>
            </w:pPr>
            <w:r w:rsidRPr="004959A9">
              <w:t>76</w:t>
            </w:r>
          </w:p>
        </w:tc>
        <w:tc>
          <w:tcPr>
            <w:tcW w:w="809" w:type="dxa"/>
            <w:shd w:val="clear" w:color="auto" w:fill="auto"/>
            <w:noWrap/>
            <w:vAlign w:val="bottom"/>
            <w:hideMark/>
          </w:tcPr>
          <w:p w14:paraId="3459E141" w14:textId="77777777" w:rsidR="00397116" w:rsidRPr="004959A9" w:rsidRDefault="00397116" w:rsidP="00B34B3C">
            <w:pPr>
              <w:tabs>
                <w:tab w:val="left" w:pos="284"/>
              </w:tabs>
              <w:rPr>
                <w:lang w:eastAsia="en-GB"/>
              </w:rPr>
            </w:pPr>
            <w:r w:rsidRPr="004959A9">
              <w:t>24</w:t>
            </w:r>
          </w:p>
        </w:tc>
        <w:tc>
          <w:tcPr>
            <w:tcW w:w="222" w:type="dxa"/>
          </w:tcPr>
          <w:p w14:paraId="772343D1" w14:textId="77777777" w:rsidR="00397116" w:rsidRPr="004959A9" w:rsidRDefault="00397116" w:rsidP="00B34B3C">
            <w:pPr>
              <w:tabs>
                <w:tab w:val="left" w:pos="284"/>
              </w:tabs>
              <w:rPr>
                <w:lang w:eastAsia="en-GB"/>
              </w:rPr>
            </w:pPr>
          </w:p>
        </w:tc>
        <w:tc>
          <w:tcPr>
            <w:tcW w:w="942" w:type="dxa"/>
            <w:gridSpan w:val="2"/>
            <w:shd w:val="clear" w:color="auto" w:fill="auto"/>
            <w:noWrap/>
            <w:vAlign w:val="bottom"/>
            <w:hideMark/>
          </w:tcPr>
          <w:p w14:paraId="1EED9486" w14:textId="77777777" w:rsidR="00397116" w:rsidRPr="004959A9" w:rsidRDefault="00397116" w:rsidP="00B34B3C">
            <w:pPr>
              <w:tabs>
                <w:tab w:val="left" w:pos="284"/>
              </w:tabs>
              <w:rPr>
                <w:lang w:eastAsia="en-GB"/>
              </w:rPr>
            </w:pPr>
          </w:p>
        </w:tc>
        <w:tc>
          <w:tcPr>
            <w:tcW w:w="1221" w:type="dxa"/>
            <w:gridSpan w:val="2"/>
            <w:shd w:val="clear" w:color="auto" w:fill="auto"/>
            <w:noWrap/>
            <w:vAlign w:val="bottom"/>
            <w:hideMark/>
          </w:tcPr>
          <w:p w14:paraId="1B67AC3A" w14:textId="77777777" w:rsidR="00397116" w:rsidRPr="004959A9" w:rsidRDefault="00397116" w:rsidP="00B34B3C">
            <w:pPr>
              <w:tabs>
                <w:tab w:val="left" w:pos="284"/>
              </w:tabs>
              <w:rPr>
                <w:lang w:eastAsia="en-GB"/>
              </w:rPr>
            </w:pPr>
            <w:r w:rsidRPr="004959A9">
              <w:t>3.9200</w:t>
            </w:r>
          </w:p>
        </w:tc>
        <w:tc>
          <w:tcPr>
            <w:tcW w:w="1005" w:type="dxa"/>
            <w:gridSpan w:val="2"/>
            <w:shd w:val="clear" w:color="auto" w:fill="auto"/>
            <w:noWrap/>
            <w:vAlign w:val="bottom"/>
            <w:hideMark/>
          </w:tcPr>
          <w:p w14:paraId="7346F4D9" w14:textId="77777777" w:rsidR="00397116" w:rsidRPr="004959A9" w:rsidRDefault="00397116" w:rsidP="00B34B3C">
            <w:pPr>
              <w:tabs>
                <w:tab w:val="left" w:pos="284"/>
              </w:tabs>
              <w:rPr>
                <w:lang w:eastAsia="en-GB"/>
              </w:rPr>
            </w:pPr>
          </w:p>
        </w:tc>
        <w:tc>
          <w:tcPr>
            <w:tcW w:w="222" w:type="dxa"/>
            <w:gridSpan w:val="2"/>
          </w:tcPr>
          <w:p w14:paraId="042C297D" w14:textId="77777777" w:rsidR="00397116" w:rsidRPr="004959A9" w:rsidRDefault="00397116" w:rsidP="00B34B3C">
            <w:pPr>
              <w:tabs>
                <w:tab w:val="left" w:pos="284"/>
              </w:tabs>
              <w:rPr>
                <w:lang w:eastAsia="en-GB"/>
              </w:rPr>
            </w:pPr>
          </w:p>
        </w:tc>
        <w:tc>
          <w:tcPr>
            <w:tcW w:w="930" w:type="dxa"/>
            <w:gridSpan w:val="2"/>
            <w:shd w:val="clear" w:color="auto" w:fill="auto"/>
            <w:noWrap/>
            <w:vAlign w:val="bottom"/>
            <w:hideMark/>
          </w:tcPr>
          <w:p w14:paraId="2D404F3E" w14:textId="77777777" w:rsidR="00397116" w:rsidRPr="004959A9" w:rsidRDefault="00397116" w:rsidP="00B34B3C">
            <w:pPr>
              <w:tabs>
                <w:tab w:val="left" w:pos="284"/>
              </w:tabs>
              <w:rPr>
                <w:color w:val="000000" w:themeColor="text1"/>
                <w:lang w:eastAsia="en-GB"/>
              </w:rPr>
            </w:pPr>
            <w:r w:rsidRPr="004959A9">
              <w:t>1.9799</w:t>
            </w:r>
          </w:p>
        </w:tc>
        <w:tc>
          <w:tcPr>
            <w:tcW w:w="1005" w:type="dxa"/>
            <w:gridSpan w:val="2"/>
            <w:shd w:val="clear" w:color="auto" w:fill="auto"/>
            <w:noWrap/>
            <w:vAlign w:val="bottom"/>
            <w:hideMark/>
          </w:tcPr>
          <w:p w14:paraId="172CC528" w14:textId="77777777" w:rsidR="00397116" w:rsidRPr="004959A9" w:rsidRDefault="00397116" w:rsidP="00B34B3C">
            <w:pPr>
              <w:tabs>
                <w:tab w:val="left" w:pos="284"/>
              </w:tabs>
              <w:rPr>
                <w:lang w:eastAsia="en-GB"/>
              </w:rPr>
            </w:pPr>
          </w:p>
        </w:tc>
      </w:tr>
      <w:tr w:rsidR="00397116" w:rsidRPr="004959A9" w14:paraId="60FE3EC0" w14:textId="77777777" w:rsidTr="00B34B3C">
        <w:trPr>
          <w:trHeight w:val="300"/>
        </w:trPr>
        <w:tc>
          <w:tcPr>
            <w:tcW w:w="1835" w:type="dxa"/>
            <w:shd w:val="clear" w:color="auto" w:fill="auto"/>
            <w:noWrap/>
            <w:vAlign w:val="center"/>
            <w:hideMark/>
          </w:tcPr>
          <w:p w14:paraId="7595CA76" w14:textId="77777777" w:rsidR="00397116" w:rsidRPr="004959A9" w:rsidRDefault="00397116" w:rsidP="00B34B3C">
            <w:pPr>
              <w:tabs>
                <w:tab w:val="left" w:pos="284"/>
              </w:tabs>
              <w:rPr>
                <w:rFonts w:ascii="Calibri" w:hAnsi="Calibri" w:cs="Calibri"/>
                <w:i/>
                <w:iCs/>
                <w:color w:val="000000"/>
                <w:szCs w:val="22"/>
                <w:lang w:eastAsia="en-GB"/>
              </w:rPr>
            </w:pPr>
            <w:proofErr w:type="spellStart"/>
            <w:r w:rsidRPr="004959A9">
              <w:rPr>
                <w:i/>
                <w:lang w:eastAsia="en-GB"/>
              </w:rPr>
              <w:t>Gp</w:t>
            </w:r>
            <w:proofErr w:type="spellEnd"/>
            <w:r w:rsidRPr="004959A9">
              <w:rPr>
                <w:i/>
                <w:lang w:eastAsia="en-GB"/>
              </w:rPr>
              <w:t xml:space="preserve"> : </w:t>
            </w:r>
            <w:proofErr w:type="spellStart"/>
            <w:r w:rsidRPr="004959A9">
              <w:rPr>
                <w:i/>
                <w:lang w:eastAsia="en-GB"/>
              </w:rPr>
              <w:t>gp</w:t>
            </w:r>
            <w:proofErr w:type="spellEnd"/>
          </w:p>
        </w:tc>
        <w:tc>
          <w:tcPr>
            <w:tcW w:w="222" w:type="dxa"/>
          </w:tcPr>
          <w:p w14:paraId="0E84F726" w14:textId="77777777" w:rsidR="00397116" w:rsidRPr="004959A9" w:rsidRDefault="00397116" w:rsidP="00B34B3C">
            <w:pPr>
              <w:tabs>
                <w:tab w:val="left" w:pos="284"/>
              </w:tabs>
            </w:pPr>
          </w:p>
        </w:tc>
        <w:tc>
          <w:tcPr>
            <w:tcW w:w="829" w:type="dxa"/>
            <w:shd w:val="clear" w:color="auto" w:fill="auto"/>
            <w:noWrap/>
            <w:vAlign w:val="bottom"/>
            <w:hideMark/>
          </w:tcPr>
          <w:p w14:paraId="1E0A1E09" w14:textId="77777777" w:rsidR="00397116" w:rsidRPr="004959A9" w:rsidRDefault="00397116" w:rsidP="00B34B3C">
            <w:pPr>
              <w:tabs>
                <w:tab w:val="left" w:pos="284"/>
              </w:tabs>
              <w:rPr>
                <w:lang w:eastAsia="en-GB"/>
              </w:rPr>
            </w:pPr>
            <w:r w:rsidRPr="004959A9">
              <w:t>69</w:t>
            </w:r>
          </w:p>
        </w:tc>
        <w:tc>
          <w:tcPr>
            <w:tcW w:w="809" w:type="dxa"/>
            <w:shd w:val="clear" w:color="auto" w:fill="auto"/>
            <w:noWrap/>
            <w:vAlign w:val="bottom"/>
            <w:hideMark/>
          </w:tcPr>
          <w:p w14:paraId="052EFFB6" w14:textId="77777777" w:rsidR="00397116" w:rsidRPr="004959A9" w:rsidRDefault="00397116" w:rsidP="00B34B3C">
            <w:pPr>
              <w:tabs>
                <w:tab w:val="left" w:pos="284"/>
              </w:tabs>
              <w:rPr>
                <w:lang w:eastAsia="en-GB"/>
              </w:rPr>
            </w:pPr>
            <w:r w:rsidRPr="004959A9">
              <w:t>31</w:t>
            </w:r>
          </w:p>
        </w:tc>
        <w:tc>
          <w:tcPr>
            <w:tcW w:w="222" w:type="dxa"/>
          </w:tcPr>
          <w:p w14:paraId="7714A4AF" w14:textId="77777777" w:rsidR="00397116" w:rsidRPr="004959A9" w:rsidRDefault="00397116" w:rsidP="00B34B3C">
            <w:pPr>
              <w:tabs>
                <w:tab w:val="left" w:pos="284"/>
              </w:tabs>
              <w:rPr>
                <w:lang w:eastAsia="en-GB"/>
              </w:rPr>
            </w:pPr>
          </w:p>
        </w:tc>
        <w:tc>
          <w:tcPr>
            <w:tcW w:w="942" w:type="dxa"/>
            <w:gridSpan w:val="2"/>
            <w:shd w:val="clear" w:color="auto" w:fill="auto"/>
            <w:noWrap/>
            <w:vAlign w:val="bottom"/>
            <w:hideMark/>
          </w:tcPr>
          <w:p w14:paraId="6DFEB6EC" w14:textId="77777777" w:rsidR="00397116" w:rsidRPr="004959A9" w:rsidRDefault="00397116" w:rsidP="00B34B3C">
            <w:pPr>
              <w:tabs>
                <w:tab w:val="left" w:pos="284"/>
              </w:tabs>
              <w:rPr>
                <w:lang w:eastAsia="en-GB"/>
              </w:rPr>
            </w:pPr>
          </w:p>
        </w:tc>
        <w:tc>
          <w:tcPr>
            <w:tcW w:w="1221" w:type="dxa"/>
            <w:gridSpan w:val="2"/>
            <w:shd w:val="clear" w:color="auto" w:fill="auto"/>
            <w:noWrap/>
            <w:vAlign w:val="bottom"/>
            <w:hideMark/>
          </w:tcPr>
          <w:p w14:paraId="5FBC648F" w14:textId="77777777" w:rsidR="00397116" w:rsidRPr="004959A9" w:rsidRDefault="00397116" w:rsidP="00B34B3C">
            <w:pPr>
              <w:tabs>
                <w:tab w:val="left" w:pos="284"/>
              </w:tabs>
              <w:rPr>
                <w:lang w:eastAsia="en-GB"/>
              </w:rPr>
            </w:pPr>
            <w:r w:rsidRPr="004959A9">
              <w:t>0.2450</w:t>
            </w:r>
          </w:p>
        </w:tc>
        <w:tc>
          <w:tcPr>
            <w:tcW w:w="1005" w:type="dxa"/>
            <w:gridSpan w:val="2"/>
            <w:shd w:val="clear" w:color="auto" w:fill="auto"/>
            <w:noWrap/>
            <w:vAlign w:val="bottom"/>
            <w:hideMark/>
          </w:tcPr>
          <w:p w14:paraId="596AA048" w14:textId="77777777" w:rsidR="00397116" w:rsidRPr="004959A9" w:rsidRDefault="00397116" w:rsidP="00B34B3C">
            <w:pPr>
              <w:tabs>
                <w:tab w:val="left" w:pos="284"/>
              </w:tabs>
              <w:rPr>
                <w:lang w:eastAsia="en-GB"/>
              </w:rPr>
            </w:pPr>
          </w:p>
        </w:tc>
        <w:tc>
          <w:tcPr>
            <w:tcW w:w="222" w:type="dxa"/>
            <w:gridSpan w:val="2"/>
          </w:tcPr>
          <w:p w14:paraId="6A93DE4B" w14:textId="77777777" w:rsidR="00397116" w:rsidRPr="004959A9" w:rsidRDefault="00397116" w:rsidP="00B34B3C">
            <w:pPr>
              <w:tabs>
                <w:tab w:val="left" w:pos="284"/>
              </w:tabs>
              <w:rPr>
                <w:lang w:eastAsia="en-GB"/>
              </w:rPr>
            </w:pPr>
          </w:p>
        </w:tc>
        <w:tc>
          <w:tcPr>
            <w:tcW w:w="930" w:type="dxa"/>
            <w:gridSpan w:val="2"/>
            <w:shd w:val="clear" w:color="auto" w:fill="auto"/>
            <w:noWrap/>
            <w:vAlign w:val="bottom"/>
            <w:hideMark/>
          </w:tcPr>
          <w:p w14:paraId="45C3D1EA" w14:textId="77777777" w:rsidR="00397116" w:rsidRPr="004959A9" w:rsidRDefault="00397116" w:rsidP="00B34B3C">
            <w:pPr>
              <w:tabs>
                <w:tab w:val="left" w:pos="284"/>
              </w:tabs>
              <w:rPr>
                <w:color w:val="000000" w:themeColor="text1"/>
                <w:lang w:eastAsia="en-GB"/>
              </w:rPr>
            </w:pPr>
            <w:r w:rsidRPr="004959A9">
              <w:t>0.4950</w:t>
            </w:r>
          </w:p>
        </w:tc>
        <w:tc>
          <w:tcPr>
            <w:tcW w:w="1005" w:type="dxa"/>
            <w:gridSpan w:val="2"/>
            <w:shd w:val="clear" w:color="auto" w:fill="auto"/>
            <w:noWrap/>
            <w:vAlign w:val="bottom"/>
            <w:hideMark/>
          </w:tcPr>
          <w:p w14:paraId="0458E2B7" w14:textId="77777777" w:rsidR="00397116" w:rsidRPr="004959A9" w:rsidRDefault="00397116" w:rsidP="00B34B3C">
            <w:pPr>
              <w:tabs>
                <w:tab w:val="left" w:pos="284"/>
              </w:tabs>
              <w:rPr>
                <w:lang w:eastAsia="en-GB"/>
              </w:rPr>
            </w:pPr>
          </w:p>
        </w:tc>
      </w:tr>
      <w:tr w:rsidR="00397116" w:rsidRPr="004959A9" w14:paraId="4A971A11" w14:textId="77777777" w:rsidTr="00B34B3C">
        <w:trPr>
          <w:trHeight w:val="288"/>
        </w:trPr>
        <w:tc>
          <w:tcPr>
            <w:tcW w:w="1835" w:type="dxa"/>
            <w:shd w:val="clear" w:color="auto" w:fill="auto"/>
            <w:noWrap/>
            <w:vAlign w:val="bottom"/>
            <w:hideMark/>
          </w:tcPr>
          <w:p w14:paraId="14BA3567" w14:textId="77777777" w:rsidR="00397116" w:rsidRPr="004959A9" w:rsidRDefault="00397116" w:rsidP="00B34B3C">
            <w:pPr>
              <w:tabs>
                <w:tab w:val="left" w:pos="284"/>
              </w:tabs>
              <w:rPr>
                <w:i/>
                <w:lang w:eastAsia="en-GB"/>
              </w:rPr>
            </w:pPr>
          </w:p>
        </w:tc>
        <w:tc>
          <w:tcPr>
            <w:tcW w:w="222" w:type="dxa"/>
          </w:tcPr>
          <w:p w14:paraId="469F683D" w14:textId="77777777" w:rsidR="00397116" w:rsidRPr="004959A9" w:rsidRDefault="00397116" w:rsidP="00B34B3C">
            <w:pPr>
              <w:tabs>
                <w:tab w:val="left" w:pos="284"/>
              </w:tabs>
              <w:rPr>
                <w:lang w:eastAsia="en-GB"/>
              </w:rPr>
            </w:pPr>
          </w:p>
        </w:tc>
        <w:tc>
          <w:tcPr>
            <w:tcW w:w="829" w:type="dxa"/>
            <w:shd w:val="clear" w:color="auto" w:fill="auto"/>
            <w:noWrap/>
            <w:vAlign w:val="center"/>
          </w:tcPr>
          <w:p w14:paraId="6C6ED25C" w14:textId="77777777" w:rsidR="00397116" w:rsidRPr="004959A9" w:rsidRDefault="00397116" w:rsidP="00B34B3C">
            <w:pPr>
              <w:tabs>
                <w:tab w:val="left" w:pos="284"/>
              </w:tabs>
              <w:rPr>
                <w:lang w:eastAsia="en-GB"/>
              </w:rPr>
            </w:pPr>
          </w:p>
        </w:tc>
        <w:tc>
          <w:tcPr>
            <w:tcW w:w="809" w:type="dxa"/>
            <w:shd w:val="clear" w:color="auto" w:fill="auto"/>
            <w:noWrap/>
            <w:vAlign w:val="center"/>
          </w:tcPr>
          <w:p w14:paraId="72890A55" w14:textId="77777777" w:rsidR="00397116" w:rsidRPr="004959A9" w:rsidRDefault="00397116" w:rsidP="00B34B3C">
            <w:pPr>
              <w:tabs>
                <w:tab w:val="left" w:pos="284"/>
              </w:tabs>
              <w:rPr>
                <w:lang w:eastAsia="en-GB"/>
              </w:rPr>
            </w:pPr>
          </w:p>
        </w:tc>
        <w:tc>
          <w:tcPr>
            <w:tcW w:w="222" w:type="dxa"/>
          </w:tcPr>
          <w:p w14:paraId="0E5E42E9" w14:textId="77777777" w:rsidR="00397116" w:rsidRPr="004959A9" w:rsidRDefault="00397116" w:rsidP="00B34B3C">
            <w:pPr>
              <w:tabs>
                <w:tab w:val="left" w:pos="284"/>
              </w:tabs>
              <w:rPr>
                <w:lang w:eastAsia="en-GB"/>
              </w:rPr>
            </w:pPr>
          </w:p>
        </w:tc>
        <w:tc>
          <w:tcPr>
            <w:tcW w:w="942" w:type="dxa"/>
            <w:gridSpan w:val="2"/>
            <w:shd w:val="clear" w:color="auto" w:fill="auto"/>
            <w:noWrap/>
            <w:vAlign w:val="bottom"/>
            <w:hideMark/>
          </w:tcPr>
          <w:p w14:paraId="5139AB00" w14:textId="77777777" w:rsidR="00397116" w:rsidRPr="004959A9" w:rsidRDefault="00397116" w:rsidP="00B34B3C">
            <w:pPr>
              <w:tabs>
                <w:tab w:val="left" w:pos="284"/>
              </w:tabs>
              <w:rPr>
                <w:lang w:eastAsia="en-GB"/>
              </w:rPr>
            </w:pPr>
          </w:p>
        </w:tc>
        <w:tc>
          <w:tcPr>
            <w:tcW w:w="1221" w:type="dxa"/>
            <w:gridSpan w:val="2"/>
            <w:shd w:val="clear" w:color="auto" w:fill="auto"/>
            <w:noWrap/>
            <w:vAlign w:val="bottom"/>
            <w:hideMark/>
          </w:tcPr>
          <w:p w14:paraId="2C620E58" w14:textId="77777777" w:rsidR="00397116" w:rsidRPr="004959A9" w:rsidRDefault="00397116" w:rsidP="00B34B3C">
            <w:pPr>
              <w:tabs>
                <w:tab w:val="left" w:pos="284"/>
              </w:tabs>
              <w:rPr>
                <w:lang w:eastAsia="en-GB"/>
              </w:rPr>
            </w:pPr>
          </w:p>
        </w:tc>
        <w:tc>
          <w:tcPr>
            <w:tcW w:w="1005" w:type="dxa"/>
            <w:gridSpan w:val="2"/>
            <w:shd w:val="clear" w:color="auto" w:fill="auto"/>
            <w:noWrap/>
            <w:vAlign w:val="bottom"/>
            <w:hideMark/>
          </w:tcPr>
          <w:p w14:paraId="48CD1CA9" w14:textId="77777777" w:rsidR="00397116" w:rsidRPr="004959A9" w:rsidRDefault="00397116" w:rsidP="00B34B3C">
            <w:pPr>
              <w:tabs>
                <w:tab w:val="left" w:pos="284"/>
              </w:tabs>
              <w:rPr>
                <w:lang w:eastAsia="en-GB"/>
              </w:rPr>
            </w:pPr>
            <w:r w:rsidRPr="004959A9">
              <w:rPr>
                <w:lang w:eastAsia="en-GB"/>
              </w:rPr>
              <w:t>expected</w:t>
            </w:r>
          </w:p>
        </w:tc>
        <w:tc>
          <w:tcPr>
            <w:tcW w:w="222" w:type="dxa"/>
            <w:gridSpan w:val="2"/>
          </w:tcPr>
          <w:p w14:paraId="7FD15F4D" w14:textId="77777777" w:rsidR="00397116" w:rsidRPr="004959A9" w:rsidRDefault="00397116" w:rsidP="00B34B3C">
            <w:pPr>
              <w:tabs>
                <w:tab w:val="left" w:pos="284"/>
              </w:tabs>
              <w:rPr>
                <w:lang w:eastAsia="en-GB"/>
              </w:rPr>
            </w:pPr>
          </w:p>
        </w:tc>
        <w:tc>
          <w:tcPr>
            <w:tcW w:w="930" w:type="dxa"/>
            <w:gridSpan w:val="2"/>
            <w:shd w:val="clear" w:color="auto" w:fill="auto"/>
            <w:noWrap/>
            <w:vAlign w:val="bottom"/>
            <w:hideMark/>
          </w:tcPr>
          <w:p w14:paraId="1E41F9FF" w14:textId="77777777" w:rsidR="00397116" w:rsidRPr="004959A9" w:rsidRDefault="00397116" w:rsidP="00B34B3C">
            <w:pPr>
              <w:tabs>
                <w:tab w:val="left" w:pos="284"/>
              </w:tabs>
              <w:rPr>
                <w:lang w:eastAsia="en-GB"/>
              </w:rPr>
            </w:pPr>
          </w:p>
        </w:tc>
        <w:tc>
          <w:tcPr>
            <w:tcW w:w="1005" w:type="dxa"/>
            <w:gridSpan w:val="2"/>
            <w:shd w:val="clear" w:color="auto" w:fill="auto"/>
            <w:noWrap/>
            <w:vAlign w:val="bottom"/>
            <w:hideMark/>
          </w:tcPr>
          <w:p w14:paraId="64206A33" w14:textId="77777777" w:rsidR="00397116" w:rsidRPr="004959A9" w:rsidRDefault="00397116" w:rsidP="00B34B3C">
            <w:pPr>
              <w:tabs>
                <w:tab w:val="left" w:pos="284"/>
              </w:tabs>
              <w:rPr>
                <w:lang w:eastAsia="en-GB"/>
              </w:rPr>
            </w:pPr>
            <w:r w:rsidRPr="004959A9">
              <w:rPr>
                <w:lang w:eastAsia="en-GB"/>
              </w:rPr>
              <w:t>expected</w:t>
            </w:r>
          </w:p>
        </w:tc>
      </w:tr>
      <w:tr w:rsidR="00397116" w:rsidRPr="004959A9" w14:paraId="2E88AEC3" w14:textId="77777777" w:rsidTr="00B34B3C">
        <w:trPr>
          <w:trHeight w:val="288"/>
        </w:trPr>
        <w:tc>
          <w:tcPr>
            <w:tcW w:w="1835" w:type="dxa"/>
            <w:shd w:val="clear" w:color="auto" w:fill="auto"/>
            <w:noWrap/>
            <w:vAlign w:val="bottom"/>
            <w:hideMark/>
          </w:tcPr>
          <w:p w14:paraId="21CFDB77" w14:textId="77777777" w:rsidR="00397116" w:rsidRPr="004959A9" w:rsidRDefault="00397116" w:rsidP="00B34B3C">
            <w:pPr>
              <w:tabs>
                <w:tab w:val="left" w:pos="284"/>
              </w:tabs>
              <w:rPr>
                <w:lang w:eastAsia="en-GB"/>
              </w:rPr>
            </w:pPr>
          </w:p>
        </w:tc>
        <w:tc>
          <w:tcPr>
            <w:tcW w:w="222" w:type="dxa"/>
          </w:tcPr>
          <w:p w14:paraId="3E231D2D" w14:textId="77777777" w:rsidR="00397116" w:rsidRPr="004959A9" w:rsidRDefault="00397116" w:rsidP="00B34B3C">
            <w:pPr>
              <w:tabs>
                <w:tab w:val="left" w:pos="284"/>
              </w:tabs>
              <w:rPr>
                <w:lang w:eastAsia="en-GB"/>
              </w:rPr>
            </w:pPr>
          </w:p>
        </w:tc>
        <w:tc>
          <w:tcPr>
            <w:tcW w:w="1638" w:type="dxa"/>
            <w:gridSpan w:val="2"/>
            <w:tcBorders>
              <w:bottom w:val="single" w:sz="4" w:space="0" w:color="auto"/>
            </w:tcBorders>
            <w:shd w:val="clear" w:color="auto" w:fill="auto"/>
            <w:noWrap/>
            <w:vAlign w:val="center"/>
          </w:tcPr>
          <w:p w14:paraId="642322FC" w14:textId="77777777" w:rsidR="00397116" w:rsidRPr="004959A9" w:rsidRDefault="00397116" w:rsidP="00B34B3C">
            <w:pPr>
              <w:tabs>
                <w:tab w:val="left" w:pos="284"/>
              </w:tabs>
              <w:rPr>
                <w:lang w:eastAsia="en-GB"/>
              </w:rPr>
            </w:pPr>
            <w:r w:rsidRPr="004959A9">
              <w:rPr>
                <w:lang w:eastAsia="en-GB"/>
              </w:rPr>
              <w:t>expected</w:t>
            </w:r>
          </w:p>
        </w:tc>
        <w:tc>
          <w:tcPr>
            <w:tcW w:w="222" w:type="dxa"/>
          </w:tcPr>
          <w:p w14:paraId="3301FD02" w14:textId="77777777" w:rsidR="00397116" w:rsidRPr="004959A9" w:rsidRDefault="00397116" w:rsidP="00B34B3C">
            <w:pPr>
              <w:tabs>
                <w:tab w:val="left" w:pos="284"/>
              </w:tabs>
              <w:rPr>
                <w:lang w:eastAsia="en-GB"/>
              </w:rPr>
            </w:pPr>
          </w:p>
        </w:tc>
        <w:tc>
          <w:tcPr>
            <w:tcW w:w="942" w:type="dxa"/>
            <w:gridSpan w:val="2"/>
            <w:shd w:val="clear" w:color="auto" w:fill="auto"/>
            <w:noWrap/>
            <w:vAlign w:val="bottom"/>
            <w:hideMark/>
          </w:tcPr>
          <w:p w14:paraId="6E53F8EF" w14:textId="77777777" w:rsidR="00397116" w:rsidRPr="004959A9" w:rsidRDefault="00397116" w:rsidP="00B34B3C">
            <w:pPr>
              <w:tabs>
                <w:tab w:val="left" w:pos="284"/>
              </w:tabs>
              <w:rPr>
                <w:lang w:eastAsia="en-GB"/>
              </w:rPr>
            </w:pPr>
            <w:r w:rsidRPr="004959A9">
              <w:rPr>
                <w:lang w:eastAsia="en-GB"/>
              </w:rPr>
              <w:t>sum</w:t>
            </w:r>
          </w:p>
        </w:tc>
        <w:tc>
          <w:tcPr>
            <w:tcW w:w="1221" w:type="dxa"/>
            <w:gridSpan w:val="2"/>
            <w:shd w:val="clear" w:color="auto" w:fill="auto"/>
            <w:noWrap/>
            <w:vAlign w:val="bottom"/>
            <w:hideMark/>
          </w:tcPr>
          <w:p w14:paraId="2681E668" w14:textId="77777777" w:rsidR="00397116" w:rsidRPr="004959A9" w:rsidRDefault="00397116" w:rsidP="00B34B3C">
            <w:pPr>
              <w:tabs>
                <w:tab w:val="left" w:pos="284"/>
              </w:tabs>
              <w:rPr>
                <w:lang w:eastAsia="en-GB"/>
              </w:rPr>
            </w:pPr>
            <w:r w:rsidRPr="004959A9">
              <w:rPr>
                <w:lang w:eastAsia="en-GB"/>
              </w:rPr>
              <w:t>8.3400</w:t>
            </w:r>
          </w:p>
        </w:tc>
        <w:tc>
          <w:tcPr>
            <w:tcW w:w="1005" w:type="dxa"/>
            <w:gridSpan w:val="2"/>
            <w:shd w:val="clear" w:color="auto" w:fill="auto"/>
            <w:noWrap/>
            <w:vAlign w:val="bottom"/>
            <w:hideMark/>
          </w:tcPr>
          <w:p w14:paraId="6070E7BD" w14:textId="77777777" w:rsidR="00397116" w:rsidRPr="004959A9" w:rsidRDefault="00397116" w:rsidP="00B34B3C">
            <w:pPr>
              <w:tabs>
                <w:tab w:val="left" w:pos="284"/>
              </w:tabs>
              <w:rPr>
                <w:color w:val="000000" w:themeColor="text1"/>
                <w:lang w:eastAsia="en-GB"/>
              </w:rPr>
            </w:pPr>
            <w:r w:rsidRPr="004959A9">
              <w:t>6</w:t>
            </w:r>
          </w:p>
        </w:tc>
        <w:tc>
          <w:tcPr>
            <w:tcW w:w="222" w:type="dxa"/>
            <w:gridSpan w:val="2"/>
          </w:tcPr>
          <w:p w14:paraId="66773432" w14:textId="77777777" w:rsidR="00397116" w:rsidRPr="004959A9" w:rsidRDefault="00397116" w:rsidP="00B34B3C">
            <w:pPr>
              <w:tabs>
                <w:tab w:val="left" w:pos="284"/>
              </w:tabs>
              <w:rPr>
                <w:lang w:eastAsia="en-GB"/>
              </w:rPr>
            </w:pPr>
          </w:p>
        </w:tc>
        <w:tc>
          <w:tcPr>
            <w:tcW w:w="930" w:type="dxa"/>
            <w:gridSpan w:val="2"/>
            <w:shd w:val="clear" w:color="auto" w:fill="auto"/>
            <w:noWrap/>
            <w:vAlign w:val="bottom"/>
            <w:hideMark/>
          </w:tcPr>
          <w:p w14:paraId="061A49A5" w14:textId="77777777" w:rsidR="00397116" w:rsidRPr="004959A9" w:rsidRDefault="00397116" w:rsidP="00B34B3C">
            <w:pPr>
              <w:tabs>
                <w:tab w:val="left" w:pos="284"/>
              </w:tabs>
              <w:rPr>
                <w:lang w:eastAsia="en-GB"/>
              </w:rPr>
            </w:pPr>
            <w:r w:rsidRPr="004959A9">
              <w:rPr>
                <w:lang w:eastAsia="en-GB"/>
              </w:rPr>
              <w:t>2.9698</w:t>
            </w:r>
          </w:p>
        </w:tc>
        <w:tc>
          <w:tcPr>
            <w:tcW w:w="1005" w:type="dxa"/>
            <w:gridSpan w:val="2"/>
            <w:shd w:val="clear" w:color="auto" w:fill="auto"/>
            <w:noWrap/>
            <w:vAlign w:val="bottom"/>
            <w:hideMark/>
          </w:tcPr>
          <w:p w14:paraId="3987EC80" w14:textId="77777777" w:rsidR="00397116" w:rsidRPr="004959A9" w:rsidRDefault="00397116" w:rsidP="00B34B3C">
            <w:pPr>
              <w:tabs>
                <w:tab w:val="left" w:pos="284"/>
              </w:tabs>
              <w:rPr>
                <w:lang w:eastAsia="en-GB"/>
              </w:rPr>
            </w:pPr>
            <w:r w:rsidRPr="004959A9">
              <w:t>0</w:t>
            </w:r>
          </w:p>
        </w:tc>
      </w:tr>
      <w:tr w:rsidR="00397116" w:rsidRPr="004959A9" w14:paraId="020F591B" w14:textId="77777777" w:rsidTr="00B34B3C">
        <w:trPr>
          <w:trHeight w:val="288"/>
        </w:trPr>
        <w:tc>
          <w:tcPr>
            <w:tcW w:w="1835" w:type="dxa"/>
            <w:shd w:val="clear" w:color="auto" w:fill="auto"/>
            <w:noWrap/>
            <w:vAlign w:val="bottom"/>
            <w:hideMark/>
          </w:tcPr>
          <w:p w14:paraId="4CA53486" w14:textId="77777777" w:rsidR="00397116" w:rsidRPr="004959A9" w:rsidRDefault="00397116" w:rsidP="00B34B3C">
            <w:pPr>
              <w:tabs>
                <w:tab w:val="left" w:pos="284"/>
              </w:tabs>
              <w:rPr>
                <w:lang w:eastAsia="en-GB"/>
              </w:rPr>
            </w:pPr>
          </w:p>
        </w:tc>
        <w:tc>
          <w:tcPr>
            <w:tcW w:w="222" w:type="dxa"/>
          </w:tcPr>
          <w:p w14:paraId="78DCCFAB" w14:textId="77777777" w:rsidR="00397116" w:rsidRPr="004959A9" w:rsidRDefault="00397116" w:rsidP="00B34B3C">
            <w:pPr>
              <w:tabs>
                <w:tab w:val="left" w:pos="284"/>
              </w:tabs>
              <w:rPr>
                <w:lang w:eastAsia="en-GB"/>
              </w:rPr>
            </w:pPr>
          </w:p>
        </w:tc>
        <w:tc>
          <w:tcPr>
            <w:tcW w:w="829" w:type="dxa"/>
            <w:tcBorders>
              <w:top w:val="single" w:sz="4" w:space="0" w:color="auto"/>
            </w:tcBorders>
            <w:shd w:val="clear" w:color="auto" w:fill="auto"/>
            <w:noWrap/>
            <w:vAlign w:val="center"/>
          </w:tcPr>
          <w:p w14:paraId="4A17CEE7" w14:textId="77777777" w:rsidR="00397116" w:rsidRPr="004959A9" w:rsidRDefault="00397116" w:rsidP="00B34B3C">
            <w:pPr>
              <w:tabs>
                <w:tab w:val="left" w:pos="284"/>
              </w:tabs>
              <w:rPr>
                <w:rFonts w:ascii="Times New Roman" w:hAnsi="Times New Roman"/>
                <w:sz w:val="20"/>
                <w:szCs w:val="20"/>
                <w:lang w:eastAsia="en-GB"/>
              </w:rPr>
            </w:pPr>
            <w:proofErr w:type="spellStart"/>
            <w:r w:rsidRPr="004959A9">
              <w:rPr>
                <w:lang w:eastAsia="en-GB"/>
              </w:rPr>
              <w:t>hets</w:t>
            </w:r>
            <w:proofErr w:type="spellEnd"/>
          </w:p>
        </w:tc>
        <w:tc>
          <w:tcPr>
            <w:tcW w:w="809" w:type="dxa"/>
            <w:tcBorders>
              <w:top w:val="single" w:sz="4" w:space="0" w:color="auto"/>
            </w:tcBorders>
            <w:shd w:val="clear" w:color="auto" w:fill="auto"/>
            <w:noWrap/>
            <w:vAlign w:val="center"/>
          </w:tcPr>
          <w:p w14:paraId="0E695075" w14:textId="77777777" w:rsidR="00397116" w:rsidRPr="004959A9" w:rsidRDefault="00397116" w:rsidP="00B34B3C">
            <w:pPr>
              <w:tabs>
                <w:tab w:val="left" w:pos="284"/>
              </w:tabs>
              <w:rPr>
                <w:rFonts w:ascii="Times New Roman" w:hAnsi="Times New Roman"/>
                <w:sz w:val="20"/>
                <w:szCs w:val="20"/>
                <w:lang w:eastAsia="en-GB"/>
              </w:rPr>
            </w:pPr>
            <w:proofErr w:type="spellStart"/>
            <w:r w:rsidRPr="004959A9">
              <w:rPr>
                <w:lang w:eastAsia="en-GB"/>
              </w:rPr>
              <w:t>homs</w:t>
            </w:r>
            <w:proofErr w:type="spellEnd"/>
          </w:p>
        </w:tc>
        <w:tc>
          <w:tcPr>
            <w:tcW w:w="222" w:type="dxa"/>
          </w:tcPr>
          <w:p w14:paraId="7940587D" w14:textId="77777777" w:rsidR="00397116" w:rsidRPr="004959A9" w:rsidRDefault="00397116" w:rsidP="00B34B3C">
            <w:pPr>
              <w:tabs>
                <w:tab w:val="left" w:pos="284"/>
              </w:tabs>
              <w:rPr>
                <w:lang w:eastAsia="en-GB"/>
              </w:rPr>
            </w:pPr>
          </w:p>
        </w:tc>
        <w:tc>
          <w:tcPr>
            <w:tcW w:w="942" w:type="dxa"/>
            <w:gridSpan w:val="2"/>
            <w:shd w:val="clear" w:color="auto" w:fill="auto"/>
            <w:noWrap/>
            <w:vAlign w:val="bottom"/>
            <w:hideMark/>
          </w:tcPr>
          <w:p w14:paraId="348FB842" w14:textId="77777777" w:rsidR="00397116" w:rsidRPr="004959A9" w:rsidRDefault="00397116" w:rsidP="00B34B3C">
            <w:pPr>
              <w:tabs>
                <w:tab w:val="left" w:pos="284"/>
              </w:tabs>
              <w:rPr>
                <w:lang w:eastAsia="en-GB"/>
              </w:rPr>
            </w:pPr>
            <w:r w:rsidRPr="004959A9">
              <w:rPr>
                <w:lang w:eastAsia="en-GB"/>
              </w:rPr>
              <w:t>average</w:t>
            </w:r>
          </w:p>
        </w:tc>
        <w:tc>
          <w:tcPr>
            <w:tcW w:w="1221" w:type="dxa"/>
            <w:gridSpan w:val="2"/>
            <w:shd w:val="clear" w:color="auto" w:fill="auto"/>
            <w:noWrap/>
            <w:vAlign w:val="bottom"/>
            <w:hideMark/>
          </w:tcPr>
          <w:p w14:paraId="089C97C4" w14:textId="77777777" w:rsidR="00397116" w:rsidRPr="004959A9" w:rsidRDefault="00397116" w:rsidP="00B34B3C">
            <w:pPr>
              <w:tabs>
                <w:tab w:val="left" w:pos="284"/>
              </w:tabs>
              <w:rPr>
                <w:lang w:eastAsia="en-GB"/>
              </w:rPr>
            </w:pPr>
            <w:r w:rsidRPr="004959A9">
              <w:t>1.4225</w:t>
            </w:r>
          </w:p>
        </w:tc>
        <w:tc>
          <w:tcPr>
            <w:tcW w:w="1005" w:type="dxa"/>
            <w:gridSpan w:val="2"/>
            <w:shd w:val="clear" w:color="auto" w:fill="auto"/>
            <w:noWrap/>
            <w:vAlign w:val="bottom"/>
            <w:hideMark/>
          </w:tcPr>
          <w:p w14:paraId="7A77013B" w14:textId="77777777" w:rsidR="00397116" w:rsidRPr="004959A9" w:rsidRDefault="00397116" w:rsidP="00B34B3C">
            <w:pPr>
              <w:tabs>
                <w:tab w:val="left" w:pos="284"/>
              </w:tabs>
              <w:rPr>
                <w:lang w:eastAsia="en-GB"/>
              </w:rPr>
            </w:pPr>
            <w:r w:rsidRPr="004959A9">
              <w:rPr>
                <w:lang w:eastAsia="en-GB"/>
              </w:rPr>
              <w:t>1</w:t>
            </w:r>
          </w:p>
        </w:tc>
        <w:tc>
          <w:tcPr>
            <w:tcW w:w="222" w:type="dxa"/>
            <w:gridSpan w:val="2"/>
          </w:tcPr>
          <w:p w14:paraId="42773C21" w14:textId="77777777" w:rsidR="00397116" w:rsidRPr="004959A9" w:rsidRDefault="00397116" w:rsidP="00B34B3C">
            <w:pPr>
              <w:tabs>
                <w:tab w:val="left" w:pos="284"/>
              </w:tabs>
              <w:rPr>
                <w:lang w:eastAsia="en-GB"/>
              </w:rPr>
            </w:pPr>
          </w:p>
        </w:tc>
        <w:tc>
          <w:tcPr>
            <w:tcW w:w="930" w:type="dxa"/>
            <w:gridSpan w:val="2"/>
            <w:shd w:val="clear" w:color="auto" w:fill="auto"/>
            <w:noWrap/>
            <w:vAlign w:val="bottom"/>
            <w:hideMark/>
          </w:tcPr>
          <w:p w14:paraId="734A9607" w14:textId="77777777" w:rsidR="00397116" w:rsidRPr="004959A9" w:rsidRDefault="00397116" w:rsidP="00B34B3C">
            <w:pPr>
              <w:tabs>
                <w:tab w:val="left" w:pos="284"/>
              </w:tabs>
              <w:rPr>
                <w:color w:val="000000" w:themeColor="text1"/>
                <w:lang w:eastAsia="en-GB"/>
              </w:rPr>
            </w:pPr>
            <w:r w:rsidRPr="004959A9">
              <w:t>0.8132</w:t>
            </w:r>
          </w:p>
        </w:tc>
        <w:tc>
          <w:tcPr>
            <w:tcW w:w="1005" w:type="dxa"/>
            <w:gridSpan w:val="2"/>
            <w:shd w:val="clear" w:color="auto" w:fill="auto"/>
            <w:noWrap/>
            <w:vAlign w:val="bottom"/>
            <w:hideMark/>
          </w:tcPr>
          <w:p w14:paraId="0F6A74CB" w14:textId="77777777" w:rsidR="00397116" w:rsidRPr="004959A9" w:rsidRDefault="00397116" w:rsidP="00B34B3C">
            <w:pPr>
              <w:tabs>
                <w:tab w:val="left" w:pos="284"/>
              </w:tabs>
              <w:rPr>
                <w:lang w:eastAsia="en-GB"/>
              </w:rPr>
            </w:pPr>
            <w:r w:rsidRPr="004959A9">
              <w:rPr>
                <w:lang w:eastAsia="en-GB"/>
              </w:rPr>
              <w:t>0</w:t>
            </w:r>
          </w:p>
        </w:tc>
      </w:tr>
      <w:tr w:rsidR="00397116" w:rsidRPr="004959A9" w14:paraId="3DBAF8C5" w14:textId="77777777" w:rsidTr="00B34B3C">
        <w:trPr>
          <w:trHeight w:val="288"/>
        </w:trPr>
        <w:tc>
          <w:tcPr>
            <w:tcW w:w="1835" w:type="dxa"/>
            <w:shd w:val="clear" w:color="auto" w:fill="auto"/>
            <w:noWrap/>
            <w:vAlign w:val="bottom"/>
            <w:hideMark/>
          </w:tcPr>
          <w:p w14:paraId="21DA0D9E" w14:textId="77777777" w:rsidR="00397116" w:rsidRPr="004959A9" w:rsidRDefault="00397116" w:rsidP="00B34B3C">
            <w:pPr>
              <w:tabs>
                <w:tab w:val="left" w:pos="284"/>
              </w:tabs>
              <w:rPr>
                <w:lang w:eastAsia="en-GB"/>
              </w:rPr>
            </w:pPr>
          </w:p>
        </w:tc>
        <w:tc>
          <w:tcPr>
            <w:tcW w:w="222" w:type="dxa"/>
          </w:tcPr>
          <w:p w14:paraId="454931B4" w14:textId="77777777" w:rsidR="00397116" w:rsidRPr="004959A9" w:rsidRDefault="00397116" w:rsidP="00B34B3C">
            <w:pPr>
              <w:tabs>
                <w:tab w:val="left" w:pos="284"/>
              </w:tabs>
              <w:rPr>
                <w:lang w:eastAsia="en-GB"/>
              </w:rPr>
            </w:pPr>
          </w:p>
        </w:tc>
        <w:tc>
          <w:tcPr>
            <w:tcW w:w="829" w:type="dxa"/>
            <w:shd w:val="clear" w:color="auto" w:fill="auto"/>
            <w:noWrap/>
            <w:vAlign w:val="center"/>
            <w:hideMark/>
          </w:tcPr>
          <w:p w14:paraId="2404A5ED" w14:textId="77777777" w:rsidR="00397116" w:rsidRPr="004959A9" w:rsidRDefault="00397116" w:rsidP="00B34B3C">
            <w:pPr>
              <w:tabs>
                <w:tab w:val="left" w:pos="284"/>
              </w:tabs>
              <w:rPr>
                <w:rFonts w:ascii="Times New Roman" w:hAnsi="Times New Roman"/>
                <w:sz w:val="20"/>
                <w:szCs w:val="20"/>
                <w:lang w:eastAsia="en-GB"/>
              </w:rPr>
            </w:pPr>
            <w:r w:rsidRPr="004959A9">
              <w:rPr>
                <w:lang w:eastAsia="en-GB"/>
              </w:rPr>
              <w:t>⅔(100)</w:t>
            </w:r>
          </w:p>
        </w:tc>
        <w:tc>
          <w:tcPr>
            <w:tcW w:w="809" w:type="dxa"/>
            <w:shd w:val="clear" w:color="auto" w:fill="auto"/>
            <w:noWrap/>
            <w:vAlign w:val="center"/>
            <w:hideMark/>
          </w:tcPr>
          <w:p w14:paraId="615E3F46" w14:textId="77777777" w:rsidR="00397116" w:rsidRPr="004959A9" w:rsidRDefault="00397116" w:rsidP="00B34B3C">
            <w:pPr>
              <w:tabs>
                <w:tab w:val="left" w:pos="284"/>
              </w:tabs>
              <w:rPr>
                <w:rFonts w:ascii="Times New Roman" w:hAnsi="Times New Roman"/>
                <w:sz w:val="20"/>
                <w:szCs w:val="20"/>
                <w:lang w:eastAsia="en-GB"/>
              </w:rPr>
            </w:pPr>
            <w:r w:rsidRPr="004959A9">
              <w:rPr>
                <w:lang w:eastAsia="en-GB"/>
              </w:rPr>
              <w:t>⅓(100)</w:t>
            </w:r>
          </w:p>
        </w:tc>
        <w:tc>
          <w:tcPr>
            <w:tcW w:w="236" w:type="dxa"/>
            <w:gridSpan w:val="2"/>
          </w:tcPr>
          <w:p w14:paraId="77AE59E3" w14:textId="77777777" w:rsidR="00397116" w:rsidRPr="004959A9" w:rsidRDefault="00397116" w:rsidP="00B34B3C">
            <w:pPr>
              <w:tabs>
                <w:tab w:val="left" w:pos="284"/>
              </w:tabs>
              <w:rPr>
                <w:lang w:eastAsia="en-GB"/>
              </w:rPr>
            </w:pPr>
          </w:p>
        </w:tc>
        <w:tc>
          <w:tcPr>
            <w:tcW w:w="942" w:type="dxa"/>
            <w:gridSpan w:val="2"/>
            <w:shd w:val="clear" w:color="auto" w:fill="auto"/>
            <w:noWrap/>
            <w:vAlign w:val="bottom"/>
            <w:hideMark/>
          </w:tcPr>
          <w:p w14:paraId="76BB4429" w14:textId="77777777" w:rsidR="00397116" w:rsidRPr="004959A9" w:rsidRDefault="00397116" w:rsidP="00B34B3C">
            <w:pPr>
              <w:tabs>
                <w:tab w:val="left" w:pos="284"/>
              </w:tabs>
              <w:rPr>
                <w:lang w:eastAsia="en-GB"/>
              </w:rPr>
            </w:pPr>
            <w:r w:rsidRPr="004959A9">
              <w:rPr>
                <w:lang w:eastAsia="en-GB"/>
              </w:rPr>
              <w:t>variance</w:t>
            </w:r>
          </w:p>
        </w:tc>
        <w:tc>
          <w:tcPr>
            <w:tcW w:w="1221" w:type="dxa"/>
            <w:gridSpan w:val="2"/>
            <w:shd w:val="clear" w:color="auto" w:fill="auto"/>
            <w:noWrap/>
            <w:vAlign w:val="bottom"/>
            <w:hideMark/>
          </w:tcPr>
          <w:p w14:paraId="0932CBEA" w14:textId="77777777" w:rsidR="00397116" w:rsidRPr="004959A9" w:rsidRDefault="00397116" w:rsidP="00B34B3C">
            <w:pPr>
              <w:tabs>
                <w:tab w:val="left" w:pos="284"/>
              </w:tabs>
              <w:rPr>
                <w:lang w:eastAsia="en-GB"/>
              </w:rPr>
            </w:pPr>
            <w:r w:rsidRPr="004959A9">
              <w:t>2.7748</w:t>
            </w:r>
          </w:p>
        </w:tc>
        <w:tc>
          <w:tcPr>
            <w:tcW w:w="1005" w:type="dxa"/>
            <w:gridSpan w:val="2"/>
            <w:shd w:val="clear" w:color="auto" w:fill="auto"/>
            <w:noWrap/>
            <w:vAlign w:val="bottom"/>
            <w:hideMark/>
          </w:tcPr>
          <w:p w14:paraId="7CC57C96" w14:textId="77777777" w:rsidR="00397116" w:rsidRPr="004959A9" w:rsidRDefault="00397116" w:rsidP="00B34B3C">
            <w:pPr>
              <w:tabs>
                <w:tab w:val="left" w:pos="284"/>
              </w:tabs>
              <w:rPr>
                <w:lang w:eastAsia="en-GB"/>
              </w:rPr>
            </w:pPr>
            <w:r w:rsidRPr="004959A9">
              <w:rPr>
                <w:lang w:eastAsia="en-GB"/>
              </w:rPr>
              <w:t>2</w:t>
            </w:r>
          </w:p>
        </w:tc>
        <w:tc>
          <w:tcPr>
            <w:tcW w:w="222" w:type="dxa"/>
            <w:gridSpan w:val="2"/>
          </w:tcPr>
          <w:p w14:paraId="3F49899E" w14:textId="77777777" w:rsidR="00397116" w:rsidRPr="004959A9" w:rsidRDefault="00397116" w:rsidP="00B34B3C">
            <w:pPr>
              <w:tabs>
                <w:tab w:val="left" w:pos="284"/>
              </w:tabs>
              <w:rPr>
                <w:lang w:eastAsia="en-GB"/>
              </w:rPr>
            </w:pPr>
          </w:p>
        </w:tc>
        <w:tc>
          <w:tcPr>
            <w:tcW w:w="930" w:type="dxa"/>
            <w:gridSpan w:val="2"/>
            <w:shd w:val="clear" w:color="auto" w:fill="auto"/>
            <w:noWrap/>
            <w:vAlign w:val="bottom"/>
            <w:hideMark/>
          </w:tcPr>
          <w:p w14:paraId="03314772" w14:textId="77777777" w:rsidR="00397116" w:rsidRPr="004959A9" w:rsidRDefault="00397116" w:rsidP="00B34B3C">
            <w:pPr>
              <w:tabs>
                <w:tab w:val="left" w:pos="284"/>
              </w:tabs>
              <w:rPr>
                <w:color w:val="000000" w:themeColor="text1"/>
                <w:lang w:eastAsia="en-GB"/>
              </w:rPr>
            </w:pPr>
            <w:r w:rsidRPr="004959A9">
              <w:t>0.9135</w:t>
            </w:r>
          </w:p>
        </w:tc>
        <w:tc>
          <w:tcPr>
            <w:tcW w:w="1005" w:type="dxa"/>
            <w:shd w:val="clear" w:color="auto" w:fill="auto"/>
            <w:noWrap/>
            <w:vAlign w:val="bottom"/>
            <w:hideMark/>
          </w:tcPr>
          <w:p w14:paraId="148E9A1D" w14:textId="77777777" w:rsidR="00397116" w:rsidRPr="004959A9" w:rsidRDefault="00397116" w:rsidP="00B34B3C">
            <w:pPr>
              <w:tabs>
                <w:tab w:val="left" w:pos="284"/>
              </w:tabs>
              <w:rPr>
                <w:lang w:eastAsia="en-GB"/>
              </w:rPr>
            </w:pPr>
            <w:r w:rsidRPr="004959A9">
              <w:rPr>
                <w:lang w:eastAsia="en-GB"/>
              </w:rPr>
              <w:t>1</w:t>
            </w:r>
          </w:p>
        </w:tc>
      </w:tr>
      <w:tr w:rsidR="00397116" w:rsidRPr="004959A9" w14:paraId="3C2DB063" w14:textId="77777777" w:rsidTr="00B34B3C">
        <w:trPr>
          <w:trHeight w:val="288"/>
        </w:trPr>
        <w:tc>
          <w:tcPr>
            <w:tcW w:w="1835" w:type="dxa"/>
            <w:shd w:val="clear" w:color="auto" w:fill="auto"/>
            <w:noWrap/>
            <w:vAlign w:val="bottom"/>
            <w:hideMark/>
          </w:tcPr>
          <w:p w14:paraId="48E66AD1" w14:textId="77777777" w:rsidR="00397116" w:rsidRPr="004959A9" w:rsidRDefault="00397116" w:rsidP="00B34B3C">
            <w:pPr>
              <w:tabs>
                <w:tab w:val="left" w:pos="284"/>
              </w:tabs>
              <w:rPr>
                <w:lang w:eastAsia="en-GB"/>
              </w:rPr>
            </w:pPr>
          </w:p>
        </w:tc>
        <w:tc>
          <w:tcPr>
            <w:tcW w:w="222" w:type="dxa"/>
          </w:tcPr>
          <w:p w14:paraId="4A9CB82E" w14:textId="77777777" w:rsidR="00397116" w:rsidRPr="004959A9" w:rsidRDefault="00397116" w:rsidP="00B34B3C">
            <w:pPr>
              <w:tabs>
                <w:tab w:val="left" w:pos="284"/>
              </w:tabs>
              <w:rPr>
                <w:lang w:eastAsia="en-GB"/>
              </w:rPr>
            </w:pPr>
          </w:p>
        </w:tc>
        <w:tc>
          <w:tcPr>
            <w:tcW w:w="829" w:type="dxa"/>
            <w:shd w:val="clear" w:color="auto" w:fill="auto"/>
            <w:noWrap/>
            <w:vAlign w:val="bottom"/>
            <w:hideMark/>
          </w:tcPr>
          <w:p w14:paraId="795297E5" w14:textId="77777777" w:rsidR="00397116" w:rsidRPr="004959A9" w:rsidRDefault="00397116" w:rsidP="00B34B3C">
            <w:pPr>
              <w:tabs>
                <w:tab w:val="left" w:pos="284"/>
              </w:tabs>
              <w:rPr>
                <w:lang w:eastAsia="en-GB"/>
              </w:rPr>
            </w:pPr>
          </w:p>
        </w:tc>
        <w:tc>
          <w:tcPr>
            <w:tcW w:w="809" w:type="dxa"/>
            <w:shd w:val="clear" w:color="auto" w:fill="auto"/>
            <w:noWrap/>
            <w:vAlign w:val="bottom"/>
            <w:hideMark/>
          </w:tcPr>
          <w:p w14:paraId="709A2E90" w14:textId="77777777" w:rsidR="00397116" w:rsidRPr="004959A9" w:rsidRDefault="00397116" w:rsidP="00B34B3C">
            <w:pPr>
              <w:tabs>
                <w:tab w:val="left" w:pos="284"/>
              </w:tabs>
              <w:rPr>
                <w:lang w:eastAsia="en-GB"/>
              </w:rPr>
            </w:pPr>
          </w:p>
        </w:tc>
        <w:tc>
          <w:tcPr>
            <w:tcW w:w="222" w:type="dxa"/>
          </w:tcPr>
          <w:p w14:paraId="65F94C9C" w14:textId="77777777" w:rsidR="00397116" w:rsidRPr="004959A9" w:rsidRDefault="00397116" w:rsidP="00B34B3C">
            <w:pPr>
              <w:tabs>
                <w:tab w:val="left" w:pos="284"/>
              </w:tabs>
              <w:rPr>
                <w:lang w:eastAsia="en-GB"/>
              </w:rPr>
            </w:pPr>
          </w:p>
        </w:tc>
        <w:tc>
          <w:tcPr>
            <w:tcW w:w="942" w:type="dxa"/>
            <w:gridSpan w:val="2"/>
            <w:shd w:val="clear" w:color="auto" w:fill="auto"/>
            <w:noWrap/>
            <w:vAlign w:val="bottom"/>
            <w:hideMark/>
          </w:tcPr>
          <w:p w14:paraId="27FCF815" w14:textId="77777777" w:rsidR="00397116" w:rsidRPr="004959A9" w:rsidRDefault="00397116" w:rsidP="00B34B3C">
            <w:pPr>
              <w:tabs>
                <w:tab w:val="left" w:pos="284"/>
              </w:tabs>
              <w:rPr>
                <w:lang w:eastAsia="en-GB"/>
              </w:rPr>
            </w:pPr>
            <w:proofErr w:type="spellStart"/>
            <w:r w:rsidRPr="004959A9">
              <w:rPr>
                <w:lang w:eastAsia="en-GB"/>
              </w:rPr>
              <w:t>std</w:t>
            </w:r>
            <w:proofErr w:type="spellEnd"/>
            <w:r w:rsidRPr="004959A9">
              <w:rPr>
                <w:lang w:eastAsia="en-GB"/>
              </w:rPr>
              <w:t xml:space="preserve"> </w:t>
            </w:r>
            <w:proofErr w:type="spellStart"/>
            <w:r w:rsidRPr="004959A9">
              <w:rPr>
                <w:lang w:eastAsia="en-GB"/>
              </w:rPr>
              <w:t>dev</w:t>
            </w:r>
            <w:proofErr w:type="spellEnd"/>
          </w:p>
        </w:tc>
        <w:tc>
          <w:tcPr>
            <w:tcW w:w="1221" w:type="dxa"/>
            <w:gridSpan w:val="2"/>
            <w:shd w:val="clear" w:color="auto" w:fill="auto"/>
            <w:noWrap/>
            <w:vAlign w:val="bottom"/>
            <w:hideMark/>
          </w:tcPr>
          <w:p w14:paraId="2EC5F753" w14:textId="77777777" w:rsidR="00397116" w:rsidRPr="004959A9" w:rsidRDefault="00397116" w:rsidP="00B34B3C">
            <w:pPr>
              <w:tabs>
                <w:tab w:val="left" w:pos="284"/>
              </w:tabs>
              <w:rPr>
                <w:lang w:eastAsia="en-GB"/>
              </w:rPr>
            </w:pPr>
            <w:r w:rsidRPr="004959A9">
              <w:t>1.6658</w:t>
            </w:r>
          </w:p>
        </w:tc>
        <w:tc>
          <w:tcPr>
            <w:tcW w:w="1005" w:type="dxa"/>
            <w:gridSpan w:val="2"/>
            <w:shd w:val="clear" w:color="auto" w:fill="auto"/>
            <w:noWrap/>
            <w:vAlign w:val="bottom"/>
            <w:hideMark/>
          </w:tcPr>
          <w:p w14:paraId="7BADFFBE" w14:textId="77777777" w:rsidR="00397116" w:rsidRPr="004959A9" w:rsidRDefault="00397116" w:rsidP="00B34B3C">
            <w:pPr>
              <w:tabs>
                <w:tab w:val="left" w:pos="284"/>
              </w:tabs>
              <w:rPr>
                <w:lang w:eastAsia="en-GB"/>
              </w:rPr>
            </w:pPr>
            <w:r w:rsidRPr="004959A9">
              <w:rPr>
                <w:lang w:eastAsia="en-GB"/>
              </w:rPr>
              <w:t>√2</w:t>
            </w:r>
          </w:p>
        </w:tc>
        <w:tc>
          <w:tcPr>
            <w:tcW w:w="222" w:type="dxa"/>
            <w:gridSpan w:val="2"/>
          </w:tcPr>
          <w:p w14:paraId="5D391EFF" w14:textId="77777777" w:rsidR="00397116" w:rsidRPr="004959A9" w:rsidRDefault="00397116" w:rsidP="00B34B3C">
            <w:pPr>
              <w:tabs>
                <w:tab w:val="left" w:pos="284"/>
              </w:tabs>
              <w:rPr>
                <w:lang w:eastAsia="en-GB"/>
              </w:rPr>
            </w:pPr>
          </w:p>
        </w:tc>
        <w:tc>
          <w:tcPr>
            <w:tcW w:w="930" w:type="dxa"/>
            <w:gridSpan w:val="2"/>
            <w:shd w:val="clear" w:color="auto" w:fill="auto"/>
            <w:noWrap/>
            <w:vAlign w:val="bottom"/>
            <w:hideMark/>
          </w:tcPr>
          <w:p w14:paraId="736709F4" w14:textId="77777777" w:rsidR="00397116" w:rsidRPr="004959A9" w:rsidRDefault="00397116" w:rsidP="00B34B3C">
            <w:pPr>
              <w:tabs>
                <w:tab w:val="left" w:pos="284"/>
              </w:tabs>
              <w:rPr>
                <w:color w:val="000000" w:themeColor="text1"/>
                <w:lang w:eastAsia="en-GB"/>
              </w:rPr>
            </w:pPr>
            <w:r w:rsidRPr="004959A9">
              <w:t>0.9558</w:t>
            </w:r>
          </w:p>
        </w:tc>
        <w:tc>
          <w:tcPr>
            <w:tcW w:w="1005" w:type="dxa"/>
            <w:gridSpan w:val="2"/>
            <w:shd w:val="clear" w:color="auto" w:fill="auto"/>
            <w:noWrap/>
            <w:vAlign w:val="bottom"/>
            <w:hideMark/>
          </w:tcPr>
          <w:p w14:paraId="52F5D65E" w14:textId="77777777" w:rsidR="00397116" w:rsidRPr="004959A9" w:rsidRDefault="00397116" w:rsidP="00B34B3C">
            <w:pPr>
              <w:tabs>
                <w:tab w:val="left" w:pos="284"/>
              </w:tabs>
              <w:rPr>
                <w:lang w:eastAsia="en-GB"/>
              </w:rPr>
            </w:pPr>
            <w:r w:rsidRPr="004959A9">
              <w:rPr>
                <w:lang w:eastAsia="en-GB"/>
              </w:rPr>
              <w:t>1</w:t>
            </w:r>
          </w:p>
        </w:tc>
      </w:tr>
    </w:tbl>
    <w:p w14:paraId="3FD49072" w14:textId="77777777" w:rsidR="00397116" w:rsidRPr="004959A9" w:rsidRDefault="00397116" w:rsidP="006A445C">
      <w:pPr>
        <w:tabs>
          <w:tab w:val="left" w:pos="284"/>
        </w:tabs>
      </w:pPr>
    </w:p>
    <w:p w14:paraId="58B62E05" w14:textId="0EEAA390" w:rsidR="00397116" w:rsidRPr="004959A9" w:rsidRDefault="00397116" w:rsidP="006A445C">
      <w:pPr>
        <w:pStyle w:val="Legend"/>
        <w:tabs>
          <w:tab w:val="left" w:pos="284"/>
        </w:tabs>
      </w:pPr>
      <w:r w:rsidRPr="004959A9">
        <w:t>In this table the predicted numbers of heterozygotes (</w:t>
      </w:r>
      <w:proofErr w:type="spellStart"/>
      <w:r w:rsidRPr="004959A9">
        <w:t>hets</w:t>
      </w:r>
      <w:proofErr w:type="spellEnd"/>
      <w:r w:rsidRPr="004959A9">
        <w:t>) and homozygotes (</w:t>
      </w:r>
      <w:proofErr w:type="spellStart"/>
      <w:proofErr w:type="gramStart"/>
      <w:r w:rsidRPr="004959A9">
        <w:t>homs</w:t>
      </w:r>
      <w:proofErr w:type="spellEnd"/>
      <w:proofErr w:type="gramEnd"/>
      <w:r w:rsidRPr="004959A9">
        <w:t xml:space="preserve">) in Mendel's test of the segregation of plant characters are shown. This prediction is on the assumption that Mendel observed the plant phenotypes in exactly 10 F3 plants derived from exactly 100 F2 individuals and follows Fisher's estimation of the consequent misclassification rate. The predicted values are taken from Table </w:t>
      </w:r>
      <w:r w:rsidR="002A55A7">
        <w:t>2.</w:t>
      </w:r>
      <w:r w:rsidRPr="004959A9">
        <w:t xml:space="preserve">1 and subject to </w:t>
      </w:r>
      <w:r w:rsidRPr="004959A9">
        <w:rPr>
          <w:rFonts w:cstheme="minorHAnsi"/>
        </w:rPr>
        <w:t>χ</w:t>
      </w:r>
      <w:r w:rsidRPr="004959A9">
        <w:t xml:space="preserve"> and </w:t>
      </w:r>
      <w:r w:rsidRPr="004959A9">
        <w:rPr>
          <w:rFonts w:cstheme="minorHAnsi"/>
        </w:rPr>
        <w:t>χ</w:t>
      </w:r>
      <w:r w:rsidRPr="004959A9">
        <w:rPr>
          <w:vertAlign w:val="superscript"/>
        </w:rPr>
        <w:t>2</w:t>
      </w:r>
      <w:r w:rsidRPr="004959A9">
        <w:t xml:space="preserve"> tests to see if there is any deviation from the </w:t>
      </w:r>
      <w:proofErr w:type="gramStart"/>
      <w:r w:rsidRPr="004959A9">
        <w:t>1 :</w:t>
      </w:r>
      <w:proofErr w:type="gramEnd"/>
      <w:r w:rsidRPr="004959A9">
        <w:t xml:space="preserve"> 2 segregation expected in the F2. For each of the six experiments there is 1 degree of freedom (hence the expected average of the </w:t>
      </w:r>
      <w:r w:rsidRPr="004959A9">
        <w:rPr>
          <w:rFonts w:cstheme="minorHAnsi"/>
        </w:rPr>
        <w:t>χ</w:t>
      </w:r>
      <w:r w:rsidRPr="004959A9">
        <w:rPr>
          <w:vertAlign w:val="superscript"/>
        </w:rPr>
        <w:t>2</w:t>
      </w:r>
      <w:r w:rsidRPr="004959A9">
        <w:t xml:space="preserve"> values is 1). In this table, the sign of χ is determined according to Edwards (1968a, 2008), where χ is positive if the heterozygous class is in excess.</w:t>
      </w:r>
    </w:p>
    <w:p w14:paraId="60105007" w14:textId="77777777" w:rsidR="00397116" w:rsidRPr="004959A9" w:rsidRDefault="00397116" w:rsidP="006A445C">
      <w:pPr>
        <w:tabs>
          <w:tab w:val="left" w:pos="284"/>
        </w:tabs>
      </w:pPr>
      <w:r w:rsidRPr="004959A9">
        <w:tab/>
      </w:r>
    </w:p>
    <w:p w14:paraId="6CDB110E" w14:textId="0A2A649F" w:rsidR="00397116" w:rsidRPr="004959A9" w:rsidRDefault="00397116" w:rsidP="006A445C">
      <w:pPr>
        <w:tabs>
          <w:tab w:val="left" w:pos="284"/>
        </w:tabs>
      </w:pPr>
      <w:r w:rsidRPr="004959A9">
        <w:tab/>
      </w:r>
      <w:r w:rsidR="003A09A4">
        <w:t xml:space="preserve">Supplementary </w:t>
      </w:r>
      <w:r w:rsidRPr="004959A9">
        <w:t xml:space="preserve">Table </w:t>
      </w:r>
      <w:r w:rsidR="003A09A4">
        <w:t>2</w:t>
      </w:r>
      <w:r w:rsidRPr="004959A9">
        <w:t>.</w:t>
      </w:r>
      <w:r w:rsidR="003A09A4">
        <w:t>2</w:t>
      </w:r>
      <w:r w:rsidRPr="004959A9">
        <w:t xml:space="preserve"> shows that the segregation ratios we can estimate for these experiments </w:t>
      </w:r>
      <w:r w:rsidR="003A09A4">
        <w:t xml:space="preserve">exhibit </w:t>
      </w:r>
      <w:r w:rsidRPr="004959A9">
        <w:t xml:space="preserve">more variation than we would expect, because the mean </w:t>
      </w:r>
      <w:r w:rsidRPr="004959A9">
        <w:rPr>
          <w:rFonts w:cstheme="minorHAnsi"/>
        </w:rPr>
        <w:t>χ</w:t>
      </w:r>
      <w:r w:rsidRPr="004959A9">
        <w:rPr>
          <w:vertAlign w:val="superscript"/>
        </w:rPr>
        <w:t>2</w:t>
      </w:r>
      <w:r w:rsidRPr="004959A9">
        <w:t xml:space="preserve"> is greater than 1. For five of the six F3 families there was an excess of the heterozygous class (Supplementary Tables 2</w:t>
      </w:r>
      <w:r w:rsidR="003A09A4">
        <w:t>.1</w:t>
      </w:r>
      <w:r w:rsidRPr="004959A9">
        <w:t xml:space="preserve"> and </w:t>
      </w:r>
      <w:r w:rsidR="003A09A4">
        <w:t>2.1</w:t>
      </w:r>
      <w:r w:rsidRPr="004959A9">
        <w:t xml:space="preserve">), reflected in the </w:t>
      </w:r>
      <w:r w:rsidRPr="004959A9">
        <w:rPr>
          <w:rFonts w:cstheme="minorHAnsi"/>
        </w:rPr>
        <w:t>χ</w:t>
      </w:r>
      <w:r w:rsidRPr="004959A9">
        <w:t xml:space="preserve"> values that are greater than 1, but the difference from expectation is not significant. (There are six </w:t>
      </w:r>
      <w:r w:rsidRPr="004959A9">
        <w:rPr>
          <w:rFonts w:cstheme="minorHAnsi"/>
        </w:rPr>
        <w:t>χ</w:t>
      </w:r>
      <w:r w:rsidRPr="004959A9">
        <w:t xml:space="preserve"> values. With 100 F2s it is not possible that </w:t>
      </w:r>
      <w:r w:rsidRPr="004959A9">
        <w:rPr>
          <w:rFonts w:cstheme="minorHAnsi"/>
        </w:rPr>
        <w:t>χ</w:t>
      </w:r>
      <w:r w:rsidRPr="004959A9">
        <w:t xml:space="preserve"> = 0, so </w:t>
      </w:r>
      <w:r w:rsidRPr="004959A9">
        <w:rPr>
          <w:rFonts w:cstheme="minorHAnsi"/>
        </w:rPr>
        <w:t>χ</w:t>
      </w:r>
      <w:r w:rsidRPr="004959A9">
        <w:t xml:space="preserve"> must be either positive or negative. There are 64 possible arrangements of 6 positive or negative values, of these 6 have exactly 1 negative value and 7 have either 1 or 0 positive values, so the chance of this result is 6(or 7)/64 or about 10%). In this analysis the values for the </w:t>
      </w:r>
      <w:r w:rsidRPr="004959A9">
        <w:rPr>
          <w:rFonts w:cstheme="minorHAnsi"/>
        </w:rPr>
        <w:t>χ</w:t>
      </w:r>
      <w:r w:rsidRPr="004959A9">
        <w:t xml:space="preserve"> and </w:t>
      </w:r>
      <w:r w:rsidRPr="004959A9">
        <w:rPr>
          <w:rFonts w:cstheme="minorHAnsi"/>
        </w:rPr>
        <w:t>χ</w:t>
      </w:r>
      <w:r w:rsidRPr="004959A9">
        <w:rPr>
          <w:vertAlign w:val="superscript"/>
        </w:rPr>
        <w:t>2</w:t>
      </w:r>
      <w:r w:rsidRPr="004959A9">
        <w:t xml:space="preserve"> tests on the F2 that were heterozygous or homozygous is not in any way exceptional. For both tests their average value is within 1 standard deviation of the expected value and the variances are similar to the expected </w:t>
      </w:r>
      <w:r w:rsidRPr="004959A9">
        <w:lastRenderedPageBreak/>
        <w:t xml:space="preserve">values, for the </w:t>
      </w:r>
      <w:r w:rsidRPr="004959A9">
        <w:rPr>
          <w:rFonts w:cstheme="minorHAnsi"/>
        </w:rPr>
        <w:t>χ</w:t>
      </w:r>
      <w:r w:rsidRPr="004959A9">
        <w:rPr>
          <w:vertAlign w:val="superscript"/>
        </w:rPr>
        <w:t>2</w:t>
      </w:r>
      <w:r w:rsidRPr="004959A9">
        <w:t xml:space="preserve"> the variance is slightly larger than expected, suggesting there is no lack of variation. For the </w:t>
      </w:r>
      <w:r w:rsidRPr="004959A9">
        <w:rPr>
          <w:rFonts w:cstheme="minorHAnsi"/>
        </w:rPr>
        <w:t>χ</w:t>
      </w:r>
      <w:r w:rsidRPr="004959A9">
        <w:t xml:space="preserve"> value the variance is very close to expectation.</w:t>
      </w:r>
    </w:p>
    <w:p w14:paraId="2B2A313C" w14:textId="77777777" w:rsidR="00397116" w:rsidRPr="004959A9" w:rsidRDefault="00397116" w:rsidP="006A445C">
      <w:pPr>
        <w:tabs>
          <w:tab w:val="left" w:pos="284"/>
        </w:tabs>
      </w:pPr>
      <w:r w:rsidRPr="004959A9">
        <w:tab/>
      </w:r>
    </w:p>
    <w:p w14:paraId="0CAF9B0C" w14:textId="77777777" w:rsidR="00397116" w:rsidRPr="004959A9" w:rsidRDefault="00397116" w:rsidP="006A445C">
      <w:pPr>
        <w:pStyle w:val="Heading3"/>
        <w:tabs>
          <w:tab w:val="left" w:pos="284"/>
        </w:tabs>
      </w:pPr>
      <w:r>
        <w:t>Allele frequencies in t</w:t>
      </w:r>
      <w:r w:rsidRPr="004959A9">
        <w:t>he F2:F3 progeny tests for plant characters</w:t>
      </w:r>
    </w:p>
    <w:p w14:paraId="47DBE371" w14:textId="3B96647E" w:rsidR="00397116" w:rsidRPr="004959A9" w:rsidRDefault="00397116" w:rsidP="006A445C">
      <w:pPr>
        <w:tabs>
          <w:tab w:val="left" w:pos="284"/>
        </w:tabs>
      </w:pPr>
      <w:r w:rsidRPr="004959A9">
        <w:t xml:space="preserve">We have F2 data from Mendel's experiments on the segregation of plant characters in the dominant class, so can estimate the ratio of genotypes in these particular seed batches. We know the proportion of the F2 that was </w:t>
      </w:r>
      <w:r w:rsidRPr="004959A9">
        <w:rPr>
          <w:i/>
        </w:rPr>
        <w:t>aa</w:t>
      </w:r>
      <w:r w:rsidRPr="004959A9">
        <w:t xml:space="preserve"> and from this, assuming random mating of the gametes, we can estimate the frequency of the </w:t>
      </w:r>
      <w:r w:rsidRPr="004959A9">
        <w:rPr>
          <w:i/>
        </w:rPr>
        <w:t>a</w:t>
      </w:r>
      <w:r w:rsidRPr="004959A9">
        <w:t xml:space="preserve"> and </w:t>
      </w:r>
      <w:r w:rsidRPr="004959A9">
        <w:rPr>
          <w:i/>
        </w:rPr>
        <w:t>A</w:t>
      </w:r>
      <w:r w:rsidRPr="004959A9">
        <w:t xml:space="preserve"> alleles in this F2 sample because we expect the genotypes </w:t>
      </w:r>
      <w:r w:rsidRPr="004959A9">
        <w:rPr>
          <w:i/>
        </w:rPr>
        <w:t>aa</w:t>
      </w:r>
      <w:r w:rsidRPr="004959A9">
        <w:t xml:space="preserve">, </w:t>
      </w:r>
      <w:r w:rsidRPr="004959A9">
        <w:rPr>
          <w:i/>
        </w:rPr>
        <w:t>Aa</w:t>
      </w:r>
      <w:r w:rsidRPr="004959A9">
        <w:t xml:space="preserve"> and </w:t>
      </w:r>
      <w:r w:rsidRPr="004959A9">
        <w:rPr>
          <w:i/>
        </w:rPr>
        <w:t>AA</w:t>
      </w:r>
      <w:r w:rsidRPr="004959A9">
        <w:t xml:space="preserve"> to  be in the ratio </w:t>
      </w:r>
      <w:r w:rsidRPr="004959A9">
        <w:rPr>
          <w:i/>
        </w:rPr>
        <w:t>p</w:t>
      </w:r>
      <w:r w:rsidRPr="004959A9">
        <w:rPr>
          <w:vertAlign w:val="superscript"/>
        </w:rPr>
        <w:t>2</w:t>
      </w:r>
      <w:r w:rsidRPr="004959A9">
        <w:t xml:space="preserve"> : 2</w:t>
      </w:r>
      <w:r w:rsidRPr="004959A9">
        <w:rPr>
          <w:i/>
        </w:rPr>
        <w:t>pq</w:t>
      </w:r>
      <w:r w:rsidRPr="004959A9">
        <w:t xml:space="preserve"> : </w:t>
      </w:r>
      <w:r w:rsidRPr="004959A9">
        <w:rPr>
          <w:i/>
        </w:rPr>
        <w:t>q</w:t>
      </w:r>
      <w:r w:rsidRPr="004959A9">
        <w:rPr>
          <w:vertAlign w:val="superscript"/>
        </w:rPr>
        <w:t>2</w:t>
      </w:r>
      <w:r w:rsidRPr="004959A9">
        <w:t xml:space="preserve">. From the F2 we have a direct estimate of </w:t>
      </w:r>
      <w:r w:rsidRPr="004959A9">
        <w:rPr>
          <w:i/>
        </w:rPr>
        <w:t>q</w:t>
      </w:r>
      <w:r w:rsidRPr="004959A9">
        <w:rPr>
          <w:vertAlign w:val="superscript"/>
        </w:rPr>
        <w:t>2</w:t>
      </w:r>
      <w:r w:rsidRPr="004959A9">
        <w:t xml:space="preserve"> and from the numbers estimated in Table 1.1 we have the ratio </w:t>
      </w:r>
      <w:proofErr w:type="gramStart"/>
      <w:r w:rsidRPr="004959A9">
        <w:rPr>
          <w:i/>
        </w:rPr>
        <w:t>p</w:t>
      </w:r>
      <w:r w:rsidRPr="004959A9">
        <w:rPr>
          <w:vertAlign w:val="superscript"/>
        </w:rPr>
        <w:t>2</w:t>
      </w:r>
      <w:r w:rsidRPr="004959A9">
        <w:t xml:space="preserve"> :</w:t>
      </w:r>
      <w:proofErr w:type="gramEnd"/>
      <w:r w:rsidRPr="004959A9">
        <w:t xml:space="preserve"> 2</w:t>
      </w:r>
      <w:r w:rsidRPr="004959A9">
        <w:rPr>
          <w:i/>
        </w:rPr>
        <w:t>pq.</w:t>
      </w:r>
      <w:r w:rsidRPr="004959A9">
        <w:t xml:space="preserve"> We can therefore ask whether Mendel's values of </w:t>
      </w:r>
      <w:r w:rsidRPr="004959A9">
        <w:rPr>
          <w:i/>
        </w:rPr>
        <w:t>p</w:t>
      </w:r>
      <w:r w:rsidRPr="004959A9">
        <w:t xml:space="preserve"> are the same for the F2 and the F3 data as shown in Supplementary Table </w:t>
      </w:r>
      <w:r w:rsidR="003A09A4">
        <w:t>2.3</w:t>
      </w:r>
      <w:r w:rsidRPr="004959A9">
        <w:t xml:space="preserve"> and Supplementary Figure 2</w:t>
      </w:r>
      <w:r w:rsidR="003A09A4">
        <w:t>.1</w:t>
      </w:r>
      <w:r w:rsidRPr="004959A9">
        <w:t>. The most extreme deviation from expectation is at about +2 SD units and a deviation of that magnitude is expected in about 2% of single experiments or ca. 12% of sets of six trials as in the present case.</w:t>
      </w:r>
    </w:p>
    <w:p w14:paraId="59B135D9" w14:textId="77777777" w:rsidR="00397116" w:rsidRPr="004959A9" w:rsidRDefault="00397116" w:rsidP="006A445C">
      <w:pPr>
        <w:tabs>
          <w:tab w:val="left" w:pos="284"/>
        </w:tabs>
      </w:pPr>
      <w:r w:rsidRPr="004959A9">
        <w:tab/>
      </w:r>
    </w:p>
    <w:p w14:paraId="7E6BB0D3" w14:textId="461CF7BC" w:rsidR="00397116" w:rsidRPr="004959A9" w:rsidRDefault="00397116" w:rsidP="006A445C">
      <w:pPr>
        <w:pStyle w:val="Heading3"/>
        <w:tabs>
          <w:tab w:val="left" w:pos="284"/>
        </w:tabs>
      </w:pPr>
      <w:r w:rsidRPr="004959A9">
        <w:t xml:space="preserve">Supplementary Table </w:t>
      </w:r>
      <w:r w:rsidR="003A09A4">
        <w:t>2</w:t>
      </w:r>
      <w:r w:rsidRPr="004959A9">
        <w:t>.3. Allele frequency estimates from the F2 population and F3 families</w:t>
      </w:r>
    </w:p>
    <w:tbl>
      <w:tblPr>
        <w:tblW w:w="9016" w:type="dxa"/>
        <w:tblLook w:val="04A0" w:firstRow="1" w:lastRow="0" w:firstColumn="1" w:lastColumn="0" w:noHBand="0" w:noVBand="1"/>
      </w:tblPr>
      <w:tblGrid>
        <w:gridCol w:w="1802"/>
        <w:gridCol w:w="235"/>
        <w:gridCol w:w="1502"/>
        <w:gridCol w:w="1843"/>
        <w:gridCol w:w="850"/>
        <w:gridCol w:w="709"/>
        <w:gridCol w:w="992"/>
        <w:gridCol w:w="284"/>
        <w:gridCol w:w="799"/>
      </w:tblGrid>
      <w:tr w:rsidR="00397116" w:rsidRPr="004959A9" w14:paraId="4030F8E5" w14:textId="77777777" w:rsidTr="00B34B3C">
        <w:trPr>
          <w:trHeight w:val="300"/>
        </w:trPr>
        <w:tc>
          <w:tcPr>
            <w:tcW w:w="1802" w:type="dxa"/>
            <w:shd w:val="clear" w:color="auto" w:fill="auto"/>
            <w:noWrap/>
          </w:tcPr>
          <w:p w14:paraId="046B9D8B" w14:textId="77777777" w:rsidR="00397116" w:rsidRPr="004959A9" w:rsidRDefault="00397116" w:rsidP="00B34B3C">
            <w:pPr>
              <w:tabs>
                <w:tab w:val="left" w:pos="284"/>
              </w:tabs>
              <w:rPr>
                <w:lang w:eastAsia="en-GB"/>
              </w:rPr>
            </w:pPr>
          </w:p>
        </w:tc>
        <w:tc>
          <w:tcPr>
            <w:tcW w:w="235" w:type="dxa"/>
            <w:shd w:val="clear" w:color="auto" w:fill="auto"/>
            <w:noWrap/>
          </w:tcPr>
          <w:p w14:paraId="2F879FF5" w14:textId="77777777" w:rsidR="00397116" w:rsidRPr="004959A9" w:rsidRDefault="00397116" w:rsidP="00B34B3C">
            <w:pPr>
              <w:tabs>
                <w:tab w:val="left" w:pos="284"/>
              </w:tabs>
              <w:rPr>
                <w:lang w:eastAsia="en-GB"/>
              </w:rPr>
            </w:pPr>
          </w:p>
        </w:tc>
        <w:tc>
          <w:tcPr>
            <w:tcW w:w="4904" w:type="dxa"/>
            <w:gridSpan w:val="4"/>
            <w:tcBorders>
              <w:bottom w:val="single" w:sz="4" w:space="0" w:color="auto"/>
            </w:tcBorders>
          </w:tcPr>
          <w:p w14:paraId="01105845" w14:textId="77777777" w:rsidR="00397116" w:rsidRPr="004959A9" w:rsidRDefault="00397116" w:rsidP="00B34B3C">
            <w:pPr>
              <w:tabs>
                <w:tab w:val="left" w:pos="284"/>
              </w:tabs>
              <w:rPr>
                <w:b/>
                <w:i/>
                <w:lang w:eastAsia="en-GB"/>
              </w:rPr>
            </w:pPr>
            <w:r w:rsidRPr="004959A9">
              <w:rPr>
                <w:lang w:eastAsia="en-GB"/>
              </w:rPr>
              <w:t>Number of plants</w:t>
            </w:r>
          </w:p>
        </w:tc>
        <w:tc>
          <w:tcPr>
            <w:tcW w:w="992" w:type="dxa"/>
            <w:shd w:val="clear" w:color="auto" w:fill="auto"/>
          </w:tcPr>
          <w:p w14:paraId="6B16EF82" w14:textId="77777777" w:rsidR="00397116" w:rsidRPr="004959A9" w:rsidRDefault="00397116" w:rsidP="00B34B3C">
            <w:pPr>
              <w:tabs>
                <w:tab w:val="left" w:pos="284"/>
              </w:tabs>
              <w:rPr>
                <w:lang w:eastAsia="en-GB"/>
              </w:rPr>
            </w:pPr>
          </w:p>
        </w:tc>
        <w:tc>
          <w:tcPr>
            <w:tcW w:w="284" w:type="dxa"/>
            <w:shd w:val="clear" w:color="auto" w:fill="auto"/>
            <w:noWrap/>
          </w:tcPr>
          <w:p w14:paraId="69EF4104" w14:textId="77777777" w:rsidR="00397116" w:rsidRPr="004959A9" w:rsidRDefault="00397116" w:rsidP="00B34B3C">
            <w:pPr>
              <w:tabs>
                <w:tab w:val="left" w:pos="284"/>
              </w:tabs>
              <w:rPr>
                <w:lang w:eastAsia="en-GB"/>
              </w:rPr>
            </w:pPr>
          </w:p>
        </w:tc>
        <w:tc>
          <w:tcPr>
            <w:tcW w:w="799" w:type="dxa"/>
            <w:shd w:val="clear" w:color="auto" w:fill="auto"/>
            <w:noWrap/>
          </w:tcPr>
          <w:p w14:paraId="1A9E2653" w14:textId="77777777" w:rsidR="00397116" w:rsidRPr="004959A9" w:rsidRDefault="00397116" w:rsidP="00B34B3C">
            <w:pPr>
              <w:tabs>
                <w:tab w:val="left" w:pos="284"/>
              </w:tabs>
              <w:rPr>
                <w:lang w:eastAsia="en-GB"/>
              </w:rPr>
            </w:pPr>
          </w:p>
        </w:tc>
      </w:tr>
      <w:tr w:rsidR="00397116" w:rsidRPr="004959A9" w14:paraId="1F6F6268" w14:textId="77777777" w:rsidTr="00B34B3C">
        <w:trPr>
          <w:trHeight w:val="300"/>
        </w:trPr>
        <w:tc>
          <w:tcPr>
            <w:tcW w:w="1802" w:type="dxa"/>
            <w:shd w:val="clear" w:color="auto" w:fill="auto"/>
            <w:noWrap/>
            <w:hideMark/>
          </w:tcPr>
          <w:p w14:paraId="31C9529E" w14:textId="77777777" w:rsidR="00397116" w:rsidRPr="004959A9" w:rsidRDefault="00397116" w:rsidP="00B34B3C">
            <w:pPr>
              <w:tabs>
                <w:tab w:val="left" w:pos="284"/>
              </w:tabs>
              <w:rPr>
                <w:rFonts w:ascii="Times New Roman" w:hAnsi="Times New Roman"/>
                <w:sz w:val="20"/>
                <w:szCs w:val="20"/>
                <w:lang w:eastAsia="en-GB"/>
              </w:rPr>
            </w:pPr>
            <w:r w:rsidRPr="004959A9">
              <w:rPr>
                <w:lang w:eastAsia="en-GB"/>
              </w:rPr>
              <w:t>F2 ratios</w:t>
            </w:r>
          </w:p>
        </w:tc>
        <w:tc>
          <w:tcPr>
            <w:tcW w:w="235" w:type="dxa"/>
            <w:shd w:val="clear" w:color="auto" w:fill="auto"/>
            <w:noWrap/>
            <w:hideMark/>
          </w:tcPr>
          <w:p w14:paraId="137340AE" w14:textId="77777777" w:rsidR="00397116" w:rsidRPr="004959A9" w:rsidRDefault="00397116" w:rsidP="00B34B3C">
            <w:pPr>
              <w:tabs>
                <w:tab w:val="left" w:pos="284"/>
              </w:tabs>
              <w:rPr>
                <w:lang w:eastAsia="en-GB"/>
              </w:rPr>
            </w:pPr>
          </w:p>
        </w:tc>
        <w:tc>
          <w:tcPr>
            <w:tcW w:w="3345" w:type="dxa"/>
            <w:gridSpan w:val="2"/>
          </w:tcPr>
          <w:p w14:paraId="47851F6A" w14:textId="77777777" w:rsidR="00397116" w:rsidRPr="004959A9" w:rsidRDefault="00397116" w:rsidP="00B34B3C">
            <w:pPr>
              <w:tabs>
                <w:tab w:val="left" w:pos="284"/>
              </w:tabs>
              <w:jc w:val="center"/>
              <w:rPr>
                <w:bCs/>
                <w:i/>
                <w:lang w:eastAsia="en-GB"/>
              </w:rPr>
            </w:pPr>
            <w:r w:rsidRPr="004959A9">
              <w:rPr>
                <w:i/>
                <w:lang w:eastAsia="en-GB"/>
              </w:rPr>
              <w:t>XX &amp; Xx</w:t>
            </w:r>
          </w:p>
        </w:tc>
        <w:tc>
          <w:tcPr>
            <w:tcW w:w="850" w:type="dxa"/>
            <w:shd w:val="clear" w:color="auto" w:fill="auto"/>
            <w:noWrap/>
            <w:hideMark/>
          </w:tcPr>
          <w:p w14:paraId="5912F4EE" w14:textId="77777777" w:rsidR="00397116" w:rsidRPr="004959A9" w:rsidRDefault="00397116" w:rsidP="00B34B3C">
            <w:pPr>
              <w:tabs>
                <w:tab w:val="left" w:pos="284"/>
              </w:tabs>
              <w:rPr>
                <w:i/>
                <w:lang w:eastAsia="en-GB"/>
              </w:rPr>
            </w:pPr>
            <w:r w:rsidRPr="004959A9">
              <w:rPr>
                <w:i/>
                <w:lang w:eastAsia="en-GB"/>
              </w:rPr>
              <w:t>xx</w:t>
            </w:r>
          </w:p>
        </w:tc>
        <w:tc>
          <w:tcPr>
            <w:tcW w:w="709" w:type="dxa"/>
            <w:shd w:val="clear" w:color="auto" w:fill="auto"/>
            <w:noWrap/>
          </w:tcPr>
          <w:p w14:paraId="474B3CFB" w14:textId="77777777" w:rsidR="00397116" w:rsidRPr="004959A9" w:rsidRDefault="00397116" w:rsidP="00B34B3C">
            <w:pPr>
              <w:tabs>
                <w:tab w:val="left" w:pos="284"/>
              </w:tabs>
              <w:rPr>
                <w:lang w:eastAsia="en-GB"/>
              </w:rPr>
            </w:pPr>
            <w:r w:rsidRPr="004959A9">
              <w:rPr>
                <w:lang w:eastAsia="en-GB"/>
              </w:rPr>
              <w:t>total</w:t>
            </w:r>
          </w:p>
        </w:tc>
        <w:tc>
          <w:tcPr>
            <w:tcW w:w="992" w:type="dxa"/>
            <w:shd w:val="clear" w:color="auto" w:fill="auto"/>
            <w:noWrap/>
          </w:tcPr>
          <w:p w14:paraId="2C6F3FF4" w14:textId="77777777" w:rsidR="00397116" w:rsidRPr="004959A9" w:rsidRDefault="00397116" w:rsidP="00B34B3C">
            <w:pPr>
              <w:tabs>
                <w:tab w:val="left" w:pos="284"/>
              </w:tabs>
              <w:rPr>
                <w:lang w:eastAsia="en-GB"/>
              </w:rPr>
            </w:pPr>
          </w:p>
        </w:tc>
        <w:tc>
          <w:tcPr>
            <w:tcW w:w="284" w:type="dxa"/>
            <w:shd w:val="clear" w:color="auto" w:fill="auto"/>
            <w:noWrap/>
          </w:tcPr>
          <w:p w14:paraId="42F53427" w14:textId="77777777" w:rsidR="00397116" w:rsidRPr="004959A9" w:rsidRDefault="00397116" w:rsidP="00B34B3C">
            <w:pPr>
              <w:tabs>
                <w:tab w:val="left" w:pos="284"/>
              </w:tabs>
              <w:rPr>
                <w:lang w:eastAsia="en-GB"/>
              </w:rPr>
            </w:pPr>
          </w:p>
        </w:tc>
        <w:tc>
          <w:tcPr>
            <w:tcW w:w="799" w:type="dxa"/>
            <w:shd w:val="clear" w:color="auto" w:fill="auto"/>
            <w:noWrap/>
          </w:tcPr>
          <w:p w14:paraId="53DEA511" w14:textId="77777777" w:rsidR="00397116" w:rsidRPr="004959A9" w:rsidRDefault="00397116" w:rsidP="00B34B3C">
            <w:pPr>
              <w:tabs>
                <w:tab w:val="left" w:pos="284"/>
              </w:tabs>
              <w:rPr>
                <w:lang w:eastAsia="en-GB"/>
              </w:rPr>
            </w:pPr>
          </w:p>
        </w:tc>
      </w:tr>
      <w:tr w:rsidR="00397116" w:rsidRPr="004959A9" w14:paraId="51D399E4" w14:textId="77777777" w:rsidTr="00B34B3C">
        <w:trPr>
          <w:trHeight w:val="300"/>
        </w:trPr>
        <w:tc>
          <w:tcPr>
            <w:tcW w:w="1802" w:type="dxa"/>
            <w:shd w:val="clear" w:color="auto" w:fill="auto"/>
            <w:noWrap/>
          </w:tcPr>
          <w:p w14:paraId="0F1EF279" w14:textId="77777777" w:rsidR="00397116" w:rsidRPr="004959A9" w:rsidRDefault="00397116" w:rsidP="00B34B3C">
            <w:pPr>
              <w:tabs>
                <w:tab w:val="left" w:pos="284"/>
              </w:tabs>
              <w:rPr>
                <w:lang w:eastAsia="en-GB"/>
              </w:rPr>
            </w:pPr>
          </w:p>
        </w:tc>
        <w:tc>
          <w:tcPr>
            <w:tcW w:w="235" w:type="dxa"/>
            <w:shd w:val="clear" w:color="auto" w:fill="auto"/>
            <w:noWrap/>
          </w:tcPr>
          <w:p w14:paraId="3148B265" w14:textId="77777777" w:rsidR="00397116" w:rsidRPr="004959A9" w:rsidRDefault="00397116" w:rsidP="00B34B3C">
            <w:pPr>
              <w:tabs>
                <w:tab w:val="left" w:pos="284"/>
              </w:tabs>
              <w:rPr>
                <w:lang w:eastAsia="en-GB"/>
              </w:rPr>
            </w:pPr>
          </w:p>
        </w:tc>
        <w:tc>
          <w:tcPr>
            <w:tcW w:w="3345" w:type="dxa"/>
            <w:gridSpan w:val="2"/>
          </w:tcPr>
          <w:p w14:paraId="4CF0AD80" w14:textId="77777777" w:rsidR="00397116" w:rsidRPr="004959A9" w:rsidRDefault="00397116" w:rsidP="00B34B3C">
            <w:pPr>
              <w:tabs>
                <w:tab w:val="left" w:pos="284"/>
              </w:tabs>
              <w:jc w:val="center"/>
              <w:rPr>
                <w:rFonts w:ascii="Times New Roman" w:hAnsi="Times New Roman"/>
                <w:sz w:val="20"/>
                <w:szCs w:val="20"/>
                <w:lang w:eastAsia="en-GB"/>
              </w:rPr>
            </w:pPr>
            <w:r w:rsidRPr="004959A9">
              <w:rPr>
                <w:i/>
                <w:lang w:eastAsia="en-GB"/>
              </w:rPr>
              <w:t>N</w:t>
            </w:r>
            <w:r w:rsidRPr="004959A9">
              <w:rPr>
                <w:lang w:eastAsia="en-GB"/>
              </w:rPr>
              <w:t xml:space="preserve"> (1 - </w:t>
            </w:r>
            <w:r w:rsidRPr="004959A9">
              <w:rPr>
                <w:i/>
                <w:lang w:eastAsia="en-GB"/>
              </w:rPr>
              <w:t>p</w:t>
            </w:r>
            <w:r w:rsidRPr="004959A9">
              <w:rPr>
                <w:vertAlign w:val="superscript"/>
                <w:lang w:eastAsia="en-GB"/>
              </w:rPr>
              <w:t>2</w:t>
            </w:r>
            <w:r w:rsidRPr="004959A9">
              <w:rPr>
                <w:lang w:eastAsia="en-GB"/>
              </w:rPr>
              <w:t>)</w:t>
            </w:r>
          </w:p>
        </w:tc>
        <w:tc>
          <w:tcPr>
            <w:tcW w:w="850" w:type="dxa"/>
            <w:shd w:val="clear" w:color="auto" w:fill="auto"/>
            <w:noWrap/>
          </w:tcPr>
          <w:p w14:paraId="483CD50D" w14:textId="77777777" w:rsidR="00397116" w:rsidRPr="004959A9" w:rsidRDefault="00397116" w:rsidP="00B34B3C">
            <w:pPr>
              <w:tabs>
                <w:tab w:val="left" w:pos="284"/>
              </w:tabs>
              <w:rPr>
                <w:lang w:eastAsia="en-GB"/>
              </w:rPr>
            </w:pPr>
            <w:r w:rsidRPr="004959A9">
              <w:rPr>
                <w:i/>
                <w:lang w:eastAsia="en-GB"/>
              </w:rPr>
              <w:t>N p</w:t>
            </w:r>
            <w:r w:rsidRPr="004959A9">
              <w:rPr>
                <w:vertAlign w:val="superscript"/>
                <w:lang w:eastAsia="en-GB"/>
              </w:rPr>
              <w:t>2</w:t>
            </w:r>
          </w:p>
        </w:tc>
        <w:tc>
          <w:tcPr>
            <w:tcW w:w="709" w:type="dxa"/>
            <w:shd w:val="clear" w:color="auto" w:fill="auto"/>
            <w:noWrap/>
          </w:tcPr>
          <w:p w14:paraId="60C62D7C" w14:textId="77777777" w:rsidR="00397116" w:rsidRPr="004959A9" w:rsidRDefault="00397116" w:rsidP="00B34B3C">
            <w:pPr>
              <w:tabs>
                <w:tab w:val="left" w:pos="284"/>
              </w:tabs>
              <w:jc w:val="center"/>
              <w:rPr>
                <w:i/>
                <w:lang w:eastAsia="en-GB"/>
              </w:rPr>
            </w:pPr>
            <w:r w:rsidRPr="004959A9">
              <w:rPr>
                <w:i/>
                <w:lang w:eastAsia="en-GB"/>
              </w:rPr>
              <w:t>N</w:t>
            </w:r>
          </w:p>
        </w:tc>
        <w:tc>
          <w:tcPr>
            <w:tcW w:w="992" w:type="dxa"/>
            <w:shd w:val="clear" w:color="auto" w:fill="auto"/>
            <w:noWrap/>
          </w:tcPr>
          <w:p w14:paraId="2DCBDF1D" w14:textId="77777777" w:rsidR="00397116" w:rsidRPr="004959A9" w:rsidRDefault="00397116" w:rsidP="00B34B3C">
            <w:pPr>
              <w:tabs>
                <w:tab w:val="left" w:pos="284"/>
              </w:tabs>
              <w:rPr>
                <w:lang w:eastAsia="en-GB"/>
              </w:rPr>
            </w:pPr>
          </w:p>
        </w:tc>
        <w:tc>
          <w:tcPr>
            <w:tcW w:w="284" w:type="dxa"/>
            <w:shd w:val="clear" w:color="auto" w:fill="auto"/>
            <w:noWrap/>
          </w:tcPr>
          <w:p w14:paraId="013B390D" w14:textId="77777777" w:rsidR="00397116" w:rsidRPr="004959A9" w:rsidRDefault="00397116" w:rsidP="00B34B3C">
            <w:pPr>
              <w:tabs>
                <w:tab w:val="left" w:pos="284"/>
              </w:tabs>
              <w:rPr>
                <w:lang w:eastAsia="en-GB"/>
              </w:rPr>
            </w:pPr>
          </w:p>
        </w:tc>
        <w:tc>
          <w:tcPr>
            <w:tcW w:w="799" w:type="dxa"/>
            <w:shd w:val="clear" w:color="auto" w:fill="auto"/>
            <w:noWrap/>
          </w:tcPr>
          <w:p w14:paraId="58084F35" w14:textId="77777777" w:rsidR="00397116" w:rsidRPr="004959A9" w:rsidRDefault="00397116" w:rsidP="00B34B3C">
            <w:pPr>
              <w:tabs>
                <w:tab w:val="left" w:pos="284"/>
              </w:tabs>
              <w:jc w:val="center"/>
              <w:rPr>
                <w:i/>
                <w:lang w:eastAsia="en-GB"/>
              </w:rPr>
            </w:pPr>
            <w:r w:rsidRPr="004959A9">
              <w:rPr>
                <w:i/>
                <w:lang w:eastAsia="en-GB"/>
              </w:rPr>
              <w:t>p</w:t>
            </w:r>
          </w:p>
        </w:tc>
      </w:tr>
      <w:tr w:rsidR="00397116" w:rsidRPr="004959A9" w14:paraId="1157D1D8" w14:textId="77777777" w:rsidTr="00B34B3C">
        <w:trPr>
          <w:trHeight w:val="300"/>
        </w:trPr>
        <w:tc>
          <w:tcPr>
            <w:tcW w:w="1802" w:type="dxa"/>
            <w:shd w:val="clear" w:color="auto" w:fill="auto"/>
            <w:noWrap/>
            <w:hideMark/>
          </w:tcPr>
          <w:p w14:paraId="3DC3ABE0" w14:textId="77777777" w:rsidR="00397116" w:rsidRPr="004959A9" w:rsidRDefault="00397116" w:rsidP="00B34B3C">
            <w:pPr>
              <w:tabs>
                <w:tab w:val="left" w:pos="284"/>
              </w:tabs>
              <w:rPr>
                <w:i/>
                <w:lang w:eastAsia="en-GB"/>
              </w:rPr>
            </w:pPr>
            <w:r w:rsidRPr="004959A9">
              <w:rPr>
                <w:i/>
                <w:lang w:eastAsia="en-GB"/>
              </w:rPr>
              <w:t>A : a</w:t>
            </w:r>
          </w:p>
        </w:tc>
        <w:tc>
          <w:tcPr>
            <w:tcW w:w="235" w:type="dxa"/>
            <w:shd w:val="clear" w:color="auto" w:fill="auto"/>
            <w:noWrap/>
            <w:hideMark/>
          </w:tcPr>
          <w:p w14:paraId="16A5875F" w14:textId="77777777" w:rsidR="00397116" w:rsidRPr="004959A9" w:rsidRDefault="00397116" w:rsidP="00B34B3C">
            <w:pPr>
              <w:tabs>
                <w:tab w:val="left" w:pos="284"/>
              </w:tabs>
              <w:rPr>
                <w:lang w:eastAsia="en-GB"/>
              </w:rPr>
            </w:pPr>
          </w:p>
        </w:tc>
        <w:tc>
          <w:tcPr>
            <w:tcW w:w="3345" w:type="dxa"/>
            <w:gridSpan w:val="2"/>
          </w:tcPr>
          <w:p w14:paraId="6746F691" w14:textId="77777777" w:rsidR="00397116" w:rsidRPr="004959A9" w:rsidRDefault="00397116" w:rsidP="00B34B3C">
            <w:pPr>
              <w:tabs>
                <w:tab w:val="left" w:pos="284"/>
              </w:tabs>
              <w:jc w:val="center"/>
              <w:rPr>
                <w:rFonts w:ascii="Times New Roman" w:hAnsi="Times New Roman"/>
                <w:sz w:val="20"/>
                <w:szCs w:val="20"/>
                <w:lang w:eastAsia="en-GB"/>
              </w:rPr>
            </w:pPr>
            <w:r w:rsidRPr="004959A9">
              <w:rPr>
                <w:lang w:eastAsia="en-GB"/>
              </w:rPr>
              <w:t>705</w:t>
            </w:r>
          </w:p>
        </w:tc>
        <w:tc>
          <w:tcPr>
            <w:tcW w:w="850" w:type="dxa"/>
            <w:shd w:val="clear" w:color="auto" w:fill="auto"/>
            <w:noWrap/>
          </w:tcPr>
          <w:p w14:paraId="286DF537" w14:textId="77777777" w:rsidR="00397116" w:rsidRPr="004959A9" w:rsidRDefault="00397116" w:rsidP="00B34B3C">
            <w:pPr>
              <w:tabs>
                <w:tab w:val="left" w:pos="284"/>
              </w:tabs>
              <w:rPr>
                <w:lang w:eastAsia="en-GB"/>
              </w:rPr>
            </w:pPr>
            <w:r w:rsidRPr="004959A9">
              <w:rPr>
                <w:lang w:eastAsia="en-GB"/>
              </w:rPr>
              <w:t>224</w:t>
            </w:r>
          </w:p>
        </w:tc>
        <w:tc>
          <w:tcPr>
            <w:tcW w:w="709" w:type="dxa"/>
            <w:shd w:val="clear" w:color="auto" w:fill="auto"/>
            <w:noWrap/>
          </w:tcPr>
          <w:p w14:paraId="1D64FEF9" w14:textId="77777777" w:rsidR="00397116" w:rsidRPr="004959A9" w:rsidRDefault="00397116" w:rsidP="00B34B3C">
            <w:pPr>
              <w:tabs>
                <w:tab w:val="left" w:pos="284"/>
              </w:tabs>
              <w:jc w:val="right"/>
              <w:rPr>
                <w:lang w:eastAsia="en-GB"/>
              </w:rPr>
            </w:pPr>
            <w:r w:rsidRPr="004959A9">
              <w:rPr>
                <w:lang w:eastAsia="en-GB"/>
              </w:rPr>
              <w:t>929</w:t>
            </w:r>
          </w:p>
        </w:tc>
        <w:tc>
          <w:tcPr>
            <w:tcW w:w="992" w:type="dxa"/>
            <w:shd w:val="clear" w:color="auto" w:fill="auto"/>
            <w:noWrap/>
          </w:tcPr>
          <w:p w14:paraId="46964E94" w14:textId="77777777" w:rsidR="00397116" w:rsidRPr="004959A9" w:rsidRDefault="00397116" w:rsidP="00B34B3C">
            <w:pPr>
              <w:tabs>
                <w:tab w:val="left" w:pos="284"/>
              </w:tabs>
              <w:rPr>
                <w:lang w:eastAsia="en-GB"/>
              </w:rPr>
            </w:pPr>
          </w:p>
        </w:tc>
        <w:tc>
          <w:tcPr>
            <w:tcW w:w="284" w:type="dxa"/>
            <w:shd w:val="clear" w:color="auto" w:fill="auto"/>
            <w:noWrap/>
          </w:tcPr>
          <w:p w14:paraId="0F515F7B" w14:textId="77777777" w:rsidR="00397116" w:rsidRPr="004959A9" w:rsidRDefault="00397116" w:rsidP="00B34B3C">
            <w:pPr>
              <w:tabs>
                <w:tab w:val="left" w:pos="284"/>
              </w:tabs>
              <w:rPr>
                <w:lang w:eastAsia="en-GB"/>
              </w:rPr>
            </w:pPr>
          </w:p>
        </w:tc>
        <w:tc>
          <w:tcPr>
            <w:tcW w:w="799" w:type="dxa"/>
            <w:shd w:val="clear" w:color="auto" w:fill="auto"/>
            <w:noWrap/>
            <w:hideMark/>
          </w:tcPr>
          <w:p w14:paraId="3FC8B1BF" w14:textId="77777777" w:rsidR="00397116" w:rsidRPr="004959A9" w:rsidRDefault="00397116" w:rsidP="00B34B3C">
            <w:pPr>
              <w:tabs>
                <w:tab w:val="left" w:pos="284"/>
              </w:tabs>
              <w:rPr>
                <w:lang w:eastAsia="en-GB"/>
              </w:rPr>
            </w:pPr>
            <w:r w:rsidRPr="004959A9">
              <w:rPr>
                <w:lang w:eastAsia="en-GB"/>
              </w:rPr>
              <w:t>0.491</w:t>
            </w:r>
          </w:p>
        </w:tc>
      </w:tr>
      <w:tr w:rsidR="00397116" w:rsidRPr="004959A9" w14:paraId="170BACE4" w14:textId="77777777" w:rsidTr="00B34B3C">
        <w:trPr>
          <w:trHeight w:val="300"/>
        </w:trPr>
        <w:tc>
          <w:tcPr>
            <w:tcW w:w="1802" w:type="dxa"/>
            <w:shd w:val="clear" w:color="auto" w:fill="auto"/>
            <w:noWrap/>
            <w:hideMark/>
          </w:tcPr>
          <w:p w14:paraId="7119FCB2" w14:textId="77777777" w:rsidR="00397116" w:rsidRPr="004959A9" w:rsidRDefault="00397116" w:rsidP="00B34B3C">
            <w:pPr>
              <w:tabs>
                <w:tab w:val="left" w:pos="284"/>
              </w:tabs>
              <w:rPr>
                <w:i/>
                <w:lang w:eastAsia="en-GB"/>
              </w:rPr>
            </w:pPr>
            <w:r w:rsidRPr="004959A9">
              <w:rPr>
                <w:i/>
                <w:lang w:eastAsia="en-GB"/>
              </w:rPr>
              <w:t xml:space="preserve">V : v </w:t>
            </w:r>
            <w:r w:rsidRPr="004959A9">
              <w:rPr>
                <w:lang w:eastAsia="en-GB"/>
              </w:rPr>
              <w:t>or</w:t>
            </w:r>
            <w:r w:rsidRPr="004959A9">
              <w:rPr>
                <w:i/>
                <w:lang w:eastAsia="en-GB"/>
              </w:rPr>
              <w:t xml:space="preserve"> P : p</w:t>
            </w:r>
          </w:p>
        </w:tc>
        <w:tc>
          <w:tcPr>
            <w:tcW w:w="235" w:type="dxa"/>
            <w:shd w:val="clear" w:color="auto" w:fill="auto"/>
            <w:noWrap/>
            <w:hideMark/>
          </w:tcPr>
          <w:p w14:paraId="0D001F78" w14:textId="77777777" w:rsidR="00397116" w:rsidRPr="004959A9" w:rsidRDefault="00397116" w:rsidP="00B34B3C">
            <w:pPr>
              <w:tabs>
                <w:tab w:val="left" w:pos="284"/>
              </w:tabs>
              <w:rPr>
                <w:lang w:eastAsia="en-GB"/>
              </w:rPr>
            </w:pPr>
          </w:p>
        </w:tc>
        <w:tc>
          <w:tcPr>
            <w:tcW w:w="3345" w:type="dxa"/>
            <w:gridSpan w:val="2"/>
          </w:tcPr>
          <w:p w14:paraId="58C3FA29" w14:textId="77777777" w:rsidR="00397116" w:rsidRPr="004959A9" w:rsidRDefault="00397116" w:rsidP="00B34B3C">
            <w:pPr>
              <w:tabs>
                <w:tab w:val="left" w:pos="284"/>
              </w:tabs>
              <w:jc w:val="center"/>
              <w:rPr>
                <w:rFonts w:ascii="Times New Roman" w:hAnsi="Times New Roman"/>
                <w:sz w:val="20"/>
                <w:szCs w:val="20"/>
                <w:lang w:eastAsia="en-GB"/>
              </w:rPr>
            </w:pPr>
            <w:r w:rsidRPr="004959A9">
              <w:rPr>
                <w:lang w:eastAsia="en-GB"/>
              </w:rPr>
              <w:t>882</w:t>
            </w:r>
          </w:p>
        </w:tc>
        <w:tc>
          <w:tcPr>
            <w:tcW w:w="850" w:type="dxa"/>
            <w:shd w:val="clear" w:color="auto" w:fill="auto"/>
            <w:noWrap/>
          </w:tcPr>
          <w:p w14:paraId="7160E03E" w14:textId="77777777" w:rsidR="00397116" w:rsidRPr="004959A9" w:rsidRDefault="00397116" w:rsidP="00B34B3C">
            <w:pPr>
              <w:tabs>
                <w:tab w:val="left" w:pos="284"/>
              </w:tabs>
              <w:rPr>
                <w:lang w:eastAsia="en-GB"/>
              </w:rPr>
            </w:pPr>
            <w:r w:rsidRPr="004959A9">
              <w:rPr>
                <w:lang w:eastAsia="en-GB"/>
              </w:rPr>
              <w:t>299</w:t>
            </w:r>
          </w:p>
        </w:tc>
        <w:tc>
          <w:tcPr>
            <w:tcW w:w="709" w:type="dxa"/>
            <w:shd w:val="clear" w:color="auto" w:fill="auto"/>
            <w:noWrap/>
          </w:tcPr>
          <w:p w14:paraId="2C879333" w14:textId="77777777" w:rsidR="00397116" w:rsidRPr="004959A9" w:rsidRDefault="00397116" w:rsidP="00B34B3C">
            <w:pPr>
              <w:tabs>
                <w:tab w:val="left" w:pos="284"/>
              </w:tabs>
              <w:jc w:val="right"/>
              <w:rPr>
                <w:lang w:eastAsia="en-GB"/>
              </w:rPr>
            </w:pPr>
            <w:r w:rsidRPr="004959A9">
              <w:rPr>
                <w:lang w:eastAsia="en-GB"/>
              </w:rPr>
              <w:t>1181</w:t>
            </w:r>
          </w:p>
        </w:tc>
        <w:tc>
          <w:tcPr>
            <w:tcW w:w="992" w:type="dxa"/>
            <w:shd w:val="clear" w:color="auto" w:fill="auto"/>
            <w:noWrap/>
          </w:tcPr>
          <w:p w14:paraId="6826DBEC" w14:textId="77777777" w:rsidR="00397116" w:rsidRPr="004959A9" w:rsidRDefault="00397116" w:rsidP="00B34B3C">
            <w:pPr>
              <w:tabs>
                <w:tab w:val="left" w:pos="284"/>
              </w:tabs>
              <w:rPr>
                <w:lang w:eastAsia="en-GB"/>
              </w:rPr>
            </w:pPr>
          </w:p>
        </w:tc>
        <w:tc>
          <w:tcPr>
            <w:tcW w:w="284" w:type="dxa"/>
            <w:shd w:val="clear" w:color="auto" w:fill="auto"/>
            <w:noWrap/>
          </w:tcPr>
          <w:p w14:paraId="35CFE91E" w14:textId="77777777" w:rsidR="00397116" w:rsidRPr="004959A9" w:rsidRDefault="00397116" w:rsidP="00B34B3C">
            <w:pPr>
              <w:tabs>
                <w:tab w:val="left" w:pos="284"/>
              </w:tabs>
              <w:rPr>
                <w:lang w:eastAsia="en-GB"/>
              </w:rPr>
            </w:pPr>
          </w:p>
        </w:tc>
        <w:tc>
          <w:tcPr>
            <w:tcW w:w="799" w:type="dxa"/>
            <w:shd w:val="clear" w:color="auto" w:fill="auto"/>
            <w:noWrap/>
            <w:hideMark/>
          </w:tcPr>
          <w:p w14:paraId="042EEB75" w14:textId="77777777" w:rsidR="00397116" w:rsidRPr="004959A9" w:rsidRDefault="00397116" w:rsidP="00B34B3C">
            <w:pPr>
              <w:tabs>
                <w:tab w:val="left" w:pos="284"/>
              </w:tabs>
              <w:rPr>
                <w:lang w:eastAsia="en-GB"/>
              </w:rPr>
            </w:pPr>
            <w:r w:rsidRPr="004959A9">
              <w:rPr>
                <w:lang w:eastAsia="en-GB"/>
              </w:rPr>
              <w:t>0.503</w:t>
            </w:r>
          </w:p>
        </w:tc>
      </w:tr>
      <w:tr w:rsidR="00397116" w:rsidRPr="004959A9" w14:paraId="64120922" w14:textId="77777777" w:rsidTr="00B34B3C">
        <w:trPr>
          <w:trHeight w:val="300"/>
        </w:trPr>
        <w:tc>
          <w:tcPr>
            <w:tcW w:w="1802" w:type="dxa"/>
            <w:shd w:val="clear" w:color="auto" w:fill="auto"/>
            <w:noWrap/>
            <w:hideMark/>
          </w:tcPr>
          <w:p w14:paraId="35F461F3" w14:textId="77777777" w:rsidR="00397116" w:rsidRPr="004959A9" w:rsidRDefault="00397116" w:rsidP="00B34B3C">
            <w:pPr>
              <w:tabs>
                <w:tab w:val="left" w:pos="284"/>
              </w:tabs>
              <w:rPr>
                <w:i/>
                <w:lang w:eastAsia="en-GB"/>
              </w:rPr>
            </w:pPr>
            <w:proofErr w:type="spellStart"/>
            <w:r w:rsidRPr="004959A9">
              <w:rPr>
                <w:i/>
                <w:lang w:eastAsia="en-GB"/>
              </w:rPr>
              <w:t>Gp</w:t>
            </w:r>
            <w:proofErr w:type="spellEnd"/>
            <w:r w:rsidRPr="004959A9">
              <w:rPr>
                <w:i/>
                <w:lang w:eastAsia="en-GB"/>
              </w:rPr>
              <w:t xml:space="preserve"> : </w:t>
            </w:r>
            <w:proofErr w:type="spellStart"/>
            <w:r w:rsidRPr="004959A9">
              <w:rPr>
                <w:i/>
                <w:lang w:eastAsia="en-GB"/>
              </w:rPr>
              <w:t>gp</w:t>
            </w:r>
            <w:proofErr w:type="spellEnd"/>
          </w:p>
        </w:tc>
        <w:tc>
          <w:tcPr>
            <w:tcW w:w="235" w:type="dxa"/>
            <w:shd w:val="clear" w:color="auto" w:fill="auto"/>
            <w:noWrap/>
            <w:hideMark/>
          </w:tcPr>
          <w:p w14:paraId="7B5E66D0" w14:textId="77777777" w:rsidR="00397116" w:rsidRPr="004959A9" w:rsidRDefault="00397116" w:rsidP="00B34B3C">
            <w:pPr>
              <w:tabs>
                <w:tab w:val="left" w:pos="284"/>
              </w:tabs>
              <w:rPr>
                <w:lang w:eastAsia="en-GB"/>
              </w:rPr>
            </w:pPr>
          </w:p>
        </w:tc>
        <w:tc>
          <w:tcPr>
            <w:tcW w:w="3345" w:type="dxa"/>
            <w:gridSpan w:val="2"/>
          </w:tcPr>
          <w:p w14:paraId="6F9B3AF6" w14:textId="77777777" w:rsidR="00397116" w:rsidRPr="004959A9" w:rsidRDefault="00397116" w:rsidP="00B34B3C">
            <w:pPr>
              <w:tabs>
                <w:tab w:val="left" w:pos="284"/>
              </w:tabs>
              <w:jc w:val="center"/>
              <w:rPr>
                <w:rFonts w:ascii="Times New Roman" w:hAnsi="Times New Roman"/>
                <w:sz w:val="20"/>
                <w:szCs w:val="20"/>
                <w:lang w:eastAsia="en-GB"/>
              </w:rPr>
            </w:pPr>
            <w:r w:rsidRPr="004959A9">
              <w:rPr>
                <w:lang w:eastAsia="en-GB"/>
              </w:rPr>
              <w:t>428</w:t>
            </w:r>
          </w:p>
        </w:tc>
        <w:tc>
          <w:tcPr>
            <w:tcW w:w="850" w:type="dxa"/>
            <w:shd w:val="clear" w:color="auto" w:fill="auto"/>
            <w:noWrap/>
          </w:tcPr>
          <w:p w14:paraId="3131E3E2" w14:textId="77777777" w:rsidR="00397116" w:rsidRPr="004959A9" w:rsidRDefault="00397116" w:rsidP="00B34B3C">
            <w:pPr>
              <w:tabs>
                <w:tab w:val="left" w:pos="284"/>
              </w:tabs>
              <w:rPr>
                <w:lang w:eastAsia="en-GB"/>
              </w:rPr>
            </w:pPr>
            <w:r w:rsidRPr="004959A9">
              <w:rPr>
                <w:lang w:eastAsia="en-GB"/>
              </w:rPr>
              <w:t>152</w:t>
            </w:r>
          </w:p>
        </w:tc>
        <w:tc>
          <w:tcPr>
            <w:tcW w:w="709" w:type="dxa"/>
            <w:shd w:val="clear" w:color="auto" w:fill="auto"/>
            <w:noWrap/>
          </w:tcPr>
          <w:p w14:paraId="620019F5" w14:textId="77777777" w:rsidR="00397116" w:rsidRPr="004959A9" w:rsidRDefault="00397116" w:rsidP="00B34B3C">
            <w:pPr>
              <w:tabs>
                <w:tab w:val="left" w:pos="284"/>
              </w:tabs>
              <w:jc w:val="right"/>
              <w:rPr>
                <w:lang w:eastAsia="en-GB"/>
              </w:rPr>
            </w:pPr>
            <w:r w:rsidRPr="004959A9">
              <w:rPr>
                <w:lang w:eastAsia="en-GB"/>
              </w:rPr>
              <w:t>580</w:t>
            </w:r>
          </w:p>
        </w:tc>
        <w:tc>
          <w:tcPr>
            <w:tcW w:w="992" w:type="dxa"/>
            <w:shd w:val="clear" w:color="auto" w:fill="auto"/>
            <w:noWrap/>
          </w:tcPr>
          <w:p w14:paraId="38F0C96F" w14:textId="77777777" w:rsidR="00397116" w:rsidRPr="004959A9" w:rsidRDefault="00397116" w:rsidP="00B34B3C">
            <w:pPr>
              <w:tabs>
                <w:tab w:val="left" w:pos="284"/>
              </w:tabs>
              <w:rPr>
                <w:lang w:eastAsia="en-GB"/>
              </w:rPr>
            </w:pPr>
          </w:p>
        </w:tc>
        <w:tc>
          <w:tcPr>
            <w:tcW w:w="284" w:type="dxa"/>
            <w:shd w:val="clear" w:color="auto" w:fill="auto"/>
            <w:noWrap/>
          </w:tcPr>
          <w:p w14:paraId="086C83B7" w14:textId="77777777" w:rsidR="00397116" w:rsidRPr="004959A9" w:rsidRDefault="00397116" w:rsidP="00B34B3C">
            <w:pPr>
              <w:tabs>
                <w:tab w:val="left" w:pos="284"/>
              </w:tabs>
              <w:rPr>
                <w:lang w:eastAsia="en-GB"/>
              </w:rPr>
            </w:pPr>
          </w:p>
        </w:tc>
        <w:tc>
          <w:tcPr>
            <w:tcW w:w="799" w:type="dxa"/>
            <w:shd w:val="clear" w:color="auto" w:fill="auto"/>
            <w:noWrap/>
            <w:hideMark/>
          </w:tcPr>
          <w:p w14:paraId="4605B588" w14:textId="77777777" w:rsidR="00397116" w:rsidRPr="004959A9" w:rsidRDefault="00397116" w:rsidP="00B34B3C">
            <w:pPr>
              <w:tabs>
                <w:tab w:val="left" w:pos="284"/>
              </w:tabs>
              <w:rPr>
                <w:lang w:eastAsia="en-GB"/>
              </w:rPr>
            </w:pPr>
            <w:r w:rsidRPr="004959A9">
              <w:rPr>
                <w:lang w:eastAsia="en-GB"/>
              </w:rPr>
              <w:t>0.512</w:t>
            </w:r>
          </w:p>
        </w:tc>
      </w:tr>
      <w:tr w:rsidR="00397116" w:rsidRPr="004959A9" w14:paraId="63EF2C14" w14:textId="77777777" w:rsidTr="00B34B3C">
        <w:trPr>
          <w:trHeight w:val="300"/>
        </w:trPr>
        <w:tc>
          <w:tcPr>
            <w:tcW w:w="1802" w:type="dxa"/>
            <w:shd w:val="clear" w:color="auto" w:fill="auto"/>
            <w:noWrap/>
            <w:hideMark/>
          </w:tcPr>
          <w:p w14:paraId="22F53851" w14:textId="77777777" w:rsidR="00397116" w:rsidRPr="004959A9" w:rsidRDefault="00397116" w:rsidP="00B34B3C">
            <w:pPr>
              <w:tabs>
                <w:tab w:val="left" w:pos="284"/>
              </w:tabs>
              <w:rPr>
                <w:i/>
                <w:lang w:eastAsia="en-GB"/>
              </w:rPr>
            </w:pPr>
            <w:r w:rsidRPr="004959A9">
              <w:rPr>
                <w:i/>
                <w:lang w:eastAsia="en-GB"/>
              </w:rPr>
              <w:t xml:space="preserve">Fa : </w:t>
            </w:r>
            <w:proofErr w:type="spellStart"/>
            <w:r w:rsidRPr="004959A9">
              <w:rPr>
                <w:i/>
                <w:lang w:eastAsia="en-GB"/>
              </w:rPr>
              <w:t>fa</w:t>
            </w:r>
            <w:proofErr w:type="spellEnd"/>
            <w:r w:rsidRPr="004959A9">
              <w:rPr>
                <w:i/>
                <w:lang w:eastAsia="en-GB"/>
              </w:rPr>
              <w:t xml:space="preserve"> </w:t>
            </w:r>
            <w:r w:rsidRPr="004959A9">
              <w:rPr>
                <w:lang w:eastAsia="en-GB"/>
              </w:rPr>
              <w:t>or</w:t>
            </w:r>
            <w:r w:rsidRPr="004959A9">
              <w:rPr>
                <w:i/>
                <w:lang w:eastAsia="en-GB"/>
              </w:rPr>
              <w:t xml:space="preserve"> Fas : </w:t>
            </w:r>
            <w:proofErr w:type="spellStart"/>
            <w:r w:rsidRPr="004959A9">
              <w:rPr>
                <w:i/>
                <w:lang w:eastAsia="en-GB"/>
              </w:rPr>
              <w:t>fas</w:t>
            </w:r>
            <w:proofErr w:type="spellEnd"/>
          </w:p>
        </w:tc>
        <w:tc>
          <w:tcPr>
            <w:tcW w:w="235" w:type="dxa"/>
            <w:shd w:val="clear" w:color="auto" w:fill="auto"/>
            <w:noWrap/>
            <w:hideMark/>
          </w:tcPr>
          <w:p w14:paraId="347E4289" w14:textId="77777777" w:rsidR="00397116" w:rsidRPr="004959A9" w:rsidRDefault="00397116" w:rsidP="00B34B3C">
            <w:pPr>
              <w:tabs>
                <w:tab w:val="left" w:pos="284"/>
              </w:tabs>
              <w:rPr>
                <w:lang w:eastAsia="en-GB"/>
              </w:rPr>
            </w:pPr>
          </w:p>
        </w:tc>
        <w:tc>
          <w:tcPr>
            <w:tcW w:w="3345" w:type="dxa"/>
            <w:gridSpan w:val="2"/>
          </w:tcPr>
          <w:p w14:paraId="6ACB43B4" w14:textId="77777777" w:rsidR="00397116" w:rsidRPr="004959A9" w:rsidRDefault="00397116" w:rsidP="00B34B3C">
            <w:pPr>
              <w:tabs>
                <w:tab w:val="left" w:pos="284"/>
              </w:tabs>
              <w:jc w:val="center"/>
              <w:rPr>
                <w:rFonts w:ascii="Times New Roman" w:hAnsi="Times New Roman"/>
                <w:sz w:val="20"/>
                <w:szCs w:val="20"/>
                <w:lang w:eastAsia="en-GB"/>
              </w:rPr>
            </w:pPr>
            <w:r w:rsidRPr="004959A9">
              <w:rPr>
                <w:lang w:eastAsia="en-GB"/>
              </w:rPr>
              <w:t>651</w:t>
            </w:r>
          </w:p>
        </w:tc>
        <w:tc>
          <w:tcPr>
            <w:tcW w:w="850" w:type="dxa"/>
            <w:shd w:val="clear" w:color="auto" w:fill="auto"/>
            <w:noWrap/>
          </w:tcPr>
          <w:p w14:paraId="12F14A9A" w14:textId="77777777" w:rsidR="00397116" w:rsidRPr="004959A9" w:rsidRDefault="00397116" w:rsidP="00B34B3C">
            <w:pPr>
              <w:tabs>
                <w:tab w:val="left" w:pos="284"/>
              </w:tabs>
              <w:rPr>
                <w:lang w:eastAsia="en-GB"/>
              </w:rPr>
            </w:pPr>
            <w:r w:rsidRPr="004959A9">
              <w:rPr>
                <w:lang w:eastAsia="en-GB"/>
              </w:rPr>
              <w:t>207</w:t>
            </w:r>
          </w:p>
        </w:tc>
        <w:tc>
          <w:tcPr>
            <w:tcW w:w="709" w:type="dxa"/>
            <w:shd w:val="clear" w:color="auto" w:fill="auto"/>
            <w:noWrap/>
          </w:tcPr>
          <w:p w14:paraId="4DC7B350" w14:textId="77777777" w:rsidR="00397116" w:rsidRPr="004959A9" w:rsidRDefault="00397116" w:rsidP="00B34B3C">
            <w:pPr>
              <w:tabs>
                <w:tab w:val="left" w:pos="284"/>
              </w:tabs>
              <w:jc w:val="right"/>
              <w:rPr>
                <w:lang w:eastAsia="en-GB"/>
              </w:rPr>
            </w:pPr>
            <w:r w:rsidRPr="004959A9">
              <w:rPr>
                <w:lang w:eastAsia="en-GB"/>
              </w:rPr>
              <w:t>858</w:t>
            </w:r>
          </w:p>
        </w:tc>
        <w:tc>
          <w:tcPr>
            <w:tcW w:w="992" w:type="dxa"/>
            <w:shd w:val="clear" w:color="auto" w:fill="auto"/>
            <w:noWrap/>
          </w:tcPr>
          <w:p w14:paraId="0136D4D7" w14:textId="77777777" w:rsidR="00397116" w:rsidRPr="004959A9" w:rsidRDefault="00397116" w:rsidP="00B34B3C">
            <w:pPr>
              <w:tabs>
                <w:tab w:val="left" w:pos="284"/>
              </w:tabs>
              <w:rPr>
                <w:lang w:eastAsia="en-GB"/>
              </w:rPr>
            </w:pPr>
          </w:p>
        </w:tc>
        <w:tc>
          <w:tcPr>
            <w:tcW w:w="284" w:type="dxa"/>
            <w:shd w:val="clear" w:color="auto" w:fill="auto"/>
            <w:noWrap/>
          </w:tcPr>
          <w:p w14:paraId="2F8FE83D" w14:textId="77777777" w:rsidR="00397116" w:rsidRPr="004959A9" w:rsidRDefault="00397116" w:rsidP="00B34B3C">
            <w:pPr>
              <w:tabs>
                <w:tab w:val="left" w:pos="284"/>
              </w:tabs>
              <w:rPr>
                <w:lang w:eastAsia="en-GB"/>
              </w:rPr>
            </w:pPr>
          </w:p>
        </w:tc>
        <w:tc>
          <w:tcPr>
            <w:tcW w:w="799" w:type="dxa"/>
            <w:shd w:val="clear" w:color="auto" w:fill="auto"/>
            <w:noWrap/>
            <w:hideMark/>
          </w:tcPr>
          <w:p w14:paraId="3ECD457A" w14:textId="77777777" w:rsidR="00397116" w:rsidRPr="004959A9" w:rsidRDefault="00397116" w:rsidP="00B34B3C">
            <w:pPr>
              <w:tabs>
                <w:tab w:val="left" w:pos="284"/>
              </w:tabs>
              <w:rPr>
                <w:lang w:eastAsia="en-GB"/>
              </w:rPr>
            </w:pPr>
            <w:r w:rsidRPr="004959A9">
              <w:rPr>
                <w:lang w:eastAsia="en-GB"/>
              </w:rPr>
              <w:t>0.491</w:t>
            </w:r>
          </w:p>
        </w:tc>
      </w:tr>
      <w:tr w:rsidR="00397116" w:rsidRPr="004959A9" w14:paraId="3B6C80A8" w14:textId="77777777" w:rsidTr="00B34B3C">
        <w:trPr>
          <w:trHeight w:val="300"/>
        </w:trPr>
        <w:tc>
          <w:tcPr>
            <w:tcW w:w="1802" w:type="dxa"/>
            <w:shd w:val="clear" w:color="auto" w:fill="auto"/>
            <w:noWrap/>
            <w:hideMark/>
          </w:tcPr>
          <w:p w14:paraId="697AD9D3" w14:textId="77777777" w:rsidR="00397116" w:rsidRPr="004959A9" w:rsidRDefault="00397116" w:rsidP="00B34B3C">
            <w:pPr>
              <w:tabs>
                <w:tab w:val="left" w:pos="284"/>
              </w:tabs>
              <w:rPr>
                <w:i/>
                <w:lang w:eastAsia="en-GB"/>
              </w:rPr>
            </w:pPr>
            <w:r w:rsidRPr="004959A9">
              <w:rPr>
                <w:i/>
                <w:lang w:eastAsia="en-GB"/>
              </w:rPr>
              <w:t>Le : le</w:t>
            </w:r>
          </w:p>
        </w:tc>
        <w:tc>
          <w:tcPr>
            <w:tcW w:w="235" w:type="dxa"/>
            <w:shd w:val="clear" w:color="auto" w:fill="auto"/>
            <w:noWrap/>
            <w:hideMark/>
          </w:tcPr>
          <w:p w14:paraId="29035656" w14:textId="77777777" w:rsidR="00397116" w:rsidRPr="004959A9" w:rsidRDefault="00397116" w:rsidP="00B34B3C">
            <w:pPr>
              <w:tabs>
                <w:tab w:val="left" w:pos="284"/>
              </w:tabs>
              <w:rPr>
                <w:lang w:eastAsia="en-GB"/>
              </w:rPr>
            </w:pPr>
          </w:p>
        </w:tc>
        <w:tc>
          <w:tcPr>
            <w:tcW w:w="3345" w:type="dxa"/>
            <w:gridSpan w:val="2"/>
          </w:tcPr>
          <w:p w14:paraId="0013DD30" w14:textId="77777777" w:rsidR="00397116" w:rsidRPr="004959A9" w:rsidRDefault="00397116" w:rsidP="00B34B3C">
            <w:pPr>
              <w:tabs>
                <w:tab w:val="left" w:pos="284"/>
              </w:tabs>
              <w:jc w:val="center"/>
              <w:rPr>
                <w:rFonts w:ascii="Times New Roman" w:hAnsi="Times New Roman"/>
                <w:sz w:val="20"/>
                <w:szCs w:val="20"/>
                <w:lang w:eastAsia="en-GB"/>
              </w:rPr>
            </w:pPr>
            <w:r w:rsidRPr="004959A9">
              <w:rPr>
                <w:lang w:eastAsia="en-GB"/>
              </w:rPr>
              <w:t>787</w:t>
            </w:r>
          </w:p>
        </w:tc>
        <w:tc>
          <w:tcPr>
            <w:tcW w:w="850" w:type="dxa"/>
            <w:shd w:val="clear" w:color="auto" w:fill="auto"/>
            <w:noWrap/>
          </w:tcPr>
          <w:p w14:paraId="151939E8" w14:textId="77777777" w:rsidR="00397116" w:rsidRPr="004959A9" w:rsidRDefault="00397116" w:rsidP="00B34B3C">
            <w:pPr>
              <w:tabs>
                <w:tab w:val="left" w:pos="284"/>
              </w:tabs>
              <w:rPr>
                <w:lang w:eastAsia="en-GB"/>
              </w:rPr>
            </w:pPr>
            <w:r w:rsidRPr="004959A9">
              <w:rPr>
                <w:lang w:eastAsia="en-GB"/>
              </w:rPr>
              <w:t>277</w:t>
            </w:r>
          </w:p>
        </w:tc>
        <w:tc>
          <w:tcPr>
            <w:tcW w:w="709" w:type="dxa"/>
            <w:shd w:val="clear" w:color="auto" w:fill="auto"/>
            <w:noWrap/>
          </w:tcPr>
          <w:p w14:paraId="03CF26FE" w14:textId="77777777" w:rsidR="00397116" w:rsidRPr="004959A9" w:rsidRDefault="00397116" w:rsidP="00B34B3C">
            <w:pPr>
              <w:tabs>
                <w:tab w:val="left" w:pos="284"/>
              </w:tabs>
              <w:jc w:val="right"/>
              <w:rPr>
                <w:lang w:eastAsia="en-GB"/>
              </w:rPr>
            </w:pPr>
            <w:r w:rsidRPr="004959A9">
              <w:rPr>
                <w:lang w:eastAsia="en-GB"/>
              </w:rPr>
              <w:t>1064</w:t>
            </w:r>
          </w:p>
        </w:tc>
        <w:tc>
          <w:tcPr>
            <w:tcW w:w="992" w:type="dxa"/>
            <w:shd w:val="clear" w:color="auto" w:fill="auto"/>
            <w:noWrap/>
          </w:tcPr>
          <w:p w14:paraId="3D1797C3" w14:textId="77777777" w:rsidR="00397116" w:rsidRPr="004959A9" w:rsidRDefault="00397116" w:rsidP="00B34B3C">
            <w:pPr>
              <w:tabs>
                <w:tab w:val="left" w:pos="284"/>
              </w:tabs>
              <w:rPr>
                <w:lang w:eastAsia="en-GB"/>
              </w:rPr>
            </w:pPr>
          </w:p>
        </w:tc>
        <w:tc>
          <w:tcPr>
            <w:tcW w:w="284" w:type="dxa"/>
            <w:shd w:val="clear" w:color="auto" w:fill="auto"/>
            <w:noWrap/>
          </w:tcPr>
          <w:p w14:paraId="4D25F20B" w14:textId="77777777" w:rsidR="00397116" w:rsidRPr="004959A9" w:rsidRDefault="00397116" w:rsidP="00B34B3C">
            <w:pPr>
              <w:tabs>
                <w:tab w:val="left" w:pos="284"/>
              </w:tabs>
              <w:rPr>
                <w:lang w:eastAsia="en-GB"/>
              </w:rPr>
            </w:pPr>
          </w:p>
        </w:tc>
        <w:tc>
          <w:tcPr>
            <w:tcW w:w="799" w:type="dxa"/>
            <w:shd w:val="clear" w:color="auto" w:fill="auto"/>
            <w:noWrap/>
            <w:hideMark/>
          </w:tcPr>
          <w:p w14:paraId="43C36E55" w14:textId="77777777" w:rsidR="00397116" w:rsidRPr="004959A9" w:rsidRDefault="00397116" w:rsidP="00B34B3C">
            <w:pPr>
              <w:tabs>
                <w:tab w:val="left" w:pos="284"/>
              </w:tabs>
              <w:rPr>
                <w:lang w:eastAsia="en-GB"/>
              </w:rPr>
            </w:pPr>
            <w:r w:rsidRPr="004959A9">
              <w:rPr>
                <w:lang w:eastAsia="en-GB"/>
              </w:rPr>
              <w:t>0.510</w:t>
            </w:r>
          </w:p>
        </w:tc>
      </w:tr>
      <w:tr w:rsidR="00397116" w:rsidRPr="004959A9" w14:paraId="21F71A36" w14:textId="77777777" w:rsidTr="00B34B3C">
        <w:trPr>
          <w:trHeight w:val="300"/>
        </w:trPr>
        <w:tc>
          <w:tcPr>
            <w:tcW w:w="1802" w:type="dxa"/>
            <w:shd w:val="clear" w:color="auto" w:fill="auto"/>
            <w:noWrap/>
            <w:hideMark/>
          </w:tcPr>
          <w:p w14:paraId="4C907556" w14:textId="77777777" w:rsidR="00397116" w:rsidRPr="004959A9" w:rsidRDefault="00397116" w:rsidP="00B34B3C">
            <w:pPr>
              <w:tabs>
                <w:tab w:val="left" w:pos="284"/>
              </w:tabs>
              <w:rPr>
                <w:lang w:eastAsia="en-GB"/>
              </w:rPr>
            </w:pPr>
          </w:p>
        </w:tc>
        <w:tc>
          <w:tcPr>
            <w:tcW w:w="235" w:type="dxa"/>
            <w:shd w:val="clear" w:color="auto" w:fill="auto"/>
            <w:noWrap/>
            <w:hideMark/>
          </w:tcPr>
          <w:p w14:paraId="5CF248F2" w14:textId="77777777" w:rsidR="00397116" w:rsidRPr="004959A9" w:rsidRDefault="00397116" w:rsidP="00B34B3C">
            <w:pPr>
              <w:tabs>
                <w:tab w:val="left" w:pos="284"/>
              </w:tabs>
              <w:rPr>
                <w:lang w:eastAsia="en-GB"/>
              </w:rPr>
            </w:pPr>
          </w:p>
        </w:tc>
        <w:tc>
          <w:tcPr>
            <w:tcW w:w="1502" w:type="dxa"/>
          </w:tcPr>
          <w:p w14:paraId="55E54A8C" w14:textId="77777777" w:rsidR="00397116" w:rsidRPr="004959A9" w:rsidRDefault="00397116" w:rsidP="00B34B3C">
            <w:pPr>
              <w:tabs>
                <w:tab w:val="left" w:pos="284"/>
              </w:tabs>
              <w:rPr>
                <w:lang w:eastAsia="en-GB"/>
              </w:rPr>
            </w:pPr>
          </w:p>
        </w:tc>
        <w:tc>
          <w:tcPr>
            <w:tcW w:w="1843" w:type="dxa"/>
            <w:shd w:val="clear" w:color="auto" w:fill="auto"/>
            <w:noWrap/>
            <w:hideMark/>
          </w:tcPr>
          <w:p w14:paraId="5869C682" w14:textId="77777777" w:rsidR="00397116" w:rsidRPr="004959A9" w:rsidRDefault="00397116" w:rsidP="00B34B3C">
            <w:pPr>
              <w:tabs>
                <w:tab w:val="left" w:pos="284"/>
              </w:tabs>
              <w:rPr>
                <w:lang w:eastAsia="en-GB"/>
              </w:rPr>
            </w:pPr>
          </w:p>
        </w:tc>
        <w:tc>
          <w:tcPr>
            <w:tcW w:w="850" w:type="dxa"/>
            <w:shd w:val="clear" w:color="auto" w:fill="auto"/>
            <w:noWrap/>
            <w:hideMark/>
          </w:tcPr>
          <w:p w14:paraId="6CF14769" w14:textId="77777777" w:rsidR="00397116" w:rsidRPr="004959A9" w:rsidRDefault="00397116" w:rsidP="00B34B3C">
            <w:pPr>
              <w:tabs>
                <w:tab w:val="left" w:pos="284"/>
              </w:tabs>
              <w:rPr>
                <w:lang w:eastAsia="en-GB"/>
              </w:rPr>
            </w:pPr>
          </w:p>
        </w:tc>
        <w:tc>
          <w:tcPr>
            <w:tcW w:w="709" w:type="dxa"/>
            <w:shd w:val="clear" w:color="auto" w:fill="auto"/>
            <w:noWrap/>
            <w:hideMark/>
          </w:tcPr>
          <w:p w14:paraId="7F4D6D58" w14:textId="77777777" w:rsidR="00397116" w:rsidRPr="004959A9" w:rsidRDefault="00397116" w:rsidP="00B34B3C">
            <w:pPr>
              <w:tabs>
                <w:tab w:val="left" w:pos="284"/>
              </w:tabs>
              <w:rPr>
                <w:lang w:eastAsia="en-GB"/>
              </w:rPr>
            </w:pPr>
          </w:p>
        </w:tc>
        <w:tc>
          <w:tcPr>
            <w:tcW w:w="992" w:type="dxa"/>
            <w:shd w:val="clear" w:color="auto" w:fill="auto"/>
            <w:noWrap/>
            <w:hideMark/>
          </w:tcPr>
          <w:p w14:paraId="5868BFE1" w14:textId="77777777" w:rsidR="00397116" w:rsidRPr="004959A9" w:rsidRDefault="00397116" w:rsidP="00B34B3C">
            <w:pPr>
              <w:tabs>
                <w:tab w:val="left" w:pos="284"/>
              </w:tabs>
              <w:rPr>
                <w:lang w:eastAsia="en-GB"/>
              </w:rPr>
            </w:pPr>
          </w:p>
        </w:tc>
        <w:tc>
          <w:tcPr>
            <w:tcW w:w="284" w:type="dxa"/>
            <w:shd w:val="clear" w:color="auto" w:fill="auto"/>
            <w:noWrap/>
            <w:hideMark/>
          </w:tcPr>
          <w:p w14:paraId="4595FEC4" w14:textId="77777777" w:rsidR="00397116" w:rsidRPr="004959A9" w:rsidRDefault="00397116" w:rsidP="00B34B3C">
            <w:pPr>
              <w:tabs>
                <w:tab w:val="left" w:pos="284"/>
              </w:tabs>
              <w:rPr>
                <w:lang w:eastAsia="en-GB"/>
              </w:rPr>
            </w:pPr>
          </w:p>
        </w:tc>
        <w:tc>
          <w:tcPr>
            <w:tcW w:w="799" w:type="dxa"/>
            <w:shd w:val="clear" w:color="auto" w:fill="auto"/>
            <w:noWrap/>
            <w:hideMark/>
          </w:tcPr>
          <w:p w14:paraId="265B91DA" w14:textId="77777777" w:rsidR="00397116" w:rsidRPr="004959A9" w:rsidRDefault="00397116" w:rsidP="00B34B3C">
            <w:pPr>
              <w:tabs>
                <w:tab w:val="left" w:pos="284"/>
              </w:tabs>
              <w:rPr>
                <w:lang w:eastAsia="en-GB"/>
              </w:rPr>
            </w:pPr>
          </w:p>
        </w:tc>
      </w:tr>
      <w:tr w:rsidR="00397116" w:rsidRPr="004959A9" w14:paraId="6214CB93" w14:textId="77777777" w:rsidTr="00B34B3C">
        <w:trPr>
          <w:trHeight w:val="300"/>
        </w:trPr>
        <w:tc>
          <w:tcPr>
            <w:tcW w:w="1802" w:type="dxa"/>
            <w:shd w:val="clear" w:color="auto" w:fill="auto"/>
            <w:noWrap/>
          </w:tcPr>
          <w:p w14:paraId="1FB53E12" w14:textId="77777777" w:rsidR="00397116" w:rsidRPr="004959A9" w:rsidRDefault="00397116" w:rsidP="00B34B3C">
            <w:pPr>
              <w:tabs>
                <w:tab w:val="left" w:pos="284"/>
              </w:tabs>
              <w:rPr>
                <w:rFonts w:ascii="Times New Roman" w:hAnsi="Times New Roman"/>
                <w:sz w:val="20"/>
                <w:szCs w:val="20"/>
                <w:lang w:eastAsia="en-GB"/>
              </w:rPr>
            </w:pPr>
            <w:r w:rsidRPr="004959A9">
              <w:rPr>
                <w:lang w:eastAsia="en-GB"/>
              </w:rPr>
              <w:t>from F3 families</w:t>
            </w:r>
          </w:p>
        </w:tc>
        <w:tc>
          <w:tcPr>
            <w:tcW w:w="235" w:type="dxa"/>
            <w:shd w:val="clear" w:color="auto" w:fill="auto"/>
            <w:noWrap/>
          </w:tcPr>
          <w:p w14:paraId="071AF1B7" w14:textId="77777777" w:rsidR="00397116" w:rsidRPr="004959A9" w:rsidRDefault="00397116" w:rsidP="00B34B3C">
            <w:pPr>
              <w:tabs>
                <w:tab w:val="left" w:pos="284"/>
              </w:tabs>
              <w:rPr>
                <w:lang w:eastAsia="en-GB"/>
              </w:rPr>
            </w:pPr>
          </w:p>
        </w:tc>
        <w:tc>
          <w:tcPr>
            <w:tcW w:w="1502" w:type="dxa"/>
          </w:tcPr>
          <w:p w14:paraId="2FB79D4C" w14:textId="77777777" w:rsidR="00397116" w:rsidRPr="004959A9" w:rsidRDefault="00397116" w:rsidP="00B34B3C">
            <w:pPr>
              <w:tabs>
                <w:tab w:val="left" w:pos="284"/>
              </w:tabs>
              <w:jc w:val="center"/>
              <w:rPr>
                <w:i/>
                <w:lang w:eastAsia="en-GB"/>
              </w:rPr>
            </w:pPr>
            <w:r w:rsidRPr="004959A9">
              <w:rPr>
                <w:i/>
                <w:lang w:eastAsia="en-GB"/>
              </w:rPr>
              <w:t>XX</w:t>
            </w:r>
          </w:p>
        </w:tc>
        <w:tc>
          <w:tcPr>
            <w:tcW w:w="1843" w:type="dxa"/>
            <w:shd w:val="clear" w:color="auto" w:fill="auto"/>
            <w:noWrap/>
          </w:tcPr>
          <w:p w14:paraId="321A3FB5" w14:textId="77777777" w:rsidR="00397116" w:rsidRPr="004959A9" w:rsidRDefault="00397116" w:rsidP="00B34B3C">
            <w:pPr>
              <w:tabs>
                <w:tab w:val="left" w:pos="284"/>
              </w:tabs>
              <w:jc w:val="center"/>
              <w:rPr>
                <w:b/>
                <w:bCs/>
                <w:i/>
                <w:lang w:eastAsia="en-GB"/>
              </w:rPr>
            </w:pPr>
            <w:r w:rsidRPr="004959A9">
              <w:rPr>
                <w:i/>
                <w:lang w:eastAsia="en-GB"/>
              </w:rPr>
              <w:t>Xx</w:t>
            </w:r>
          </w:p>
        </w:tc>
        <w:tc>
          <w:tcPr>
            <w:tcW w:w="850" w:type="dxa"/>
            <w:shd w:val="clear" w:color="auto" w:fill="auto"/>
            <w:noWrap/>
          </w:tcPr>
          <w:p w14:paraId="340AC717" w14:textId="77777777" w:rsidR="00397116" w:rsidRPr="004959A9" w:rsidRDefault="00397116" w:rsidP="00B34B3C">
            <w:pPr>
              <w:tabs>
                <w:tab w:val="left" w:pos="284"/>
              </w:tabs>
              <w:rPr>
                <w:lang w:eastAsia="en-GB"/>
              </w:rPr>
            </w:pPr>
          </w:p>
        </w:tc>
        <w:tc>
          <w:tcPr>
            <w:tcW w:w="709" w:type="dxa"/>
            <w:shd w:val="clear" w:color="auto" w:fill="auto"/>
            <w:noWrap/>
          </w:tcPr>
          <w:p w14:paraId="1C848A02" w14:textId="77777777" w:rsidR="00397116" w:rsidRPr="004959A9" w:rsidRDefault="00397116" w:rsidP="00B34B3C">
            <w:pPr>
              <w:tabs>
                <w:tab w:val="left" w:pos="284"/>
              </w:tabs>
              <w:rPr>
                <w:lang w:eastAsia="en-GB"/>
              </w:rPr>
            </w:pPr>
          </w:p>
        </w:tc>
        <w:tc>
          <w:tcPr>
            <w:tcW w:w="992" w:type="dxa"/>
            <w:shd w:val="clear" w:color="auto" w:fill="auto"/>
            <w:noWrap/>
          </w:tcPr>
          <w:p w14:paraId="23AF4199" w14:textId="77777777" w:rsidR="00397116" w:rsidRPr="004959A9" w:rsidRDefault="00397116" w:rsidP="00B34B3C">
            <w:pPr>
              <w:tabs>
                <w:tab w:val="left" w:pos="284"/>
              </w:tabs>
              <w:rPr>
                <w:lang w:eastAsia="en-GB"/>
              </w:rPr>
            </w:pPr>
          </w:p>
        </w:tc>
        <w:tc>
          <w:tcPr>
            <w:tcW w:w="284" w:type="dxa"/>
            <w:shd w:val="clear" w:color="auto" w:fill="auto"/>
            <w:noWrap/>
          </w:tcPr>
          <w:p w14:paraId="15746061" w14:textId="77777777" w:rsidR="00397116" w:rsidRPr="004959A9" w:rsidRDefault="00397116" w:rsidP="00B34B3C">
            <w:pPr>
              <w:tabs>
                <w:tab w:val="left" w:pos="284"/>
              </w:tabs>
              <w:rPr>
                <w:lang w:eastAsia="en-GB"/>
              </w:rPr>
            </w:pPr>
          </w:p>
        </w:tc>
        <w:tc>
          <w:tcPr>
            <w:tcW w:w="799" w:type="dxa"/>
            <w:shd w:val="clear" w:color="auto" w:fill="auto"/>
            <w:noWrap/>
          </w:tcPr>
          <w:p w14:paraId="2CA21BE4" w14:textId="77777777" w:rsidR="00397116" w:rsidRPr="004959A9" w:rsidRDefault="00397116" w:rsidP="00B34B3C">
            <w:pPr>
              <w:tabs>
                <w:tab w:val="left" w:pos="284"/>
              </w:tabs>
              <w:rPr>
                <w:lang w:eastAsia="en-GB"/>
              </w:rPr>
            </w:pPr>
          </w:p>
        </w:tc>
      </w:tr>
      <w:tr w:rsidR="00397116" w:rsidRPr="004959A9" w14:paraId="3CF7E04F" w14:textId="77777777" w:rsidTr="00B34B3C">
        <w:trPr>
          <w:trHeight w:val="300"/>
        </w:trPr>
        <w:tc>
          <w:tcPr>
            <w:tcW w:w="1802" w:type="dxa"/>
            <w:shd w:val="clear" w:color="auto" w:fill="auto"/>
            <w:noWrap/>
            <w:hideMark/>
          </w:tcPr>
          <w:p w14:paraId="52D2A6C2" w14:textId="77777777" w:rsidR="00397116" w:rsidRPr="004959A9" w:rsidRDefault="00397116" w:rsidP="00B34B3C">
            <w:pPr>
              <w:tabs>
                <w:tab w:val="left" w:pos="284"/>
              </w:tabs>
              <w:rPr>
                <w:lang w:eastAsia="en-GB"/>
              </w:rPr>
            </w:pPr>
          </w:p>
        </w:tc>
        <w:tc>
          <w:tcPr>
            <w:tcW w:w="235" w:type="dxa"/>
            <w:shd w:val="clear" w:color="auto" w:fill="auto"/>
            <w:noWrap/>
            <w:hideMark/>
          </w:tcPr>
          <w:p w14:paraId="765450F1" w14:textId="77777777" w:rsidR="00397116" w:rsidRPr="004959A9" w:rsidRDefault="00397116" w:rsidP="00B34B3C">
            <w:pPr>
              <w:tabs>
                <w:tab w:val="left" w:pos="284"/>
              </w:tabs>
              <w:rPr>
                <w:lang w:eastAsia="en-GB"/>
              </w:rPr>
            </w:pPr>
          </w:p>
        </w:tc>
        <w:tc>
          <w:tcPr>
            <w:tcW w:w="1502" w:type="dxa"/>
          </w:tcPr>
          <w:p w14:paraId="1BB2200B" w14:textId="77777777" w:rsidR="00397116" w:rsidRPr="004959A9" w:rsidRDefault="00397116" w:rsidP="00B34B3C">
            <w:pPr>
              <w:tabs>
                <w:tab w:val="left" w:pos="284"/>
              </w:tabs>
              <w:jc w:val="center"/>
              <w:rPr>
                <w:lang w:eastAsia="en-GB"/>
              </w:rPr>
            </w:pPr>
            <w:r w:rsidRPr="004959A9">
              <w:rPr>
                <w:i/>
                <w:lang w:eastAsia="en-GB"/>
              </w:rPr>
              <w:t xml:space="preserve">N </w:t>
            </w:r>
            <w:r w:rsidRPr="004959A9">
              <w:rPr>
                <w:lang w:eastAsia="en-GB"/>
              </w:rPr>
              <w:t xml:space="preserve">(1 - </w:t>
            </w:r>
            <w:r w:rsidRPr="004959A9">
              <w:rPr>
                <w:i/>
                <w:lang w:eastAsia="en-GB"/>
              </w:rPr>
              <w:t>p</w:t>
            </w:r>
            <w:r w:rsidRPr="004959A9">
              <w:rPr>
                <w:lang w:eastAsia="en-GB"/>
              </w:rPr>
              <w:t>)</w:t>
            </w:r>
            <w:r w:rsidRPr="004959A9">
              <w:rPr>
                <w:vertAlign w:val="superscript"/>
                <w:lang w:eastAsia="en-GB"/>
              </w:rPr>
              <w:t>2</w:t>
            </w:r>
          </w:p>
        </w:tc>
        <w:tc>
          <w:tcPr>
            <w:tcW w:w="1843" w:type="dxa"/>
            <w:shd w:val="clear" w:color="auto" w:fill="auto"/>
            <w:noWrap/>
          </w:tcPr>
          <w:p w14:paraId="1B840E74" w14:textId="77777777" w:rsidR="00397116" w:rsidRPr="004959A9" w:rsidRDefault="00397116" w:rsidP="00B34B3C">
            <w:pPr>
              <w:tabs>
                <w:tab w:val="left" w:pos="284"/>
              </w:tabs>
              <w:jc w:val="center"/>
              <w:rPr>
                <w:lang w:eastAsia="en-GB"/>
              </w:rPr>
            </w:pPr>
            <w:r w:rsidRPr="004959A9">
              <w:rPr>
                <w:lang w:eastAsia="en-GB"/>
              </w:rPr>
              <w:t>2</w:t>
            </w:r>
            <w:r w:rsidRPr="004959A9">
              <w:rPr>
                <w:i/>
                <w:lang w:eastAsia="en-GB"/>
              </w:rPr>
              <w:t>N p</w:t>
            </w:r>
            <w:r w:rsidRPr="004959A9">
              <w:rPr>
                <w:lang w:eastAsia="en-GB"/>
              </w:rPr>
              <w:t xml:space="preserve">(1 - </w:t>
            </w:r>
            <w:r w:rsidRPr="004959A9">
              <w:rPr>
                <w:i/>
                <w:lang w:eastAsia="en-GB"/>
              </w:rPr>
              <w:t>p</w:t>
            </w:r>
            <w:r w:rsidRPr="004959A9">
              <w:rPr>
                <w:lang w:eastAsia="en-GB"/>
              </w:rPr>
              <w:t>)</w:t>
            </w:r>
          </w:p>
        </w:tc>
        <w:tc>
          <w:tcPr>
            <w:tcW w:w="850" w:type="dxa"/>
            <w:shd w:val="clear" w:color="auto" w:fill="auto"/>
            <w:noWrap/>
          </w:tcPr>
          <w:p w14:paraId="342B446B" w14:textId="77777777" w:rsidR="00397116" w:rsidRPr="004959A9" w:rsidRDefault="00397116" w:rsidP="00B34B3C">
            <w:pPr>
              <w:tabs>
                <w:tab w:val="left" w:pos="284"/>
              </w:tabs>
              <w:rPr>
                <w:lang w:eastAsia="en-GB"/>
              </w:rPr>
            </w:pPr>
          </w:p>
        </w:tc>
        <w:tc>
          <w:tcPr>
            <w:tcW w:w="709" w:type="dxa"/>
            <w:shd w:val="clear" w:color="auto" w:fill="auto"/>
            <w:noWrap/>
            <w:hideMark/>
          </w:tcPr>
          <w:p w14:paraId="7AEC9343" w14:textId="77777777" w:rsidR="00397116" w:rsidRPr="004959A9" w:rsidRDefault="00397116" w:rsidP="00B34B3C">
            <w:pPr>
              <w:tabs>
                <w:tab w:val="left" w:pos="284"/>
              </w:tabs>
              <w:rPr>
                <w:lang w:eastAsia="en-GB"/>
              </w:rPr>
            </w:pPr>
          </w:p>
        </w:tc>
        <w:tc>
          <w:tcPr>
            <w:tcW w:w="992" w:type="dxa"/>
            <w:shd w:val="clear" w:color="auto" w:fill="auto"/>
            <w:noWrap/>
            <w:hideMark/>
          </w:tcPr>
          <w:p w14:paraId="60DA5BBD" w14:textId="77777777" w:rsidR="00397116" w:rsidRPr="004959A9" w:rsidRDefault="00397116" w:rsidP="00B34B3C">
            <w:pPr>
              <w:tabs>
                <w:tab w:val="left" w:pos="284"/>
              </w:tabs>
              <w:jc w:val="center"/>
              <w:rPr>
                <w:lang w:eastAsia="en-GB"/>
              </w:rPr>
            </w:pPr>
            <w:r w:rsidRPr="004959A9">
              <w:rPr>
                <w:lang w:eastAsia="en-GB"/>
              </w:rPr>
              <w:t>2</w:t>
            </w:r>
            <w:r w:rsidRPr="004959A9">
              <w:rPr>
                <w:i/>
                <w:lang w:eastAsia="en-GB"/>
              </w:rPr>
              <w:t>p</w:t>
            </w:r>
            <w:r w:rsidRPr="004959A9">
              <w:rPr>
                <w:lang w:eastAsia="en-GB"/>
              </w:rPr>
              <w:t>/(1-</w:t>
            </w:r>
            <w:r w:rsidRPr="004959A9">
              <w:rPr>
                <w:i/>
                <w:lang w:eastAsia="en-GB"/>
              </w:rPr>
              <w:t>p</w:t>
            </w:r>
            <w:r w:rsidRPr="004959A9">
              <w:rPr>
                <w:lang w:eastAsia="en-GB"/>
              </w:rPr>
              <w:t>)</w:t>
            </w:r>
          </w:p>
        </w:tc>
        <w:tc>
          <w:tcPr>
            <w:tcW w:w="284" w:type="dxa"/>
            <w:shd w:val="clear" w:color="auto" w:fill="auto"/>
            <w:noWrap/>
            <w:hideMark/>
          </w:tcPr>
          <w:p w14:paraId="33FE38CE" w14:textId="77777777" w:rsidR="00397116" w:rsidRPr="004959A9" w:rsidRDefault="00397116" w:rsidP="00B34B3C">
            <w:pPr>
              <w:tabs>
                <w:tab w:val="left" w:pos="284"/>
              </w:tabs>
              <w:rPr>
                <w:lang w:eastAsia="en-GB"/>
              </w:rPr>
            </w:pPr>
            <w:r w:rsidRPr="004959A9">
              <w:rPr>
                <w:lang w:eastAsia="en-GB"/>
              </w:rPr>
              <w:t> </w:t>
            </w:r>
          </w:p>
        </w:tc>
        <w:tc>
          <w:tcPr>
            <w:tcW w:w="799" w:type="dxa"/>
            <w:shd w:val="clear" w:color="auto" w:fill="auto"/>
            <w:noWrap/>
            <w:hideMark/>
          </w:tcPr>
          <w:p w14:paraId="3AD5F3D4" w14:textId="77777777" w:rsidR="00397116" w:rsidRPr="004959A9" w:rsidRDefault="00397116" w:rsidP="00B34B3C">
            <w:pPr>
              <w:tabs>
                <w:tab w:val="left" w:pos="284"/>
              </w:tabs>
              <w:jc w:val="center"/>
              <w:rPr>
                <w:i/>
                <w:lang w:eastAsia="en-GB"/>
              </w:rPr>
            </w:pPr>
            <w:r w:rsidRPr="004959A9">
              <w:rPr>
                <w:i/>
                <w:lang w:eastAsia="en-GB"/>
              </w:rPr>
              <w:t>p</w:t>
            </w:r>
          </w:p>
        </w:tc>
      </w:tr>
      <w:tr w:rsidR="00397116" w:rsidRPr="004959A9" w14:paraId="2815FB1D" w14:textId="77777777" w:rsidTr="00B34B3C">
        <w:trPr>
          <w:trHeight w:val="300"/>
        </w:trPr>
        <w:tc>
          <w:tcPr>
            <w:tcW w:w="1802" w:type="dxa"/>
            <w:shd w:val="clear" w:color="auto" w:fill="auto"/>
            <w:noWrap/>
            <w:hideMark/>
          </w:tcPr>
          <w:p w14:paraId="0C651DCE" w14:textId="77777777" w:rsidR="00397116" w:rsidRPr="004959A9" w:rsidRDefault="00397116" w:rsidP="00B34B3C">
            <w:pPr>
              <w:tabs>
                <w:tab w:val="left" w:pos="284"/>
              </w:tabs>
              <w:rPr>
                <w:i/>
                <w:lang w:eastAsia="en-GB"/>
              </w:rPr>
            </w:pPr>
            <w:r w:rsidRPr="004959A9">
              <w:rPr>
                <w:i/>
                <w:lang w:eastAsia="en-GB"/>
              </w:rPr>
              <w:t>A : a</w:t>
            </w:r>
          </w:p>
        </w:tc>
        <w:tc>
          <w:tcPr>
            <w:tcW w:w="235" w:type="dxa"/>
            <w:shd w:val="clear" w:color="auto" w:fill="auto"/>
            <w:hideMark/>
          </w:tcPr>
          <w:p w14:paraId="1E3518EB" w14:textId="77777777" w:rsidR="00397116" w:rsidRPr="004959A9" w:rsidRDefault="00397116" w:rsidP="00B34B3C">
            <w:pPr>
              <w:tabs>
                <w:tab w:val="left" w:pos="284"/>
              </w:tabs>
              <w:rPr>
                <w:lang w:eastAsia="en-GB"/>
              </w:rPr>
            </w:pPr>
          </w:p>
        </w:tc>
        <w:tc>
          <w:tcPr>
            <w:tcW w:w="1502" w:type="dxa"/>
          </w:tcPr>
          <w:p w14:paraId="7609A1DF" w14:textId="77777777" w:rsidR="00397116" w:rsidRPr="004959A9" w:rsidRDefault="00397116" w:rsidP="00B34B3C">
            <w:pPr>
              <w:tabs>
                <w:tab w:val="left" w:pos="284"/>
              </w:tabs>
              <w:jc w:val="center"/>
              <w:rPr>
                <w:lang w:eastAsia="en-GB"/>
              </w:rPr>
            </w:pPr>
            <w:r w:rsidRPr="004959A9">
              <w:rPr>
                <w:lang w:eastAsia="en-GB"/>
              </w:rPr>
              <w:t>32</w:t>
            </w:r>
          </w:p>
        </w:tc>
        <w:tc>
          <w:tcPr>
            <w:tcW w:w="1843" w:type="dxa"/>
            <w:shd w:val="clear" w:color="auto" w:fill="auto"/>
            <w:noWrap/>
          </w:tcPr>
          <w:p w14:paraId="6A93D22F" w14:textId="77777777" w:rsidR="00397116" w:rsidRPr="004959A9" w:rsidRDefault="00397116" w:rsidP="00B34B3C">
            <w:pPr>
              <w:tabs>
                <w:tab w:val="left" w:pos="284"/>
              </w:tabs>
              <w:jc w:val="center"/>
              <w:rPr>
                <w:lang w:eastAsia="en-GB"/>
              </w:rPr>
            </w:pPr>
            <w:r w:rsidRPr="004959A9">
              <w:rPr>
                <w:lang w:eastAsia="en-GB"/>
              </w:rPr>
              <w:t>68</w:t>
            </w:r>
          </w:p>
        </w:tc>
        <w:tc>
          <w:tcPr>
            <w:tcW w:w="850" w:type="dxa"/>
            <w:shd w:val="clear" w:color="auto" w:fill="auto"/>
            <w:noWrap/>
          </w:tcPr>
          <w:p w14:paraId="43F33DC0" w14:textId="77777777" w:rsidR="00397116" w:rsidRPr="004959A9" w:rsidRDefault="00397116" w:rsidP="00B34B3C">
            <w:pPr>
              <w:tabs>
                <w:tab w:val="left" w:pos="284"/>
              </w:tabs>
              <w:rPr>
                <w:lang w:eastAsia="en-GB"/>
              </w:rPr>
            </w:pPr>
          </w:p>
        </w:tc>
        <w:tc>
          <w:tcPr>
            <w:tcW w:w="709" w:type="dxa"/>
            <w:shd w:val="clear" w:color="auto" w:fill="auto"/>
            <w:noWrap/>
            <w:hideMark/>
          </w:tcPr>
          <w:p w14:paraId="6594BF12" w14:textId="77777777" w:rsidR="00397116" w:rsidRPr="004959A9" w:rsidRDefault="00397116" w:rsidP="00B34B3C">
            <w:pPr>
              <w:tabs>
                <w:tab w:val="left" w:pos="284"/>
              </w:tabs>
              <w:jc w:val="right"/>
              <w:rPr>
                <w:lang w:eastAsia="en-GB"/>
              </w:rPr>
            </w:pPr>
            <w:r w:rsidRPr="004959A9">
              <w:rPr>
                <w:lang w:eastAsia="en-GB"/>
              </w:rPr>
              <w:t>100</w:t>
            </w:r>
          </w:p>
        </w:tc>
        <w:tc>
          <w:tcPr>
            <w:tcW w:w="992" w:type="dxa"/>
            <w:shd w:val="clear" w:color="auto" w:fill="auto"/>
            <w:noWrap/>
            <w:hideMark/>
          </w:tcPr>
          <w:p w14:paraId="16730AF4" w14:textId="77777777" w:rsidR="00397116" w:rsidRPr="004959A9" w:rsidRDefault="00397116" w:rsidP="00B34B3C">
            <w:pPr>
              <w:tabs>
                <w:tab w:val="left" w:pos="284"/>
              </w:tabs>
              <w:jc w:val="center"/>
              <w:rPr>
                <w:lang w:eastAsia="en-GB"/>
              </w:rPr>
            </w:pPr>
            <w:r w:rsidRPr="004959A9">
              <w:rPr>
                <w:lang w:eastAsia="en-GB"/>
              </w:rPr>
              <w:t>2.125</w:t>
            </w:r>
          </w:p>
        </w:tc>
        <w:tc>
          <w:tcPr>
            <w:tcW w:w="284" w:type="dxa"/>
            <w:shd w:val="clear" w:color="auto" w:fill="auto"/>
            <w:noWrap/>
            <w:hideMark/>
          </w:tcPr>
          <w:p w14:paraId="5677FE51" w14:textId="77777777" w:rsidR="00397116" w:rsidRPr="004959A9" w:rsidRDefault="00397116" w:rsidP="00B34B3C">
            <w:pPr>
              <w:tabs>
                <w:tab w:val="left" w:pos="284"/>
              </w:tabs>
              <w:rPr>
                <w:lang w:eastAsia="en-GB"/>
              </w:rPr>
            </w:pPr>
          </w:p>
        </w:tc>
        <w:tc>
          <w:tcPr>
            <w:tcW w:w="799" w:type="dxa"/>
            <w:shd w:val="clear" w:color="auto" w:fill="auto"/>
            <w:noWrap/>
            <w:hideMark/>
          </w:tcPr>
          <w:p w14:paraId="546454CC" w14:textId="77777777" w:rsidR="00397116" w:rsidRPr="004959A9" w:rsidRDefault="00397116" w:rsidP="00B34B3C">
            <w:pPr>
              <w:tabs>
                <w:tab w:val="left" w:pos="284"/>
              </w:tabs>
              <w:rPr>
                <w:lang w:eastAsia="en-GB"/>
              </w:rPr>
            </w:pPr>
            <w:r w:rsidRPr="004959A9">
              <w:rPr>
                <w:lang w:eastAsia="en-GB"/>
              </w:rPr>
              <w:t>0.515</w:t>
            </w:r>
          </w:p>
        </w:tc>
      </w:tr>
      <w:tr w:rsidR="00397116" w:rsidRPr="004959A9" w14:paraId="2FC5466C" w14:textId="77777777" w:rsidTr="00B34B3C">
        <w:trPr>
          <w:trHeight w:val="300"/>
        </w:trPr>
        <w:tc>
          <w:tcPr>
            <w:tcW w:w="1802" w:type="dxa"/>
            <w:shd w:val="clear" w:color="auto" w:fill="auto"/>
            <w:noWrap/>
            <w:hideMark/>
          </w:tcPr>
          <w:p w14:paraId="6E4F5BAD" w14:textId="77777777" w:rsidR="00397116" w:rsidRPr="004959A9" w:rsidRDefault="00397116" w:rsidP="00B34B3C">
            <w:pPr>
              <w:tabs>
                <w:tab w:val="left" w:pos="284"/>
              </w:tabs>
              <w:rPr>
                <w:i/>
                <w:lang w:eastAsia="en-GB"/>
              </w:rPr>
            </w:pPr>
            <w:r w:rsidRPr="004959A9">
              <w:rPr>
                <w:i/>
                <w:lang w:eastAsia="en-GB"/>
              </w:rPr>
              <w:t xml:space="preserve">V : v </w:t>
            </w:r>
            <w:r w:rsidRPr="004959A9">
              <w:rPr>
                <w:lang w:eastAsia="en-GB"/>
              </w:rPr>
              <w:t>or</w:t>
            </w:r>
            <w:r w:rsidRPr="004959A9">
              <w:rPr>
                <w:i/>
                <w:lang w:eastAsia="en-GB"/>
              </w:rPr>
              <w:t xml:space="preserve"> P : p</w:t>
            </w:r>
          </w:p>
        </w:tc>
        <w:tc>
          <w:tcPr>
            <w:tcW w:w="235" w:type="dxa"/>
            <w:shd w:val="clear" w:color="auto" w:fill="auto"/>
            <w:hideMark/>
          </w:tcPr>
          <w:p w14:paraId="757CFB5F" w14:textId="77777777" w:rsidR="00397116" w:rsidRPr="004959A9" w:rsidRDefault="00397116" w:rsidP="00B34B3C">
            <w:pPr>
              <w:tabs>
                <w:tab w:val="left" w:pos="284"/>
              </w:tabs>
              <w:rPr>
                <w:lang w:eastAsia="en-GB"/>
              </w:rPr>
            </w:pPr>
          </w:p>
        </w:tc>
        <w:tc>
          <w:tcPr>
            <w:tcW w:w="1502" w:type="dxa"/>
          </w:tcPr>
          <w:p w14:paraId="56C471B5" w14:textId="77777777" w:rsidR="00397116" w:rsidRPr="004959A9" w:rsidRDefault="00397116" w:rsidP="00B34B3C">
            <w:pPr>
              <w:tabs>
                <w:tab w:val="left" w:pos="284"/>
              </w:tabs>
              <w:jc w:val="center"/>
              <w:rPr>
                <w:lang w:eastAsia="en-GB"/>
              </w:rPr>
            </w:pPr>
            <w:r w:rsidRPr="004959A9">
              <w:rPr>
                <w:lang w:eastAsia="en-GB"/>
              </w:rPr>
              <w:t>25</w:t>
            </w:r>
          </w:p>
        </w:tc>
        <w:tc>
          <w:tcPr>
            <w:tcW w:w="1843" w:type="dxa"/>
            <w:shd w:val="clear" w:color="auto" w:fill="auto"/>
            <w:noWrap/>
          </w:tcPr>
          <w:p w14:paraId="494B12E2" w14:textId="77777777" w:rsidR="00397116" w:rsidRPr="004959A9" w:rsidRDefault="00397116" w:rsidP="00B34B3C">
            <w:pPr>
              <w:tabs>
                <w:tab w:val="left" w:pos="284"/>
              </w:tabs>
              <w:jc w:val="center"/>
              <w:rPr>
                <w:lang w:eastAsia="en-GB"/>
              </w:rPr>
            </w:pPr>
            <w:r w:rsidRPr="004959A9">
              <w:rPr>
                <w:lang w:eastAsia="en-GB"/>
              </w:rPr>
              <w:t>75</w:t>
            </w:r>
          </w:p>
        </w:tc>
        <w:tc>
          <w:tcPr>
            <w:tcW w:w="850" w:type="dxa"/>
            <w:shd w:val="clear" w:color="auto" w:fill="auto"/>
            <w:noWrap/>
          </w:tcPr>
          <w:p w14:paraId="602031AE" w14:textId="77777777" w:rsidR="00397116" w:rsidRPr="004959A9" w:rsidRDefault="00397116" w:rsidP="00B34B3C">
            <w:pPr>
              <w:tabs>
                <w:tab w:val="left" w:pos="284"/>
              </w:tabs>
              <w:rPr>
                <w:lang w:eastAsia="en-GB"/>
              </w:rPr>
            </w:pPr>
          </w:p>
        </w:tc>
        <w:tc>
          <w:tcPr>
            <w:tcW w:w="709" w:type="dxa"/>
            <w:shd w:val="clear" w:color="auto" w:fill="auto"/>
            <w:noWrap/>
            <w:hideMark/>
          </w:tcPr>
          <w:p w14:paraId="4E1EC849" w14:textId="77777777" w:rsidR="00397116" w:rsidRPr="004959A9" w:rsidRDefault="00397116" w:rsidP="00B34B3C">
            <w:pPr>
              <w:tabs>
                <w:tab w:val="left" w:pos="284"/>
              </w:tabs>
              <w:jc w:val="right"/>
              <w:rPr>
                <w:lang w:eastAsia="en-GB"/>
              </w:rPr>
            </w:pPr>
            <w:r w:rsidRPr="004959A9">
              <w:rPr>
                <w:lang w:eastAsia="en-GB"/>
              </w:rPr>
              <w:t>100</w:t>
            </w:r>
          </w:p>
        </w:tc>
        <w:tc>
          <w:tcPr>
            <w:tcW w:w="992" w:type="dxa"/>
            <w:shd w:val="clear" w:color="auto" w:fill="auto"/>
            <w:noWrap/>
            <w:hideMark/>
          </w:tcPr>
          <w:p w14:paraId="0DF67DD3" w14:textId="77777777" w:rsidR="00397116" w:rsidRPr="004959A9" w:rsidRDefault="00397116" w:rsidP="00B34B3C">
            <w:pPr>
              <w:tabs>
                <w:tab w:val="left" w:pos="284"/>
              </w:tabs>
              <w:jc w:val="center"/>
              <w:rPr>
                <w:lang w:eastAsia="en-GB"/>
              </w:rPr>
            </w:pPr>
            <w:r w:rsidRPr="004959A9">
              <w:rPr>
                <w:lang w:eastAsia="en-GB"/>
              </w:rPr>
              <w:t>3.000</w:t>
            </w:r>
          </w:p>
        </w:tc>
        <w:tc>
          <w:tcPr>
            <w:tcW w:w="284" w:type="dxa"/>
            <w:shd w:val="clear" w:color="auto" w:fill="auto"/>
            <w:noWrap/>
            <w:hideMark/>
          </w:tcPr>
          <w:p w14:paraId="4445D14F" w14:textId="77777777" w:rsidR="00397116" w:rsidRPr="004959A9" w:rsidRDefault="00397116" w:rsidP="00B34B3C">
            <w:pPr>
              <w:tabs>
                <w:tab w:val="left" w:pos="284"/>
              </w:tabs>
              <w:rPr>
                <w:lang w:eastAsia="en-GB"/>
              </w:rPr>
            </w:pPr>
          </w:p>
        </w:tc>
        <w:tc>
          <w:tcPr>
            <w:tcW w:w="799" w:type="dxa"/>
            <w:shd w:val="clear" w:color="auto" w:fill="auto"/>
            <w:noWrap/>
            <w:hideMark/>
          </w:tcPr>
          <w:p w14:paraId="457B8C61" w14:textId="77777777" w:rsidR="00397116" w:rsidRPr="004959A9" w:rsidRDefault="00397116" w:rsidP="00B34B3C">
            <w:pPr>
              <w:tabs>
                <w:tab w:val="left" w:pos="284"/>
              </w:tabs>
              <w:rPr>
                <w:lang w:eastAsia="en-GB"/>
              </w:rPr>
            </w:pPr>
            <w:r w:rsidRPr="004959A9">
              <w:rPr>
                <w:lang w:eastAsia="en-GB"/>
              </w:rPr>
              <w:t>0.600</w:t>
            </w:r>
          </w:p>
        </w:tc>
      </w:tr>
      <w:tr w:rsidR="00397116" w:rsidRPr="004959A9" w14:paraId="4D7F0C6C" w14:textId="77777777" w:rsidTr="00B34B3C">
        <w:trPr>
          <w:trHeight w:val="300"/>
        </w:trPr>
        <w:tc>
          <w:tcPr>
            <w:tcW w:w="1802" w:type="dxa"/>
            <w:shd w:val="clear" w:color="auto" w:fill="auto"/>
            <w:noWrap/>
            <w:hideMark/>
          </w:tcPr>
          <w:p w14:paraId="3E2B6744" w14:textId="77777777" w:rsidR="00397116" w:rsidRPr="004959A9" w:rsidRDefault="00397116" w:rsidP="00B34B3C">
            <w:pPr>
              <w:tabs>
                <w:tab w:val="left" w:pos="284"/>
              </w:tabs>
              <w:rPr>
                <w:i/>
                <w:lang w:eastAsia="en-GB"/>
              </w:rPr>
            </w:pPr>
            <w:proofErr w:type="spellStart"/>
            <w:r w:rsidRPr="004959A9">
              <w:rPr>
                <w:i/>
                <w:lang w:eastAsia="en-GB"/>
              </w:rPr>
              <w:t>Gp</w:t>
            </w:r>
            <w:proofErr w:type="spellEnd"/>
            <w:r w:rsidRPr="004959A9">
              <w:rPr>
                <w:i/>
                <w:lang w:eastAsia="en-GB"/>
              </w:rPr>
              <w:t xml:space="preserve"> : </w:t>
            </w:r>
            <w:proofErr w:type="spellStart"/>
            <w:r w:rsidRPr="004959A9">
              <w:rPr>
                <w:i/>
                <w:lang w:eastAsia="en-GB"/>
              </w:rPr>
              <w:t>gp</w:t>
            </w:r>
            <w:proofErr w:type="spellEnd"/>
          </w:p>
        </w:tc>
        <w:tc>
          <w:tcPr>
            <w:tcW w:w="235" w:type="dxa"/>
            <w:shd w:val="clear" w:color="auto" w:fill="auto"/>
            <w:hideMark/>
          </w:tcPr>
          <w:p w14:paraId="222560DD" w14:textId="77777777" w:rsidR="00397116" w:rsidRPr="004959A9" w:rsidRDefault="00397116" w:rsidP="00B34B3C">
            <w:pPr>
              <w:tabs>
                <w:tab w:val="left" w:pos="284"/>
              </w:tabs>
              <w:rPr>
                <w:lang w:eastAsia="en-GB"/>
              </w:rPr>
            </w:pPr>
          </w:p>
        </w:tc>
        <w:tc>
          <w:tcPr>
            <w:tcW w:w="1502" w:type="dxa"/>
          </w:tcPr>
          <w:p w14:paraId="0F01CADD" w14:textId="77777777" w:rsidR="00397116" w:rsidRPr="004959A9" w:rsidRDefault="00397116" w:rsidP="00B34B3C">
            <w:pPr>
              <w:tabs>
                <w:tab w:val="left" w:pos="284"/>
              </w:tabs>
              <w:jc w:val="center"/>
              <w:rPr>
                <w:lang w:eastAsia="en-GB"/>
              </w:rPr>
            </w:pPr>
            <w:r w:rsidRPr="004959A9">
              <w:rPr>
                <w:lang w:eastAsia="en-GB"/>
              </w:rPr>
              <w:t>36</w:t>
            </w:r>
          </w:p>
        </w:tc>
        <w:tc>
          <w:tcPr>
            <w:tcW w:w="1843" w:type="dxa"/>
            <w:shd w:val="clear" w:color="auto" w:fill="auto"/>
            <w:noWrap/>
          </w:tcPr>
          <w:p w14:paraId="52D04C30" w14:textId="77777777" w:rsidR="00397116" w:rsidRPr="004959A9" w:rsidRDefault="00397116" w:rsidP="00B34B3C">
            <w:pPr>
              <w:tabs>
                <w:tab w:val="left" w:pos="284"/>
              </w:tabs>
              <w:jc w:val="center"/>
              <w:rPr>
                <w:lang w:eastAsia="en-GB"/>
              </w:rPr>
            </w:pPr>
            <w:r w:rsidRPr="004959A9">
              <w:rPr>
                <w:lang w:eastAsia="en-GB"/>
              </w:rPr>
              <w:t>64</w:t>
            </w:r>
          </w:p>
        </w:tc>
        <w:tc>
          <w:tcPr>
            <w:tcW w:w="850" w:type="dxa"/>
            <w:shd w:val="clear" w:color="auto" w:fill="auto"/>
            <w:noWrap/>
          </w:tcPr>
          <w:p w14:paraId="1C07A75B" w14:textId="77777777" w:rsidR="00397116" w:rsidRPr="004959A9" w:rsidRDefault="00397116" w:rsidP="00B34B3C">
            <w:pPr>
              <w:tabs>
                <w:tab w:val="left" w:pos="284"/>
              </w:tabs>
              <w:rPr>
                <w:lang w:eastAsia="en-GB"/>
              </w:rPr>
            </w:pPr>
          </w:p>
        </w:tc>
        <w:tc>
          <w:tcPr>
            <w:tcW w:w="709" w:type="dxa"/>
            <w:shd w:val="clear" w:color="auto" w:fill="auto"/>
            <w:noWrap/>
            <w:hideMark/>
          </w:tcPr>
          <w:p w14:paraId="6CAC0055" w14:textId="77777777" w:rsidR="00397116" w:rsidRPr="004959A9" w:rsidRDefault="00397116" w:rsidP="00B34B3C">
            <w:pPr>
              <w:tabs>
                <w:tab w:val="left" w:pos="284"/>
              </w:tabs>
              <w:jc w:val="right"/>
              <w:rPr>
                <w:lang w:eastAsia="en-GB"/>
              </w:rPr>
            </w:pPr>
            <w:r w:rsidRPr="004959A9">
              <w:rPr>
                <w:lang w:eastAsia="en-GB"/>
              </w:rPr>
              <w:t>100</w:t>
            </w:r>
          </w:p>
        </w:tc>
        <w:tc>
          <w:tcPr>
            <w:tcW w:w="992" w:type="dxa"/>
            <w:shd w:val="clear" w:color="auto" w:fill="auto"/>
            <w:noWrap/>
            <w:hideMark/>
          </w:tcPr>
          <w:p w14:paraId="1D95B883" w14:textId="77777777" w:rsidR="00397116" w:rsidRPr="004959A9" w:rsidRDefault="00397116" w:rsidP="00B34B3C">
            <w:pPr>
              <w:tabs>
                <w:tab w:val="left" w:pos="284"/>
              </w:tabs>
              <w:jc w:val="center"/>
              <w:rPr>
                <w:lang w:eastAsia="en-GB"/>
              </w:rPr>
            </w:pPr>
            <w:r w:rsidRPr="004959A9">
              <w:rPr>
                <w:lang w:eastAsia="en-GB"/>
              </w:rPr>
              <w:t>1.778</w:t>
            </w:r>
          </w:p>
        </w:tc>
        <w:tc>
          <w:tcPr>
            <w:tcW w:w="284" w:type="dxa"/>
            <w:shd w:val="clear" w:color="auto" w:fill="auto"/>
            <w:noWrap/>
            <w:hideMark/>
          </w:tcPr>
          <w:p w14:paraId="13D44858" w14:textId="77777777" w:rsidR="00397116" w:rsidRPr="004959A9" w:rsidRDefault="00397116" w:rsidP="00B34B3C">
            <w:pPr>
              <w:tabs>
                <w:tab w:val="left" w:pos="284"/>
              </w:tabs>
              <w:rPr>
                <w:lang w:eastAsia="en-GB"/>
              </w:rPr>
            </w:pPr>
          </w:p>
        </w:tc>
        <w:tc>
          <w:tcPr>
            <w:tcW w:w="799" w:type="dxa"/>
            <w:shd w:val="clear" w:color="auto" w:fill="auto"/>
            <w:noWrap/>
            <w:hideMark/>
          </w:tcPr>
          <w:p w14:paraId="51E807C6" w14:textId="77777777" w:rsidR="00397116" w:rsidRPr="004959A9" w:rsidRDefault="00397116" w:rsidP="00B34B3C">
            <w:pPr>
              <w:tabs>
                <w:tab w:val="left" w:pos="284"/>
              </w:tabs>
              <w:rPr>
                <w:lang w:eastAsia="en-GB"/>
              </w:rPr>
            </w:pPr>
            <w:r w:rsidRPr="004959A9">
              <w:rPr>
                <w:lang w:eastAsia="en-GB"/>
              </w:rPr>
              <w:t>0.471</w:t>
            </w:r>
          </w:p>
        </w:tc>
      </w:tr>
      <w:tr w:rsidR="00397116" w:rsidRPr="004959A9" w14:paraId="7B556AD5" w14:textId="77777777" w:rsidTr="00B34B3C">
        <w:trPr>
          <w:trHeight w:val="300"/>
        </w:trPr>
        <w:tc>
          <w:tcPr>
            <w:tcW w:w="1802" w:type="dxa"/>
            <w:shd w:val="clear" w:color="auto" w:fill="auto"/>
            <w:noWrap/>
            <w:hideMark/>
          </w:tcPr>
          <w:p w14:paraId="1E0C6EBE" w14:textId="77777777" w:rsidR="00397116" w:rsidRPr="004959A9" w:rsidRDefault="00397116" w:rsidP="00B34B3C">
            <w:pPr>
              <w:tabs>
                <w:tab w:val="left" w:pos="284"/>
              </w:tabs>
              <w:rPr>
                <w:i/>
                <w:lang w:eastAsia="en-GB"/>
              </w:rPr>
            </w:pPr>
            <w:r w:rsidRPr="004959A9">
              <w:rPr>
                <w:i/>
                <w:lang w:eastAsia="en-GB"/>
              </w:rPr>
              <w:t xml:space="preserve">Fa : </w:t>
            </w:r>
            <w:proofErr w:type="spellStart"/>
            <w:r w:rsidRPr="004959A9">
              <w:rPr>
                <w:i/>
                <w:lang w:eastAsia="en-GB"/>
              </w:rPr>
              <w:t>fa</w:t>
            </w:r>
            <w:proofErr w:type="spellEnd"/>
            <w:r w:rsidRPr="004959A9">
              <w:rPr>
                <w:i/>
                <w:lang w:eastAsia="en-GB"/>
              </w:rPr>
              <w:t xml:space="preserve"> </w:t>
            </w:r>
            <w:r w:rsidRPr="004959A9">
              <w:rPr>
                <w:lang w:eastAsia="en-GB"/>
              </w:rPr>
              <w:t>or</w:t>
            </w:r>
            <w:r w:rsidRPr="004959A9">
              <w:rPr>
                <w:i/>
                <w:lang w:eastAsia="en-GB"/>
              </w:rPr>
              <w:t xml:space="preserve"> Fas : </w:t>
            </w:r>
            <w:proofErr w:type="spellStart"/>
            <w:r w:rsidRPr="004959A9">
              <w:rPr>
                <w:i/>
                <w:lang w:eastAsia="en-GB"/>
              </w:rPr>
              <w:t>fas</w:t>
            </w:r>
            <w:proofErr w:type="spellEnd"/>
          </w:p>
        </w:tc>
        <w:tc>
          <w:tcPr>
            <w:tcW w:w="235" w:type="dxa"/>
            <w:shd w:val="clear" w:color="auto" w:fill="auto"/>
            <w:hideMark/>
          </w:tcPr>
          <w:p w14:paraId="5E012AE4" w14:textId="77777777" w:rsidR="00397116" w:rsidRPr="004959A9" w:rsidRDefault="00397116" w:rsidP="00B34B3C">
            <w:pPr>
              <w:tabs>
                <w:tab w:val="left" w:pos="284"/>
              </w:tabs>
              <w:rPr>
                <w:lang w:eastAsia="en-GB"/>
              </w:rPr>
            </w:pPr>
          </w:p>
        </w:tc>
        <w:tc>
          <w:tcPr>
            <w:tcW w:w="1502" w:type="dxa"/>
          </w:tcPr>
          <w:p w14:paraId="6DD74BAF" w14:textId="77777777" w:rsidR="00397116" w:rsidRPr="004959A9" w:rsidRDefault="00397116" w:rsidP="00B34B3C">
            <w:pPr>
              <w:tabs>
                <w:tab w:val="left" w:pos="284"/>
              </w:tabs>
              <w:jc w:val="center"/>
              <w:rPr>
                <w:lang w:eastAsia="en-GB"/>
              </w:rPr>
            </w:pPr>
            <w:r w:rsidRPr="004959A9">
              <w:rPr>
                <w:lang w:eastAsia="en-GB"/>
              </w:rPr>
              <w:t>29</w:t>
            </w:r>
          </w:p>
        </w:tc>
        <w:tc>
          <w:tcPr>
            <w:tcW w:w="1843" w:type="dxa"/>
            <w:shd w:val="clear" w:color="auto" w:fill="auto"/>
            <w:noWrap/>
          </w:tcPr>
          <w:p w14:paraId="777F7720" w14:textId="77777777" w:rsidR="00397116" w:rsidRPr="004959A9" w:rsidRDefault="00397116" w:rsidP="00B34B3C">
            <w:pPr>
              <w:tabs>
                <w:tab w:val="left" w:pos="284"/>
              </w:tabs>
              <w:jc w:val="center"/>
              <w:rPr>
                <w:lang w:eastAsia="en-GB"/>
              </w:rPr>
            </w:pPr>
            <w:r w:rsidRPr="004959A9">
              <w:rPr>
                <w:lang w:eastAsia="en-GB"/>
              </w:rPr>
              <w:t>71</w:t>
            </w:r>
          </w:p>
        </w:tc>
        <w:tc>
          <w:tcPr>
            <w:tcW w:w="850" w:type="dxa"/>
            <w:shd w:val="clear" w:color="auto" w:fill="auto"/>
            <w:noWrap/>
          </w:tcPr>
          <w:p w14:paraId="7009FEE2" w14:textId="77777777" w:rsidR="00397116" w:rsidRPr="004959A9" w:rsidRDefault="00397116" w:rsidP="00B34B3C">
            <w:pPr>
              <w:tabs>
                <w:tab w:val="left" w:pos="284"/>
              </w:tabs>
              <w:rPr>
                <w:lang w:eastAsia="en-GB"/>
              </w:rPr>
            </w:pPr>
          </w:p>
        </w:tc>
        <w:tc>
          <w:tcPr>
            <w:tcW w:w="709" w:type="dxa"/>
            <w:shd w:val="clear" w:color="auto" w:fill="auto"/>
            <w:noWrap/>
            <w:hideMark/>
          </w:tcPr>
          <w:p w14:paraId="4A841278" w14:textId="77777777" w:rsidR="00397116" w:rsidRPr="004959A9" w:rsidRDefault="00397116" w:rsidP="00B34B3C">
            <w:pPr>
              <w:tabs>
                <w:tab w:val="left" w:pos="284"/>
              </w:tabs>
              <w:jc w:val="right"/>
              <w:rPr>
                <w:lang w:eastAsia="en-GB"/>
              </w:rPr>
            </w:pPr>
            <w:r w:rsidRPr="004959A9">
              <w:rPr>
                <w:lang w:eastAsia="en-GB"/>
              </w:rPr>
              <w:t>100</w:t>
            </w:r>
          </w:p>
        </w:tc>
        <w:tc>
          <w:tcPr>
            <w:tcW w:w="992" w:type="dxa"/>
            <w:shd w:val="clear" w:color="auto" w:fill="auto"/>
            <w:noWrap/>
            <w:hideMark/>
          </w:tcPr>
          <w:p w14:paraId="47C574DD" w14:textId="77777777" w:rsidR="00397116" w:rsidRPr="004959A9" w:rsidRDefault="00397116" w:rsidP="00B34B3C">
            <w:pPr>
              <w:tabs>
                <w:tab w:val="left" w:pos="284"/>
              </w:tabs>
              <w:jc w:val="center"/>
              <w:rPr>
                <w:lang w:eastAsia="en-GB"/>
              </w:rPr>
            </w:pPr>
            <w:r w:rsidRPr="004959A9">
              <w:rPr>
                <w:lang w:eastAsia="en-GB"/>
              </w:rPr>
              <w:t>2.448</w:t>
            </w:r>
          </w:p>
        </w:tc>
        <w:tc>
          <w:tcPr>
            <w:tcW w:w="284" w:type="dxa"/>
            <w:shd w:val="clear" w:color="auto" w:fill="auto"/>
            <w:noWrap/>
            <w:hideMark/>
          </w:tcPr>
          <w:p w14:paraId="7D211201" w14:textId="77777777" w:rsidR="00397116" w:rsidRPr="004959A9" w:rsidRDefault="00397116" w:rsidP="00B34B3C">
            <w:pPr>
              <w:tabs>
                <w:tab w:val="left" w:pos="284"/>
              </w:tabs>
              <w:rPr>
                <w:lang w:eastAsia="en-GB"/>
              </w:rPr>
            </w:pPr>
          </w:p>
        </w:tc>
        <w:tc>
          <w:tcPr>
            <w:tcW w:w="799" w:type="dxa"/>
            <w:shd w:val="clear" w:color="auto" w:fill="auto"/>
            <w:noWrap/>
            <w:hideMark/>
          </w:tcPr>
          <w:p w14:paraId="78BCBAC1" w14:textId="77777777" w:rsidR="00397116" w:rsidRPr="004959A9" w:rsidRDefault="00397116" w:rsidP="00B34B3C">
            <w:pPr>
              <w:tabs>
                <w:tab w:val="left" w:pos="284"/>
              </w:tabs>
              <w:rPr>
                <w:lang w:eastAsia="en-GB"/>
              </w:rPr>
            </w:pPr>
            <w:r w:rsidRPr="004959A9">
              <w:rPr>
                <w:lang w:eastAsia="en-GB"/>
              </w:rPr>
              <w:t>0.550</w:t>
            </w:r>
          </w:p>
        </w:tc>
      </w:tr>
      <w:tr w:rsidR="00397116" w:rsidRPr="004959A9" w14:paraId="6CC560BC" w14:textId="77777777" w:rsidTr="00B34B3C">
        <w:trPr>
          <w:trHeight w:val="300"/>
        </w:trPr>
        <w:tc>
          <w:tcPr>
            <w:tcW w:w="1802" w:type="dxa"/>
            <w:shd w:val="clear" w:color="auto" w:fill="auto"/>
            <w:noWrap/>
            <w:hideMark/>
          </w:tcPr>
          <w:p w14:paraId="16F05CCD" w14:textId="77777777" w:rsidR="00397116" w:rsidRPr="004959A9" w:rsidRDefault="00397116" w:rsidP="00B34B3C">
            <w:pPr>
              <w:tabs>
                <w:tab w:val="left" w:pos="284"/>
              </w:tabs>
              <w:rPr>
                <w:i/>
                <w:lang w:eastAsia="en-GB"/>
              </w:rPr>
            </w:pPr>
            <w:r w:rsidRPr="004959A9">
              <w:rPr>
                <w:i/>
                <w:lang w:eastAsia="en-GB"/>
              </w:rPr>
              <w:t>Le : le</w:t>
            </w:r>
          </w:p>
        </w:tc>
        <w:tc>
          <w:tcPr>
            <w:tcW w:w="235" w:type="dxa"/>
            <w:shd w:val="clear" w:color="auto" w:fill="auto"/>
            <w:hideMark/>
          </w:tcPr>
          <w:p w14:paraId="1E24DBD9" w14:textId="77777777" w:rsidR="00397116" w:rsidRPr="004959A9" w:rsidRDefault="00397116" w:rsidP="00B34B3C">
            <w:pPr>
              <w:tabs>
                <w:tab w:val="left" w:pos="284"/>
              </w:tabs>
              <w:rPr>
                <w:lang w:eastAsia="en-GB"/>
              </w:rPr>
            </w:pPr>
          </w:p>
        </w:tc>
        <w:tc>
          <w:tcPr>
            <w:tcW w:w="1502" w:type="dxa"/>
          </w:tcPr>
          <w:p w14:paraId="0712D03A" w14:textId="77777777" w:rsidR="00397116" w:rsidRPr="004959A9" w:rsidRDefault="00397116" w:rsidP="00B34B3C">
            <w:pPr>
              <w:tabs>
                <w:tab w:val="left" w:pos="284"/>
              </w:tabs>
              <w:jc w:val="center"/>
              <w:rPr>
                <w:lang w:eastAsia="en-GB"/>
              </w:rPr>
            </w:pPr>
            <w:r w:rsidRPr="004959A9">
              <w:rPr>
                <w:lang w:eastAsia="en-GB"/>
              </w:rPr>
              <w:t>24</w:t>
            </w:r>
          </w:p>
        </w:tc>
        <w:tc>
          <w:tcPr>
            <w:tcW w:w="1843" w:type="dxa"/>
            <w:shd w:val="clear" w:color="auto" w:fill="auto"/>
            <w:noWrap/>
          </w:tcPr>
          <w:p w14:paraId="77CB03FA" w14:textId="77777777" w:rsidR="00397116" w:rsidRPr="004959A9" w:rsidRDefault="00397116" w:rsidP="00B34B3C">
            <w:pPr>
              <w:tabs>
                <w:tab w:val="left" w:pos="284"/>
              </w:tabs>
              <w:jc w:val="center"/>
              <w:rPr>
                <w:lang w:eastAsia="en-GB"/>
              </w:rPr>
            </w:pPr>
            <w:r w:rsidRPr="004959A9">
              <w:rPr>
                <w:lang w:eastAsia="en-GB"/>
              </w:rPr>
              <w:t>76</w:t>
            </w:r>
          </w:p>
        </w:tc>
        <w:tc>
          <w:tcPr>
            <w:tcW w:w="850" w:type="dxa"/>
            <w:shd w:val="clear" w:color="auto" w:fill="auto"/>
            <w:noWrap/>
          </w:tcPr>
          <w:p w14:paraId="426495E4" w14:textId="77777777" w:rsidR="00397116" w:rsidRPr="004959A9" w:rsidRDefault="00397116" w:rsidP="00B34B3C">
            <w:pPr>
              <w:tabs>
                <w:tab w:val="left" w:pos="284"/>
              </w:tabs>
              <w:rPr>
                <w:lang w:eastAsia="en-GB"/>
              </w:rPr>
            </w:pPr>
          </w:p>
        </w:tc>
        <w:tc>
          <w:tcPr>
            <w:tcW w:w="709" w:type="dxa"/>
            <w:shd w:val="clear" w:color="auto" w:fill="auto"/>
            <w:noWrap/>
            <w:hideMark/>
          </w:tcPr>
          <w:p w14:paraId="27D72046" w14:textId="77777777" w:rsidR="00397116" w:rsidRPr="004959A9" w:rsidRDefault="00397116" w:rsidP="00B34B3C">
            <w:pPr>
              <w:tabs>
                <w:tab w:val="left" w:pos="284"/>
              </w:tabs>
              <w:jc w:val="right"/>
              <w:rPr>
                <w:lang w:eastAsia="en-GB"/>
              </w:rPr>
            </w:pPr>
            <w:r w:rsidRPr="004959A9">
              <w:rPr>
                <w:lang w:eastAsia="en-GB"/>
              </w:rPr>
              <w:t>100</w:t>
            </w:r>
          </w:p>
        </w:tc>
        <w:tc>
          <w:tcPr>
            <w:tcW w:w="992" w:type="dxa"/>
            <w:shd w:val="clear" w:color="auto" w:fill="auto"/>
            <w:noWrap/>
            <w:hideMark/>
          </w:tcPr>
          <w:p w14:paraId="02FDEC1C" w14:textId="77777777" w:rsidR="00397116" w:rsidRPr="004959A9" w:rsidRDefault="00397116" w:rsidP="00B34B3C">
            <w:pPr>
              <w:tabs>
                <w:tab w:val="left" w:pos="284"/>
              </w:tabs>
              <w:jc w:val="center"/>
              <w:rPr>
                <w:lang w:eastAsia="en-GB"/>
              </w:rPr>
            </w:pPr>
            <w:r w:rsidRPr="004959A9">
              <w:rPr>
                <w:lang w:eastAsia="en-GB"/>
              </w:rPr>
              <w:t>3.167</w:t>
            </w:r>
          </w:p>
        </w:tc>
        <w:tc>
          <w:tcPr>
            <w:tcW w:w="284" w:type="dxa"/>
            <w:shd w:val="clear" w:color="auto" w:fill="auto"/>
            <w:noWrap/>
            <w:hideMark/>
          </w:tcPr>
          <w:p w14:paraId="62579702" w14:textId="77777777" w:rsidR="00397116" w:rsidRPr="004959A9" w:rsidRDefault="00397116" w:rsidP="00B34B3C">
            <w:pPr>
              <w:tabs>
                <w:tab w:val="left" w:pos="284"/>
              </w:tabs>
              <w:rPr>
                <w:lang w:eastAsia="en-GB"/>
              </w:rPr>
            </w:pPr>
          </w:p>
        </w:tc>
        <w:tc>
          <w:tcPr>
            <w:tcW w:w="799" w:type="dxa"/>
            <w:shd w:val="clear" w:color="auto" w:fill="auto"/>
            <w:noWrap/>
            <w:hideMark/>
          </w:tcPr>
          <w:p w14:paraId="55490158" w14:textId="77777777" w:rsidR="00397116" w:rsidRPr="004959A9" w:rsidRDefault="00397116" w:rsidP="00B34B3C">
            <w:pPr>
              <w:tabs>
                <w:tab w:val="left" w:pos="284"/>
              </w:tabs>
              <w:rPr>
                <w:lang w:eastAsia="en-GB"/>
              </w:rPr>
            </w:pPr>
            <w:r w:rsidRPr="004959A9">
              <w:rPr>
                <w:lang w:eastAsia="en-GB"/>
              </w:rPr>
              <w:t>0.613</w:t>
            </w:r>
          </w:p>
        </w:tc>
      </w:tr>
      <w:tr w:rsidR="00397116" w:rsidRPr="004959A9" w14:paraId="797D6A3E" w14:textId="77777777" w:rsidTr="00B34B3C">
        <w:trPr>
          <w:trHeight w:val="300"/>
        </w:trPr>
        <w:tc>
          <w:tcPr>
            <w:tcW w:w="1802" w:type="dxa"/>
            <w:shd w:val="clear" w:color="auto" w:fill="auto"/>
            <w:noWrap/>
            <w:hideMark/>
          </w:tcPr>
          <w:p w14:paraId="6B1D0F58" w14:textId="77777777" w:rsidR="00397116" w:rsidRPr="004959A9" w:rsidRDefault="00397116" w:rsidP="00B34B3C">
            <w:pPr>
              <w:tabs>
                <w:tab w:val="left" w:pos="284"/>
              </w:tabs>
              <w:rPr>
                <w:i/>
                <w:lang w:eastAsia="en-GB"/>
              </w:rPr>
            </w:pPr>
            <w:proofErr w:type="spellStart"/>
            <w:r w:rsidRPr="004959A9">
              <w:rPr>
                <w:i/>
                <w:lang w:eastAsia="en-GB"/>
              </w:rPr>
              <w:t>Gp</w:t>
            </w:r>
            <w:proofErr w:type="spellEnd"/>
            <w:r w:rsidRPr="004959A9">
              <w:rPr>
                <w:i/>
                <w:lang w:eastAsia="en-GB"/>
              </w:rPr>
              <w:t xml:space="preserve"> : </w:t>
            </w:r>
            <w:proofErr w:type="spellStart"/>
            <w:r w:rsidRPr="004959A9">
              <w:rPr>
                <w:i/>
                <w:lang w:eastAsia="en-GB"/>
              </w:rPr>
              <w:t>gp</w:t>
            </w:r>
            <w:proofErr w:type="spellEnd"/>
          </w:p>
        </w:tc>
        <w:tc>
          <w:tcPr>
            <w:tcW w:w="235" w:type="dxa"/>
            <w:shd w:val="clear" w:color="auto" w:fill="auto"/>
            <w:hideMark/>
          </w:tcPr>
          <w:p w14:paraId="54E29755" w14:textId="77777777" w:rsidR="00397116" w:rsidRPr="004959A9" w:rsidRDefault="00397116" w:rsidP="00B34B3C">
            <w:pPr>
              <w:tabs>
                <w:tab w:val="left" w:pos="284"/>
              </w:tabs>
              <w:rPr>
                <w:lang w:eastAsia="en-GB"/>
              </w:rPr>
            </w:pPr>
          </w:p>
        </w:tc>
        <w:tc>
          <w:tcPr>
            <w:tcW w:w="1502" w:type="dxa"/>
          </w:tcPr>
          <w:p w14:paraId="13D4752B" w14:textId="77777777" w:rsidR="00397116" w:rsidRPr="004959A9" w:rsidRDefault="00397116" w:rsidP="00B34B3C">
            <w:pPr>
              <w:tabs>
                <w:tab w:val="left" w:pos="284"/>
              </w:tabs>
              <w:jc w:val="center"/>
              <w:rPr>
                <w:lang w:eastAsia="en-GB"/>
              </w:rPr>
            </w:pPr>
            <w:r w:rsidRPr="004959A9">
              <w:rPr>
                <w:lang w:eastAsia="en-GB"/>
              </w:rPr>
              <w:t>31</w:t>
            </w:r>
          </w:p>
        </w:tc>
        <w:tc>
          <w:tcPr>
            <w:tcW w:w="1843" w:type="dxa"/>
            <w:shd w:val="clear" w:color="auto" w:fill="auto"/>
            <w:noWrap/>
          </w:tcPr>
          <w:p w14:paraId="589FAB91" w14:textId="77777777" w:rsidR="00397116" w:rsidRPr="004959A9" w:rsidRDefault="00397116" w:rsidP="00B34B3C">
            <w:pPr>
              <w:tabs>
                <w:tab w:val="left" w:pos="284"/>
              </w:tabs>
              <w:jc w:val="center"/>
              <w:rPr>
                <w:lang w:eastAsia="en-GB"/>
              </w:rPr>
            </w:pPr>
            <w:r w:rsidRPr="004959A9">
              <w:rPr>
                <w:lang w:eastAsia="en-GB"/>
              </w:rPr>
              <w:t>69</w:t>
            </w:r>
          </w:p>
        </w:tc>
        <w:tc>
          <w:tcPr>
            <w:tcW w:w="850" w:type="dxa"/>
            <w:shd w:val="clear" w:color="auto" w:fill="auto"/>
            <w:noWrap/>
          </w:tcPr>
          <w:p w14:paraId="0085B551" w14:textId="77777777" w:rsidR="00397116" w:rsidRPr="004959A9" w:rsidRDefault="00397116" w:rsidP="00B34B3C">
            <w:pPr>
              <w:tabs>
                <w:tab w:val="left" w:pos="284"/>
              </w:tabs>
              <w:rPr>
                <w:lang w:eastAsia="en-GB"/>
              </w:rPr>
            </w:pPr>
          </w:p>
        </w:tc>
        <w:tc>
          <w:tcPr>
            <w:tcW w:w="709" w:type="dxa"/>
            <w:shd w:val="clear" w:color="auto" w:fill="auto"/>
            <w:noWrap/>
            <w:hideMark/>
          </w:tcPr>
          <w:p w14:paraId="24899D86" w14:textId="77777777" w:rsidR="00397116" w:rsidRPr="004959A9" w:rsidRDefault="00397116" w:rsidP="00B34B3C">
            <w:pPr>
              <w:tabs>
                <w:tab w:val="left" w:pos="284"/>
              </w:tabs>
              <w:jc w:val="right"/>
              <w:rPr>
                <w:lang w:eastAsia="en-GB"/>
              </w:rPr>
            </w:pPr>
            <w:r w:rsidRPr="004959A9">
              <w:rPr>
                <w:lang w:eastAsia="en-GB"/>
              </w:rPr>
              <w:t>100</w:t>
            </w:r>
          </w:p>
        </w:tc>
        <w:tc>
          <w:tcPr>
            <w:tcW w:w="992" w:type="dxa"/>
            <w:shd w:val="clear" w:color="auto" w:fill="auto"/>
            <w:noWrap/>
            <w:hideMark/>
          </w:tcPr>
          <w:p w14:paraId="4E6CE0E4" w14:textId="77777777" w:rsidR="00397116" w:rsidRPr="004959A9" w:rsidRDefault="00397116" w:rsidP="00B34B3C">
            <w:pPr>
              <w:tabs>
                <w:tab w:val="left" w:pos="284"/>
              </w:tabs>
              <w:jc w:val="center"/>
              <w:rPr>
                <w:lang w:eastAsia="en-GB"/>
              </w:rPr>
            </w:pPr>
            <w:r w:rsidRPr="004959A9">
              <w:rPr>
                <w:lang w:eastAsia="en-GB"/>
              </w:rPr>
              <w:t>2.226</w:t>
            </w:r>
          </w:p>
        </w:tc>
        <w:tc>
          <w:tcPr>
            <w:tcW w:w="284" w:type="dxa"/>
            <w:shd w:val="clear" w:color="auto" w:fill="auto"/>
            <w:noWrap/>
            <w:hideMark/>
          </w:tcPr>
          <w:p w14:paraId="41FC6D8C" w14:textId="77777777" w:rsidR="00397116" w:rsidRPr="004959A9" w:rsidRDefault="00397116" w:rsidP="00B34B3C">
            <w:pPr>
              <w:tabs>
                <w:tab w:val="left" w:pos="284"/>
              </w:tabs>
              <w:rPr>
                <w:lang w:eastAsia="en-GB"/>
              </w:rPr>
            </w:pPr>
          </w:p>
        </w:tc>
        <w:tc>
          <w:tcPr>
            <w:tcW w:w="799" w:type="dxa"/>
            <w:shd w:val="clear" w:color="auto" w:fill="auto"/>
            <w:noWrap/>
            <w:hideMark/>
          </w:tcPr>
          <w:p w14:paraId="0C03666F" w14:textId="77777777" w:rsidR="00397116" w:rsidRPr="004959A9" w:rsidRDefault="00397116" w:rsidP="00B34B3C">
            <w:pPr>
              <w:tabs>
                <w:tab w:val="left" w:pos="284"/>
              </w:tabs>
              <w:rPr>
                <w:lang w:eastAsia="en-GB"/>
              </w:rPr>
            </w:pPr>
            <w:r w:rsidRPr="004959A9">
              <w:rPr>
                <w:lang w:eastAsia="en-GB"/>
              </w:rPr>
              <w:t>0.527</w:t>
            </w:r>
          </w:p>
        </w:tc>
      </w:tr>
    </w:tbl>
    <w:p w14:paraId="5B61B605" w14:textId="77777777" w:rsidR="00397116" w:rsidRPr="004959A9" w:rsidRDefault="00397116" w:rsidP="006A445C">
      <w:pPr>
        <w:tabs>
          <w:tab w:val="left" w:pos="284"/>
        </w:tabs>
      </w:pPr>
    </w:p>
    <w:p w14:paraId="4E90D46D" w14:textId="39638D9F" w:rsidR="00397116" w:rsidRDefault="00397116" w:rsidP="006A445C">
      <w:pPr>
        <w:tabs>
          <w:tab w:val="left" w:pos="284"/>
        </w:tabs>
      </w:pPr>
      <w:r w:rsidRPr="004959A9">
        <w:lastRenderedPageBreak/>
        <w:tab/>
        <w:t xml:space="preserve">The relationship between the F2 and F3 estimates of allele frequencies are presented in </w:t>
      </w:r>
      <w:r w:rsidRPr="00EA2F7D">
        <w:t>Supp</w:t>
      </w:r>
      <w:r w:rsidR="00BA53BE">
        <w:t>lementary</w:t>
      </w:r>
      <w:r w:rsidRPr="00EA2F7D">
        <w:t xml:space="preserve"> Figure </w:t>
      </w:r>
      <w:r w:rsidR="003A09A4">
        <w:t>2</w:t>
      </w:r>
      <w:r w:rsidRPr="00EA2F7D">
        <w:t>.1</w:t>
      </w:r>
      <w:r>
        <w:t>.</w:t>
      </w:r>
      <w:r w:rsidRPr="004959A9">
        <w:t xml:space="preserve"> </w:t>
      </w:r>
      <w:r>
        <w:t>T</w:t>
      </w:r>
      <w:r w:rsidRPr="004959A9">
        <w:t xml:space="preserve">wo things are noticeable from this </w:t>
      </w:r>
      <w:r>
        <w:t xml:space="preserve">Figure </w:t>
      </w:r>
      <w:r w:rsidRPr="004959A9">
        <w:t xml:space="preserve">and Table </w:t>
      </w:r>
      <w:r w:rsidR="002A55A7">
        <w:t>2.3</w:t>
      </w:r>
      <w:r w:rsidRPr="004959A9">
        <w:t xml:space="preserve">. The first is that the characters where there is an excess or deficiency of the recessive allele in the F2 do not have a corresponding deficiency or excess of the recessive allele in the sample of 100 used for the generation of the F3 families. However, the deviation is well within the expected range for all the characters except for </w:t>
      </w:r>
      <w:r w:rsidRPr="004959A9">
        <w:rPr>
          <w:i/>
        </w:rPr>
        <w:t>le</w:t>
      </w:r>
      <w:r w:rsidRPr="004959A9">
        <w:t xml:space="preserve"> and </w:t>
      </w:r>
      <w:r>
        <w:rPr>
          <w:i/>
        </w:rPr>
        <w:t>v</w:t>
      </w:r>
      <w:r w:rsidRPr="004959A9">
        <w:t xml:space="preserve"> (or </w:t>
      </w:r>
      <w:r>
        <w:rPr>
          <w:i/>
        </w:rPr>
        <w:t>p</w:t>
      </w:r>
      <w:r w:rsidRPr="004959A9">
        <w:t xml:space="preserve">) and for these two a deviation of that magnitude is expected in at least 10% of data sets such as this. It is noticeable that the deviation for </w:t>
      </w:r>
      <w:r w:rsidRPr="004959A9">
        <w:rPr>
          <w:i/>
        </w:rPr>
        <w:t>le</w:t>
      </w:r>
      <w:r w:rsidRPr="004959A9">
        <w:t xml:space="preserve"> and </w:t>
      </w:r>
      <w:r>
        <w:rPr>
          <w:i/>
        </w:rPr>
        <w:t>v</w:t>
      </w:r>
      <w:r w:rsidRPr="004959A9">
        <w:t xml:space="preserve"> (or </w:t>
      </w:r>
      <w:r>
        <w:rPr>
          <w:i/>
        </w:rPr>
        <w:t>p</w:t>
      </w:r>
      <w:r w:rsidRPr="004959A9">
        <w:t>) is of a similar magnitude, which would be consistent with the set of 100 F2 plants from which seed was collected ha</w:t>
      </w:r>
      <w:r w:rsidR="002A55A7">
        <w:t xml:space="preserve">ving </w:t>
      </w:r>
      <w:r w:rsidRPr="004959A9">
        <w:t>a similar small excess frequency of heterozygotes</w:t>
      </w:r>
      <w:r>
        <w:t>, which would necessarily be the case if there was only one F2 population for these two characters</w:t>
      </w:r>
      <w:r w:rsidRPr="004959A9">
        <w:t>.</w:t>
      </w:r>
    </w:p>
    <w:p w14:paraId="310FD4FC" w14:textId="46D6A863" w:rsidR="0081743F" w:rsidRDefault="0081743F" w:rsidP="006A445C">
      <w:pPr>
        <w:tabs>
          <w:tab w:val="left" w:pos="284"/>
        </w:tabs>
      </w:pPr>
      <w:r>
        <w:tab/>
        <w:t xml:space="preserve">In his second letter to </w:t>
      </w:r>
      <w:proofErr w:type="spellStart"/>
      <w:r>
        <w:t>N</w:t>
      </w:r>
      <w:r>
        <w:rPr>
          <w:rFonts w:cstheme="minorHAnsi"/>
        </w:rPr>
        <w:t>ä</w:t>
      </w:r>
      <w:r>
        <w:t>geli</w:t>
      </w:r>
      <w:proofErr w:type="spellEnd"/>
      <w:r>
        <w:t xml:space="preserve">, Mendel discussed a four factor cross where the parents were </w:t>
      </w:r>
      <w:r w:rsidRPr="00A71825">
        <w:rPr>
          <w:i/>
        </w:rPr>
        <w:t xml:space="preserve">ii, </w:t>
      </w:r>
      <w:proofErr w:type="spellStart"/>
      <w:r w:rsidRPr="00A71825">
        <w:rPr>
          <w:i/>
        </w:rPr>
        <w:t>aa</w:t>
      </w:r>
      <w:proofErr w:type="spellEnd"/>
      <w:r w:rsidRPr="00A71825">
        <w:rPr>
          <w:i/>
        </w:rPr>
        <w:t>, VV</w:t>
      </w:r>
      <w:r>
        <w:rPr>
          <w:i/>
        </w:rPr>
        <w:t xml:space="preserve"> (&amp;PP)</w:t>
      </w:r>
      <w:r w:rsidRPr="00A71825">
        <w:rPr>
          <w:i/>
        </w:rPr>
        <w:t xml:space="preserve">, </w:t>
      </w:r>
      <w:proofErr w:type="spellStart"/>
      <w:r w:rsidRPr="00A71825">
        <w:rPr>
          <w:i/>
        </w:rPr>
        <w:t>lele</w:t>
      </w:r>
      <w:proofErr w:type="spellEnd"/>
      <w:r w:rsidRPr="00A71825">
        <w:rPr>
          <w:i/>
        </w:rPr>
        <w:t xml:space="preserve"> </w:t>
      </w:r>
      <w:r w:rsidRPr="00A71825">
        <w:t>and</w:t>
      </w:r>
      <w:r w:rsidRPr="00A71825">
        <w:rPr>
          <w:i/>
        </w:rPr>
        <w:t xml:space="preserve"> II, AA, </w:t>
      </w:r>
      <w:proofErr w:type="spellStart"/>
      <w:r w:rsidRPr="00A71825">
        <w:rPr>
          <w:i/>
        </w:rPr>
        <w:t>vv</w:t>
      </w:r>
      <w:proofErr w:type="spellEnd"/>
      <w:r>
        <w:rPr>
          <w:i/>
        </w:rPr>
        <w:t xml:space="preserve"> (or </w:t>
      </w:r>
      <w:proofErr w:type="spellStart"/>
      <w:r>
        <w:rPr>
          <w:i/>
        </w:rPr>
        <w:t>pp</w:t>
      </w:r>
      <w:proofErr w:type="spellEnd"/>
      <w:r>
        <w:rPr>
          <w:i/>
        </w:rPr>
        <w:t>)</w:t>
      </w:r>
      <w:r w:rsidRPr="00A71825">
        <w:rPr>
          <w:i/>
        </w:rPr>
        <w:t xml:space="preserve">, </w:t>
      </w:r>
      <w:proofErr w:type="spellStart"/>
      <w:r w:rsidRPr="00A71825">
        <w:rPr>
          <w:i/>
        </w:rPr>
        <w:t>LeLe</w:t>
      </w:r>
      <w:proofErr w:type="spellEnd"/>
      <w:r w:rsidRPr="004D6AFC">
        <w:t>,</w:t>
      </w:r>
      <w:r>
        <w:t xml:space="preserve"> commenting that, in 1859 he obtained a descendant with large tasty seeds which bred true and was cultivated in the monastery vegetable garden.</w:t>
      </w:r>
      <w:r w:rsidRPr="001B739E">
        <w:t xml:space="preserve"> </w:t>
      </w:r>
      <w:proofErr w:type="spellStart"/>
      <w:r w:rsidRPr="001B739E">
        <w:t>Eichling</w:t>
      </w:r>
      <w:proofErr w:type="spellEnd"/>
      <w:r w:rsidRPr="001B739E">
        <w:t xml:space="preserve"> </w:t>
      </w:r>
      <w:r>
        <w:t>(</w:t>
      </w:r>
      <w:r w:rsidR="00B028D8">
        <w:t>1942</w:t>
      </w:r>
      <w:r>
        <w:t xml:space="preserve">) reported </w:t>
      </w:r>
      <w:r w:rsidRPr="001B739E">
        <w:t xml:space="preserve">Mendel </w:t>
      </w:r>
      <w:r>
        <w:t xml:space="preserve">having </w:t>
      </w:r>
      <w:r w:rsidRPr="001B739E">
        <w:t>said he obtained this tall "shelling type" (</w:t>
      </w:r>
      <w:proofErr w:type="spellStart"/>
      <w:r w:rsidRPr="001B739E">
        <w:rPr>
          <w:i/>
        </w:rPr>
        <w:t>LeLe</w:t>
      </w:r>
      <w:proofErr w:type="spellEnd"/>
      <w:r w:rsidRPr="001B739E">
        <w:rPr>
          <w:i/>
        </w:rPr>
        <w:t xml:space="preserve">, PP </w:t>
      </w:r>
      <w:r w:rsidRPr="001B739E">
        <w:t>&amp;</w:t>
      </w:r>
      <w:r w:rsidRPr="001B739E">
        <w:rPr>
          <w:i/>
        </w:rPr>
        <w:t xml:space="preserve"> VV</w:t>
      </w:r>
      <w:r w:rsidRPr="001B739E">
        <w:t>) from a cross between a "tall sugar-pod type" (</w:t>
      </w:r>
      <w:proofErr w:type="spellStart"/>
      <w:r w:rsidRPr="001B739E">
        <w:rPr>
          <w:i/>
        </w:rPr>
        <w:t>LeLe</w:t>
      </w:r>
      <w:proofErr w:type="spellEnd"/>
      <w:r w:rsidRPr="001B739E">
        <w:t xml:space="preserve">, </w:t>
      </w:r>
      <w:proofErr w:type="spellStart"/>
      <w:r w:rsidRPr="001B739E">
        <w:rPr>
          <w:i/>
        </w:rPr>
        <w:t>vv</w:t>
      </w:r>
      <w:proofErr w:type="spellEnd"/>
      <w:r w:rsidRPr="001B739E">
        <w:rPr>
          <w:i/>
        </w:rPr>
        <w:t xml:space="preserve"> </w:t>
      </w:r>
      <w:r w:rsidRPr="001B739E">
        <w:t xml:space="preserve">or </w:t>
      </w:r>
      <w:proofErr w:type="spellStart"/>
      <w:r w:rsidRPr="001B739E">
        <w:rPr>
          <w:i/>
        </w:rPr>
        <w:t>pp</w:t>
      </w:r>
      <w:proofErr w:type="spellEnd"/>
      <w:r w:rsidRPr="001B739E">
        <w:t>) and a "bush", "shelling type" (</w:t>
      </w:r>
      <w:proofErr w:type="spellStart"/>
      <w:r w:rsidRPr="001B739E">
        <w:rPr>
          <w:i/>
        </w:rPr>
        <w:t>lele</w:t>
      </w:r>
      <w:proofErr w:type="spellEnd"/>
      <w:r w:rsidRPr="001B739E">
        <w:rPr>
          <w:i/>
        </w:rPr>
        <w:t xml:space="preserve">, VV </w:t>
      </w:r>
      <w:r w:rsidRPr="001B739E">
        <w:t>&amp;</w:t>
      </w:r>
      <w:r w:rsidRPr="001B739E">
        <w:rPr>
          <w:i/>
        </w:rPr>
        <w:t xml:space="preserve"> PP</w:t>
      </w:r>
      <w:r w:rsidRPr="001B739E">
        <w:t>).</w:t>
      </w:r>
      <w:r>
        <w:t xml:space="preserve"> These two comments appear to refer to the same cross, and it is possible that the data from this cross contributed to Mendel's description of the segregation of </w:t>
      </w:r>
      <w:r w:rsidRPr="002A7F2B">
        <w:rPr>
          <w:i/>
        </w:rPr>
        <w:t>le</w:t>
      </w:r>
      <w:r>
        <w:t xml:space="preserve"> and </w:t>
      </w:r>
      <w:r w:rsidRPr="002A7F2B">
        <w:rPr>
          <w:i/>
        </w:rPr>
        <w:t xml:space="preserve">v </w:t>
      </w:r>
      <w:r>
        <w:t>(</w:t>
      </w:r>
      <w:r w:rsidRPr="002A7F2B">
        <w:t>or</w:t>
      </w:r>
      <w:r w:rsidRPr="002A7F2B">
        <w:rPr>
          <w:i/>
        </w:rPr>
        <w:t xml:space="preserve"> p</w:t>
      </w:r>
      <w:r>
        <w:t xml:space="preserve">) in the F2:F3 analysis. We know that Mendel took at least some of the progeny of this cross through several generations, so this material and data was available to him.  The expected frequencies of the F2 genotypic classes, assuming a recombination fraction of 0.017 as described by </w:t>
      </w:r>
      <w:proofErr w:type="spellStart"/>
      <w:r w:rsidRPr="004D6AFC">
        <w:t>Lamprecht</w:t>
      </w:r>
      <w:proofErr w:type="spellEnd"/>
      <w:r w:rsidRPr="004D6AFC">
        <w:t xml:space="preserve"> and </w:t>
      </w:r>
      <w:proofErr w:type="spellStart"/>
      <w:r w:rsidRPr="004D6AFC">
        <w:t>Mrkos</w:t>
      </w:r>
      <w:proofErr w:type="spellEnd"/>
      <w:r w:rsidRPr="004D6AFC">
        <w:t xml:space="preserve"> </w:t>
      </w:r>
      <w:r>
        <w:t>(</w:t>
      </w:r>
      <w:r w:rsidRPr="004D6AFC">
        <w:t>1950</w:t>
      </w:r>
      <w:r>
        <w:t xml:space="preserve">) are </w:t>
      </w:r>
      <w:r w:rsidR="00B028D8">
        <w:t>shown</w:t>
      </w:r>
      <w:r w:rsidR="00FD482D">
        <w:t xml:space="preserve"> in the table of expected percentages of different genotypic classes in the F2 of a cross segregating for </w:t>
      </w:r>
      <w:r w:rsidR="00FD482D" w:rsidRPr="003521F2">
        <w:rPr>
          <w:i/>
        </w:rPr>
        <w:t>Le/le</w:t>
      </w:r>
      <w:r w:rsidR="00FD482D">
        <w:t xml:space="preserve"> and </w:t>
      </w:r>
      <w:r w:rsidR="00FD482D" w:rsidRPr="003521F2">
        <w:rPr>
          <w:i/>
        </w:rPr>
        <w:t>V/v</w:t>
      </w:r>
      <w:r w:rsidR="00FD482D">
        <w:t xml:space="preserve"> shown below.</w:t>
      </w:r>
    </w:p>
    <w:tbl>
      <w:tblPr>
        <w:tblpPr w:leftFromText="180" w:rightFromText="180" w:vertAnchor="text" w:tblpY="1"/>
        <w:tblOverlap w:val="never"/>
        <w:tblW w:w="3840" w:type="dxa"/>
        <w:tblLook w:val="04A0" w:firstRow="1" w:lastRow="0" w:firstColumn="1" w:lastColumn="0" w:noHBand="0" w:noVBand="1"/>
      </w:tblPr>
      <w:tblGrid>
        <w:gridCol w:w="960"/>
        <w:gridCol w:w="960"/>
        <w:gridCol w:w="960"/>
        <w:gridCol w:w="960"/>
      </w:tblGrid>
      <w:tr w:rsidR="00D86246" w14:paraId="72F2D570" w14:textId="77777777" w:rsidTr="00D86246">
        <w:trPr>
          <w:trHeight w:val="300"/>
        </w:trPr>
        <w:tc>
          <w:tcPr>
            <w:tcW w:w="960" w:type="dxa"/>
            <w:tcBorders>
              <w:top w:val="nil"/>
              <w:left w:val="nil"/>
              <w:bottom w:val="nil"/>
              <w:right w:val="nil"/>
            </w:tcBorders>
            <w:shd w:val="clear" w:color="auto" w:fill="auto"/>
            <w:noWrap/>
            <w:vAlign w:val="bottom"/>
            <w:hideMark/>
          </w:tcPr>
          <w:p w14:paraId="24EA19D6" w14:textId="77777777" w:rsidR="00D86246" w:rsidRDefault="00D86246" w:rsidP="00D86246">
            <w:pPr>
              <w:spacing w:line="240" w:lineRule="auto"/>
              <w:jc w:val="center"/>
              <w:rPr>
                <w:rFonts w:ascii="Calibri" w:hAnsi="Calibri" w:cs="Calibri"/>
                <w:i/>
                <w:iCs/>
                <w:color w:val="000000"/>
                <w:szCs w:val="22"/>
              </w:rPr>
            </w:pPr>
            <w:r>
              <w:rPr>
                <w:rFonts w:ascii="Calibri" w:hAnsi="Calibri" w:cs="Calibri"/>
                <w:i/>
                <w:iCs/>
                <w:color w:val="000000"/>
                <w:szCs w:val="22"/>
              </w:rPr>
              <w:t> </w:t>
            </w:r>
          </w:p>
        </w:tc>
        <w:tc>
          <w:tcPr>
            <w:tcW w:w="960" w:type="dxa"/>
            <w:tcBorders>
              <w:top w:val="single" w:sz="4" w:space="0" w:color="auto"/>
              <w:left w:val="single" w:sz="4" w:space="0" w:color="auto"/>
              <w:bottom w:val="nil"/>
              <w:right w:val="nil"/>
            </w:tcBorders>
            <w:shd w:val="clear" w:color="auto" w:fill="auto"/>
            <w:noWrap/>
            <w:vAlign w:val="bottom"/>
            <w:hideMark/>
          </w:tcPr>
          <w:p w14:paraId="43EDEE73" w14:textId="77777777" w:rsidR="00D86246" w:rsidRDefault="00D86246" w:rsidP="00D86246">
            <w:pPr>
              <w:jc w:val="center"/>
              <w:rPr>
                <w:rFonts w:ascii="Calibri" w:hAnsi="Calibri" w:cs="Calibri"/>
                <w:i/>
                <w:iCs/>
                <w:color w:val="000000"/>
                <w:szCs w:val="22"/>
              </w:rPr>
            </w:pPr>
            <w:proofErr w:type="spellStart"/>
            <w:r>
              <w:rPr>
                <w:rFonts w:ascii="Calibri" w:hAnsi="Calibri" w:cs="Calibri"/>
                <w:i/>
                <w:iCs/>
                <w:color w:val="000000"/>
                <w:szCs w:val="22"/>
              </w:rPr>
              <w:t>LeLe</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1851A" w14:textId="77777777" w:rsidR="00D86246" w:rsidRDefault="00D86246" w:rsidP="00D86246">
            <w:pPr>
              <w:jc w:val="center"/>
              <w:rPr>
                <w:rFonts w:ascii="Calibri" w:hAnsi="Calibri" w:cs="Calibri"/>
                <w:i/>
                <w:iCs/>
                <w:color w:val="000000"/>
                <w:szCs w:val="22"/>
              </w:rPr>
            </w:pPr>
            <w:proofErr w:type="spellStart"/>
            <w:r>
              <w:rPr>
                <w:rFonts w:ascii="Calibri" w:hAnsi="Calibri" w:cs="Calibri"/>
                <w:i/>
                <w:iCs/>
                <w:color w:val="000000"/>
                <w:szCs w:val="22"/>
              </w:rPr>
              <w:t>Lele</w:t>
            </w:r>
            <w:proofErr w:type="spellEnd"/>
          </w:p>
        </w:tc>
        <w:tc>
          <w:tcPr>
            <w:tcW w:w="960" w:type="dxa"/>
            <w:tcBorders>
              <w:top w:val="single" w:sz="4" w:space="0" w:color="auto"/>
              <w:left w:val="nil"/>
              <w:bottom w:val="nil"/>
              <w:right w:val="single" w:sz="4" w:space="0" w:color="auto"/>
            </w:tcBorders>
            <w:shd w:val="clear" w:color="auto" w:fill="auto"/>
            <w:noWrap/>
            <w:vAlign w:val="bottom"/>
            <w:hideMark/>
          </w:tcPr>
          <w:p w14:paraId="7BBBE951" w14:textId="77777777" w:rsidR="00D86246" w:rsidRDefault="00D86246" w:rsidP="00D86246">
            <w:pPr>
              <w:jc w:val="center"/>
              <w:rPr>
                <w:rFonts w:ascii="Calibri" w:hAnsi="Calibri" w:cs="Calibri"/>
                <w:i/>
                <w:iCs/>
                <w:color w:val="000000"/>
                <w:szCs w:val="22"/>
              </w:rPr>
            </w:pPr>
            <w:proofErr w:type="spellStart"/>
            <w:r>
              <w:rPr>
                <w:rFonts w:ascii="Calibri" w:hAnsi="Calibri" w:cs="Calibri"/>
                <w:i/>
                <w:iCs/>
                <w:color w:val="000000"/>
                <w:szCs w:val="22"/>
              </w:rPr>
              <w:t>lele</w:t>
            </w:r>
            <w:proofErr w:type="spellEnd"/>
          </w:p>
        </w:tc>
      </w:tr>
      <w:tr w:rsidR="00D86246" w14:paraId="3EC09DFF" w14:textId="77777777" w:rsidTr="00D86246">
        <w:trPr>
          <w:trHeight w:val="300"/>
        </w:trPr>
        <w:tc>
          <w:tcPr>
            <w:tcW w:w="960" w:type="dxa"/>
            <w:tcBorders>
              <w:top w:val="single" w:sz="4" w:space="0" w:color="auto"/>
              <w:left w:val="single" w:sz="4" w:space="0" w:color="auto"/>
              <w:bottom w:val="nil"/>
              <w:right w:val="nil"/>
            </w:tcBorders>
            <w:shd w:val="clear" w:color="auto" w:fill="auto"/>
            <w:noWrap/>
            <w:vAlign w:val="bottom"/>
            <w:hideMark/>
          </w:tcPr>
          <w:p w14:paraId="68F32431" w14:textId="77777777" w:rsidR="00D86246" w:rsidRDefault="00D86246" w:rsidP="00D86246">
            <w:pPr>
              <w:jc w:val="center"/>
              <w:rPr>
                <w:rFonts w:ascii="Calibri" w:hAnsi="Calibri" w:cs="Calibri"/>
                <w:i/>
                <w:iCs/>
                <w:color w:val="000000"/>
                <w:szCs w:val="22"/>
              </w:rPr>
            </w:pPr>
            <w:r>
              <w:rPr>
                <w:rFonts w:ascii="Calibri" w:hAnsi="Calibri" w:cs="Calibri"/>
                <w:i/>
                <w:iCs/>
                <w:color w:val="000000"/>
                <w:szCs w:val="22"/>
              </w:rPr>
              <w:t>VV</w:t>
            </w:r>
          </w:p>
        </w:tc>
        <w:tc>
          <w:tcPr>
            <w:tcW w:w="960" w:type="dxa"/>
            <w:tcBorders>
              <w:top w:val="single" w:sz="4" w:space="0" w:color="auto"/>
              <w:left w:val="single" w:sz="4" w:space="0" w:color="auto"/>
              <w:bottom w:val="nil"/>
              <w:right w:val="nil"/>
            </w:tcBorders>
            <w:shd w:val="clear" w:color="auto" w:fill="auto"/>
            <w:noWrap/>
            <w:vAlign w:val="bottom"/>
            <w:hideMark/>
          </w:tcPr>
          <w:p w14:paraId="52C06B67" w14:textId="77777777" w:rsidR="00D86246" w:rsidRDefault="00D86246" w:rsidP="00D86246">
            <w:pPr>
              <w:jc w:val="center"/>
              <w:rPr>
                <w:rFonts w:ascii="Calibri" w:hAnsi="Calibri" w:cs="Calibri"/>
                <w:i/>
                <w:iCs/>
                <w:szCs w:val="22"/>
              </w:rPr>
            </w:pPr>
            <w:proofErr w:type="spellStart"/>
            <w:r>
              <w:rPr>
                <w:rFonts w:ascii="Calibri" w:hAnsi="Calibri" w:cs="Calibri"/>
                <w:i/>
                <w:iCs/>
                <w:szCs w:val="22"/>
              </w:rPr>
              <w:t>LeLe</w:t>
            </w:r>
            <w:proofErr w:type="spellEnd"/>
            <w:r>
              <w:rPr>
                <w:rFonts w:ascii="Calibri" w:hAnsi="Calibri" w:cs="Calibri"/>
                <w:i/>
                <w:iCs/>
                <w:szCs w:val="22"/>
              </w:rPr>
              <w:t xml:space="preserve"> VV</w:t>
            </w:r>
          </w:p>
        </w:tc>
        <w:tc>
          <w:tcPr>
            <w:tcW w:w="960" w:type="dxa"/>
            <w:tcBorders>
              <w:top w:val="nil"/>
              <w:left w:val="single" w:sz="4" w:space="0" w:color="auto"/>
              <w:bottom w:val="nil"/>
              <w:right w:val="nil"/>
            </w:tcBorders>
            <w:shd w:val="clear" w:color="auto" w:fill="auto"/>
            <w:noWrap/>
            <w:vAlign w:val="bottom"/>
            <w:hideMark/>
          </w:tcPr>
          <w:p w14:paraId="3AE53512" w14:textId="77777777" w:rsidR="00D86246" w:rsidRDefault="00D86246" w:rsidP="00D86246">
            <w:pPr>
              <w:jc w:val="center"/>
              <w:rPr>
                <w:rFonts w:ascii="Calibri" w:hAnsi="Calibri" w:cs="Calibri"/>
                <w:i/>
                <w:iCs/>
                <w:szCs w:val="22"/>
              </w:rPr>
            </w:pPr>
            <w:proofErr w:type="spellStart"/>
            <w:r>
              <w:rPr>
                <w:rFonts w:ascii="Calibri" w:hAnsi="Calibri" w:cs="Calibri"/>
                <w:i/>
                <w:iCs/>
                <w:szCs w:val="22"/>
              </w:rPr>
              <w:t>Lele</w:t>
            </w:r>
            <w:proofErr w:type="spellEnd"/>
            <w:r>
              <w:rPr>
                <w:rFonts w:ascii="Calibri" w:hAnsi="Calibri" w:cs="Calibri"/>
                <w:i/>
                <w:iCs/>
                <w:szCs w:val="22"/>
              </w:rPr>
              <w:t xml:space="preserve"> VV</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0631C78A" w14:textId="77777777" w:rsidR="00D86246" w:rsidRDefault="00D86246" w:rsidP="00D86246">
            <w:pPr>
              <w:jc w:val="center"/>
              <w:rPr>
                <w:rFonts w:ascii="Calibri" w:hAnsi="Calibri" w:cs="Calibri"/>
                <w:i/>
                <w:iCs/>
                <w:szCs w:val="22"/>
              </w:rPr>
            </w:pPr>
            <w:proofErr w:type="spellStart"/>
            <w:r>
              <w:rPr>
                <w:rFonts w:ascii="Calibri" w:hAnsi="Calibri" w:cs="Calibri"/>
                <w:i/>
                <w:iCs/>
                <w:szCs w:val="22"/>
              </w:rPr>
              <w:t>lele</w:t>
            </w:r>
            <w:proofErr w:type="spellEnd"/>
            <w:r>
              <w:rPr>
                <w:rFonts w:ascii="Calibri" w:hAnsi="Calibri" w:cs="Calibri"/>
                <w:i/>
                <w:iCs/>
                <w:szCs w:val="22"/>
              </w:rPr>
              <w:t xml:space="preserve"> VV</w:t>
            </w:r>
          </w:p>
        </w:tc>
      </w:tr>
      <w:tr w:rsidR="00D86246" w14:paraId="192E2E74" w14:textId="77777777" w:rsidTr="00D86246">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7E7A278F" w14:textId="77777777" w:rsidR="00D86246" w:rsidRDefault="00D86246" w:rsidP="00D86246">
            <w:pPr>
              <w:jc w:val="center"/>
              <w:rPr>
                <w:rFonts w:ascii="Calibri" w:hAnsi="Calibri" w:cs="Calibri"/>
                <w:i/>
                <w:iCs/>
                <w:color w:val="000000"/>
                <w:szCs w:val="22"/>
              </w:rPr>
            </w:pPr>
            <w:r>
              <w:rPr>
                <w:rFonts w:ascii="Calibri" w:hAnsi="Calibri" w:cs="Calibri"/>
                <w:i/>
                <w:iCs/>
                <w:color w:val="000000"/>
                <w:szCs w:val="22"/>
              </w:rPr>
              <w:t> </w:t>
            </w:r>
          </w:p>
        </w:tc>
        <w:tc>
          <w:tcPr>
            <w:tcW w:w="960" w:type="dxa"/>
            <w:tcBorders>
              <w:top w:val="nil"/>
              <w:left w:val="single" w:sz="4" w:space="0" w:color="auto"/>
              <w:bottom w:val="single" w:sz="4" w:space="0" w:color="auto"/>
              <w:right w:val="nil"/>
            </w:tcBorders>
            <w:shd w:val="clear" w:color="auto" w:fill="auto"/>
            <w:noWrap/>
            <w:vAlign w:val="bottom"/>
            <w:hideMark/>
          </w:tcPr>
          <w:p w14:paraId="2F4C96AE" w14:textId="77777777" w:rsidR="00D86246" w:rsidRDefault="00D86246" w:rsidP="00D86246">
            <w:pPr>
              <w:jc w:val="center"/>
              <w:rPr>
                <w:rFonts w:ascii="Calibri" w:hAnsi="Calibri" w:cs="Calibri"/>
                <w:i/>
                <w:iCs/>
                <w:szCs w:val="22"/>
              </w:rPr>
            </w:pPr>
            <w:r>
              <w:rPr>
                <w:rFonts w:ascii="Calibri" w:hAnsi="Calibri" w:cs="Calibri"/>
                <w:i/>
                <w:iCs/>
                <w:szCs w:val="22"/>
              </w:rPr>
              <w:t>0.286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3D6342" w14:textId="77777777" w:rsidR="00D86246" w:rsidRDefault="00D86246" w:rsidP="00D86246">
            <w:pPr>
              <w:jc w:val="center"/>
              <w:rPr>
                <w:rFonts w:ascii="Calibri" w:hAnsi="Calibri" w:cs="Calibri"/>
                <w:i/>
                <w:iCs/>
                <w:szCs w:val="22"/>
              </w:rPr>
            </w:pPr>
            <w:r>
              <w:rPr>
                <w:rFonts w:ascii="Calibri" w:hAnsi="Calibri" w:cs="Calibri"/>
                <w:i/>
                <w:iCs/>
                <w:szCs w:val="22"/>
              </w:rPr>
              <w:t>4.778</w:t>
            </w:r>
          </w:p>
        </w:tc>
        <w:tc>
          <w:tcPr>
            <w:tcW w:w="960" w:type="dxa"/>
            <w:tcBorders>
              <w:top w:val="nil"/>
              <w:left w:val="nil"/>
              <w:bottom w:val="single" w:sz="4" w:space="0" w:color="auto"/>
              <w:right w:val="single" w:sz="4" w:space="0" w:color="auto"/>
            </w:tcBorders>
            <w:shd w:val="clear" w:color="auto" w:fill="auto"/>
            <w:noWrap/>
            <w:vAlign w:val="bottom"/>
            <w:hideMark/>
          </w:tcPr>
          <w:p w14:paraId="5615B0D8" w14:textId="77777777" w:rsidR="00D86246" w:rsidRDefault="00D86246" w:rsidP="00D86246">
            <w:pPr>
              <w:jc w:val="center"/>
              <w:rPr>
                <w:rFonts w:ascii="Calibri" w:hAnsi="Calibri" w:cs="Calibri"/>
                <w:i/>
                <w:iCs/>
                <w:szCs w:val="22"/>
              </w:rPr>
            </w:pPr>
            <w:r>
              <w:rPr>
                <w:rFonts w:ascii="Calibri" w:hAnsi="Calibri" w:cs="Calibri"/>
                <w:i/>
                <w:iCs/>
                <w:szCs w:val="22"/>
              </w:rPr>
              <w:t>19.936</w:t>
            </w:r>
          </w:p>
        </w:tc>
      </w:tr>
      <w:tr w:rsidR="00D86246" w14:paraId="53BC3D87" w14:textId="77777777" w:rsidTr="00D86246">
        <w:trPr>
          <w:trHeight w:val="300"/>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73C5B4A0" w14:textId="77777777" w:rsidR="00D86246" w:rsidRDefault="00D86246" w:rsidP="00D86246">
            <w:pPr>
              <w:jc w:val="center"/>
              <w:rPr>
                <w:rFonts w:ascii="Calibri" w:hAnsi="Calibri" w:cs="Calibri"/>
                <w:i/>
                <w:iCs/>
                <w:color w:val="000000"/>
                <w:szCs w:val="22"/>
              </w:rPr>
            </w:pPr>
            <w:proofErr w:type="spellStart"/>
            <w:r>
              <w:rPr>
                <w:rFonts w:ascii="Calibri" w:hAnsi="Calibri" w:cs="Calibri"/>
                <w:i/>
                <w:iCs/>
                <w:color w:val="000000"/>
                <w:szCs w:val="22"/>
              </w:rPr>
              <w:t>Vv</w:t>
            </w:r>
            <w:proofErr w:type="spellEnd"/>
          </w:p>
        </w:tc>
        <w:tc>
          <w:tcPr>
            <w:tcW w:w="960" w:type="dxa"/>
            <w:tcBorders>
              <w:top w:val="single" w:sz="4" w:space="0" w:color="auto"/>
              <w:left w:val="nil"/>
              <w:bottom w:val="nil"/>
              <w:right w:val="nil"/>
            </w:tcBorders>
            <w:shd w:val="clear" w:color="auto" w:fill="auto"/>
            <w:noWrap/>
            <w:vAlign w:val="bottom"/>
            <w:hideMark/>
          </w:tcPr>
          <w:p w14:paraId="02AF4096" w14:textId="77777777" w:rsidR="00D86246" w:rsidRDefault="00D86246" w:rsidP="00D86246">
            <w:pPr>
              <w:jc w:val="center"/>
              <w:rPr>
                <w:rFonts w:ascii="Calibri" w:hAnsi="Calibri" w:cs="Calibri"/>
                <w:i/>
                <w:iCs/>
                <w:szCs w:val="22"/>
              </w:rPr>
            </w:pPr>
            <w:proofErr w:type="spellStart"/>
            <w:r>
              <w:rPr>
                <w:rFonts w:ascii="Calibri" w:hAnsi="Calibri" w:cs="Calibri"/>
                <w:i/>
                <w:iCs/>
                <w:szCs w:val="22"/>
              </w:rPr>
              <w:t>LeLe</w:t>
            </w:r>
            <w:proofErr w:type="spellEnd"/>
            <w:r>
              <w:rPr>
                <w:rFonts w:ascii="Calibri" w:hAnsi="Calibri" w:cs="Calibri"/>
                <w:i/>
                <w:iCs/>
                <w:szCs w:val="22"/>
              </w:rPr>
              <w:t xml:space="preserve"> </w:t>
            </w:r>
            <w:proofErr w:type="spellStart"/>
            <w:r>
              <w:rPr>
                <w:rFonts w:ascii="Calibri" w:hAnsi="Calibri" w:cs="Calibri"/>
                <w:i/>
                <w:iCs/>
                <w:szCs w:val="22"/>
              </w:rPr>
              <w:t>Vv</w:t>
            </w:r>
            <w:proofErr w:type="spellEnd"/>
          </w:p>
        </w:tc>
        <w:tc>
          <w:tcPr>
            <w:tcW w:w="960" w:type="dxa"/>
            <w:tcBorders>
              <w:top w:val="single" w:sz="4" w:space="0" w:color="auto"/>
              <w:left w:val="single" w:sz="4" w:space="0" w:color="auto"/>
              <w:bottom w:val="nil"/>
              <w:right w:val="nil"/>
            </w:tcBorders>
            <w:shd w:val="clear" w:color="auto" w:fill="auto"/>
            <w:noWrap/>
            <w:vAlign w:val="bottom"/>
            <w:hideMark/>
          </w:tcPr>
          <w:p w14:paraId="184D61AF" w14:textId="77777777" w:rsidR="00D86246" w:rsidRDefault="00D86246" w:rsidP="00D86246">
            <w:pPr>
              <w:jc w:val="center"/>
              <w:rPr>
                <w:rFonts w:ascii="Calibri" w:hAnsi="Calibri" w:cs="Calibri"/>
                <w:i/>
                <w:iCs/>
                <w:szCs w:val="22"/>
              </w:rPr>
            </w:pPr>
            <w:proofErr w:type="spellStart"/>
            <w:r>
              <w:rPr>
                <w:rFonts w:ascii="Calibri" w:hAnsi="Calibri" w:cs="Calibri"/>
                <w:i/>
                <w:iCs/>
                <w:szCs w:val="22"/>
              </w:rPr>
              <w:t>Lele</w:t>
            </w:r>
            <w:proofErr w:type="spellEnd"/>
            <w:r>
              <w:rPr>
                <w:rFonts w:ascii="Calibri" w:hAnsi="Calibri" w:cs="Calibri"/>
                <w:i/>
                <w:iCs/>
                <w:szCs w:val="22"/>
              </w:rPr>
              <w:t xml:space="preserve"> </w:t>
            </w:r>
            <w:proofErr w:type="spellStart"/>
            <w:r>
              <w:rPr>
                <w:rFonts w:ascii="Calibri" w:hAnsi="Calibri" w:cs="Calibri"/>
                <w:i/>
                <w:iCs/>
                <w:szCs w:val="22"/>
              </w:rPr>
              <w:t>Vv</w:t>
            </w:r>
            <w:proofErr w:type="spellEnd"/>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6BA929FA" w14:textId="77777777" w:rsidR="00D86246" w:rsidRDefault="00D86246" w:rsidP="00D86246">
            <w:pPr>
              <w:jc w:val="center"/>
              <w:rPr>
                <w:rFonts w:ascii="Calibri" w:hAnsi="Calibri" w:cs="Calibri"/>
                <w:i/>
                <w:iCs/>
                <w:szCs w:val="22"/>
              </w:rPr>
            </w:pPr>
            <w:proofErr w:type="spellStart"/>
            <w:r>
              <w:rPr>
                <w:rFonts w:ascii="Calibri" w:hAnsi="Calibri" w:cs="Calibri"/>
                <w:i/>
                <w:iCs/>
                <w:szCs w:val="22"/>
              </w:rPr>
              <w:t>lele</w:t>
            </w:r>
            <w:proofErr w:type="spellEnd"/>
            <w:r>
              <w:rPr>
                <w:rFonts w:ascii="Calibri" w:hAnsi="Calibri" w:cs="Calibri"/>
                <w:i/>
                <w:iCs/>
                <w:szCs w:val="22"/>
              </w:rPr>
              <w:t xml:space="preserve"> </w:t>
            </w:r>
            <w:proofErr w:type="spellStart"/>
            <w:r>
              <w:rPr>
                <w:rFonts w:ascii="Calibri" w:hAnsi="Calibri" w:cs="Calibri"/>
                <w:i/>
                <w:iCs/>
                <w:szCs w:val="22"/>
              </w:rPr>
              <w:t>Vv</w:t>
            </w:r>
            <w:proofErr w:type="spellEnd"/>
          </w:p>
        </w:tc>
      </w:tr>
      <w:tr w:rsidR="00D86246" w14:paraId="0A5E036C" w14:textId="77777777" w:rsidTr="00D8624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91387C" w14:textId="77777777" w:rsidR="00D86246" w:rsidRDefault="00D86246" w:rsidP="00D86246">
            <w:pPr>
              <w:jc w:val="center"/>
              <w:rPr>
                <w:rFonts w:ascii="Calibri" w:hAnsi="Calibri" w:cs="Calibri"/>
                <w:i/>
                <w:iCs/>
                <w:color w:val="000000"/>
                <w:szCs w:val="22"/>
              </w:rPr>
            </w:pPr>
            <w:r>
              <w:rPr>
                <w:rFonts w:ascii="Calibri" w:hAnsi="Calibri" w:cs="Calibri"/>
                <w:i/>
                <w:iCs/>
                <w:color w:val="000000"/>
                <w:szCs w:val="22"/>
              </w:rPr>
              <w:t> </w:t>
            </w:r>
          </w:p>
        </w:tc>
        <w:tc>
          <w:tcPr>
            <w:tcW w:w="960" w:type="dxa"/>
            <w:tcBorders>
              <w:top w:val="nil"/>
              <w:left w:val="nil"/>
              <w:bottom w:val="single" w:sz="4" w:space="0" w:color="auto"/>
              <w:right w:val="nil"/>
            </w:tcBorders>
            <w:shd w:val="clear" w:color="auto" w:fill="auto"/>
            <w:noWrap/>
            <w:vAlign w:val="bottom"/>
            <w:hideMark/>
          </w:tcPr>
          <w:p w14:paraId="1930E216" w14:textId="77777777" w:rsidR="00D86246" w:rsidRDefault="00D86246" w:rsidP="00D86246">
            <w:pPr>
              <w:jc w:val="center"/>
              <w:rPr>
                <w:rFonts w:ascii="Calibri" w:hAnsi="Calibri" w:cs="Calibri"/>
                <w:i/>
                <w:iCs/>
                <w:szCs w:val="22"/>
              </w:rPr>
            </w:pPr>
            <w:r>
              <w:rPr>
                <w:rFonts w:ascii="Calibri" w:hAnsi="Calibri" w:cs="Calibri"/>
                <w:i/>
                <w:iCs/>
                <w:szCs w:val="22"/>
              </w:rPr>
              <w:t>4.778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5E3558" w14:textId="77777777" w:rsidR="00D86246" w:rsidRDefault="00D86246" w:rsidP="00D86246">
            <w:pPr>
              <w:jc w:val="center"/>
              <w:rPr>
                <w:rFonts w:ascii="Calibri" w:hAnsi="Calibri" w:cs="Calibri"/>
                <w:i/>
                <w:iCs/>
                <w:szCs w:val="22"/>
              </w:rPr>
            </w:pPr>
            <w:r>
              <w:rPr>
                <w:rFonts w:ascii="Calibri" w:hAnsi="Calibri" w:cs="Calibri"/>
                <w:i/>
                <w:iCs/>
                <w:szCs w:val="22"/>
              </w:rPr>
              <w:t>40.445</w:t>
            </w:r>
          </w:p>
        </w:tc>
        <w:tc>
          <w:tcPr>
            <w:tcW w:w="960" w:type="dxa"/>
            <w:tcBorders>
              <w:top w:val="nil"/>
              <w:left w:val="nil"/>
              <w:bottom w:val="single" w:sz="4" w:space="0" w:color="auto"/>
              <w:right w:val="single" w:sz="4" w:space="0" w:color="auto"/>
            </w:tcBorders>
            <w:shd w:val="clear" w:color="auto" w:fill="auto"/>
            <w:noWrap/>
            <w:vAlign w:val="bottom"/>
            <w:hideMark/>
          </w:tcPr>
          <w:p w14:paraId="50313228" w14:textId="77777777" w:rsidR="00D86246" w:rsidRDefault="00D86246" w:rsidP="00D86246">
            <w:pPr>
              <w:jc w:val="center"/>
              <w:rPr>
                <w:rFonts w:ascii="Calibri" w:hAnsi="Calibri" w:cs="Calibri"/>
                <w:i/>
                <w:iCs/>
                <w:szCs w:val="22"/>
              </w:rPr>
            </w:pPr>
            <w:r>
              <w:rPr>
                <w:rFonts w:ascii="Calibri" w:hAnsi="Calibri" w:cs="Calibri"/>
                <w:i/>
                <w:iCs/>
                <w:szCs w:val="22"/>
              </w:rPr>
              <w:t>4.778</w:t>
            </w:r>
          </w:p>
        </w:tc>
      </w:tr>
      <w:tr w:rsidR="00D86246" w14:paraId="4FA94EE3" w14:textId="77777777" w:rsidTr="00D86246">
        <w:trPr>
          <w:trHeight w:val="300"/>
        </w:trPr>
        <w:tc>
          <w:tcPr>
            <w:tcW w:w="960" w:type="dxa"/>
            <w:tcBorders>
              <w:top w:val="single" w:sz="4" w:space="0" w:color="auto"/>
              <w:left w:val="single" w:sz="4" w:space="0" w:color="auto"/>
              <w:bottom w:val="nil"/>
              <w:right w:val="nil"/>
            </w:tcBorders>
            <w:shd w:val="clear" w:color="auto" w:fill="auto"/>
            <w:noWrap/>
            <w:vAlign w:val="bottom"/>
            <w:hideMark/>
          </w:tcPr>
          <w:p w14:paraId="3B6BF5B0" w14:textId="77777777" w:rsidR="00D86246" w:rsidRDefault="00D86246" w:rsidP="00D86246">
            <w:pPr>
              <w:jc w:val="center"/>
              <w:rPr>
                <w:rFonts w:ascii="Calibri" w:hAnsi="Calibri" w:cs="Calibri"/>
                <w:i/>
                <w:iCs/>
                <w:color w:val="000000"/>
                <w:szCs w:val="22"/>
              </w:rPr>
            </w:pPr>
            <w:proofErr w:type="spellStart"/>
            <w:r>
              <w:rPr>
                <w:rFonts w:ascii="Calibri" w:hAnsi="Calibri" w:cs="Calibri"/>
                <w:i/>
                <w:iCs/>
                <w:color w:val="000000"/>
                <w:szCs w:val="22"/>
              </w:rPr>
              <w:t>vv</w:t>
            </w:r>
            <w:proofErr w:type="spellEnd"/>
          </w:p>
        </w:tc>
        <w:tc>
          <w:tcPr>
            <w:tcW w:w="960" w:type="dxa"/>
            <w:tcBorders>
              <w:top w:val="single" w:sz="4" w:space="0" w:color="auto"/>
              <w:left w:val="single" w:sz="4" w:space="0" w:color="auto"/>
              <w:bottom w:val="nil"/>
              <w:right w:val="nil"/>
            </w:tcBorders>
            <w:shd w:val="clear" w:color="auto" w:fill="auto"/>
            <w:noWrap/>
            <w:vAlign w:val="bottom"/>
            <w:hideMark/>
          </w:tcPr>
          <w:p w14:paraId="37BD2520" w14:textId="77777777" w:rsidR="00D86246" w:rsidRDefault="00D86246" w:rsidP="00D86246">
            <w:pPr>
              <w:jc w:val="center"/>
              <w:rPr>
                <w:rFonts w:ascii="Calibri" w:hAnsi="Calibri" w:cs="Calibri"/>
                <w:i/>
                <w:iCs/>
                <w:szCs w:val="22"/>
              </w:rPr>
            </w:pPr>
            <w:proofErr w:type="spellStart"/>
            <w:r>
              <w:rPr>
                <w:rFonts w:ascii="Calibri" w:hAnsi="Calibri" w:cs="Calibri"/>
                <w:i/>
                <w:iCs/>
                <w:szCs w:val="22"/>
              </w:rPr>
              <w:t>LeLe</w:t>
            </w:r>
            <w:proofErr w:type="spellEnd"/>
            <w:r>
              <w:rPr>
                <w:rFonts w:ascii="Calibri" w:hAnsi="Calibri" w:cs="Calibri"/>
                <w:i/>
                <w:iCs/>
                <w:szCs w:val="22"/>
              </w:rPr>
              <w:t xml:space="preserve"> </w:t>
            </w:r>
            <w:proofErr w:type="spellStart"/>
            <w:r>
              <w:rPr>
                <w:rFonts w:ascii="Calibri" w:hAnsi="Calibri" w:cs="Calibri"/>
                <w:i/>
                <w:iCs/>
                <w:szCs w:val="22"/>
              </w:rPr>
              <w:t>vv</w:t>
            </w:r>
            <w:proofErr w:type="spellEnd"/>
          </w:p>
        </w:tc>
        <w:tc>
          <w:tcPr>
            <w:tcW w:w="960" w:type="dxa"/>
            <w:tcBorders>
              <w:top w:val="single" w:sz="4" w:space="0" w:color="auto"/>
              <w:left w:val="single" w:sz="4" w:space="0" w:color="auto"/>
              <w:bottom w:val="nil"/>
              <w:right w:val="nil"/>
            </w:tcBorders>
            <w:shd w:val="clear" w:color="auto" w:fill="auto"/>
            <w:noWrap/>
            <w:vAlign w:val="bottom"/>
            <w:hideMark/>
          </w:tcPr>
          <w:p w14:paraId="6E45FB56" w14:textId="77777777" w:rsidR="00D86246" w:rsidRDefault="00D86246" w:rsidP="00D86246">
            <w:pPr>
              <w:jc w:val="center"/>
              <w:rPr>
                <w:rFonts w:ascii="Calibri" w:hAnsi="Calibri" w:cs="Calibri"/>
                <w:i/>
                <w:iCs/>
                <w:szCs w:val="22"/>
              </w:rPr>
            </w:pPr>
            <w:proofErr w:type="spellStart"/>
            <w:r>
              <w:rPr>
                <w:rFonts w:ascii="Calibri" w:hAnsi="Calibri" w:cs="Calibri"/>
                <w:i/>
                <w:iCs/>
                <w:szCs w:val="22"/>
              </w:rPr>
              <w:t>Lele</w:t>
            </w:r>
            <w:proofErr w:type="spellEnd"/>
            <w:r>
              <w:rPr>
                <w:rFonts w:ascii="Calibri" w:hAnsi="Calibri" w:cs="Calibri"/>
                <w:i/>
                <w:iCs/>
                <w:szCs w:val="22"/>
              </w:rPr>
              <w:t xml:space="preserve"> </w:t>
            </w:r>
            <w:proofErr w:type="spellStart"/>
            <w:r>
              <w:rPr>
                <w:rFonts w:ascii="Calibri" w:hAnsi="Calibri" w:cs="Calibri"/>
                <w:i/>
                <w:iCs/>
                <w:szCs w:val="22"/>
              </w:rPr>
              <w:t>vv</w:t>
            </w:r>
            <w:proofErr w:type="spellEnd"/>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0DC813B9" w14:textId="77777777" w:rsidR="00D86246" w:rsidRDefault="00D86246" w:rsidP="00D86246">
            <w:pPr>
              <w:jc w:val="center"/>
              <w:rPr>
                <w:rFonts w:ascii="Calibri" w:hAnsi="Calibri" w:cs="Calibri"/>
                <w:i/>
                <w:iCs/>
                <w:szCs w:val="22"/>
              </w:rPr>
            </w:pPr>
            <w:proofErr w:type="spellStart"/>
            <w:r>
              <w:rPr>
                <w:rFonts w:ascii="Calibri" w:hAnsi="Calibri" w:cs="Calibri"/>
                <w:i/>
                <w:iCs/>
                <w:szCs w:val="22"/>
              </w:rPr>
              <w:t>lele</w:t>
            </w:r>
            <w:proofErr w:type="spellEnd"/>
            <w:r>
              <w:rPr>
                <w:rFonts w:ascii="Calibri" w:hAnsi="Calibri" w:cs="Calibri"/>
                <w:i/>
                <w:iCs/>
                <w:szCs w:val="22"/>
              </w:rPr>
              <w:t xml:space="preserve"> </w:t>
            </w:r>
            <w:proofErr w:type="spellStart"/>
            <w:r>
              <w:rPr>
                <w:rFonts w:ascii="Calibri" w:hAnsi="Calibri" w:cs="Calibri"/>
                <w:i/>
                <w:iCs/>
                <w:szCs w:val="22"/>
              </w:rPr>
              <w:t>vv</w:t>
            </w:r>
            <w:proofErr w:type="spellEnd"/>
          </w:p>
        </w:tc>
      </w:tr>
      <w:tr w:rsidR="00D86246" w14:paraId="2CF43801" w14:textId="77777777" w:rsidTr="00D86246">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2D443A86" w14:textId="77777777" w:rsidR="00D86246" w:rsidRDefault="00D86246" w:rsidP="00D86246">
            <w:pPr>
              <w:jc w:val="center"/>
              <w:rPr>
                <w:rFonts w:ascii="Calibri" w:hAnsi="Calibri" w:cs="Calibri"/>
                <w:color w:val="000000"/>
                <w:szCs w:val="22"/>
              </w:rPr>
            </w:pPr>
            <w:r>
              <w:rPr>
                <w:rFonts w:ascii="Calibri" w:hAnsi="Calibri" w:cs="Calibri"/>
                <w:color w:val="000000"/>
                <w:szCs w:val="22"/>
              </w:rPr>
              <w:t> </w:t>
            </w:r>
          </w:p>
        </w:tc>
        <w:tc>
          <w:tcPr>
            <w:tcW w:w="960" w:type="dxa"/>
            <w:tcBorders>
              <w:top w:val="nil"/>
              <w:left w:val="single" w:sz="4" w:space="0" w:color="auto"/>
              <w:bottom w:val="single" w:sz="4" w:space="0" w:color="auto"/>
              <w:right w:val="nil"/>
            </w:tcBorders>
            <w:shd w:val="clear" w:color="auto" w:fill="auto"/>
            <w:noWrap/>
            <w:vAlign w:val="bottom"/>
            <w:hideMark/>
          </w:tcPr>
          <w:p w14:paraId="2D85FB46" w14:textId="77777777" w:rsidR="00D86246" w:rsidRDefault="00D86246" w:rsidP="00D86246">
            <w:pPr>
              <w:jc w:val="center"/>
              <w:rPr>
                <w:rFonts w:ascii="Calibri" w:hAnsi="Calibri" w:cs="Calibri"/>
                <w:i/>
                <w:iCs/>
                <w:szCs w:val="22"/>
              </w:rPr>
            </w:pPr>
            <w:r>
              <w:rPr>
                <w:rFonts w:ascii="Calibri" w:hAnsi="Calibri" w:cs="Calibri"/>
                <w:i/>
                <w:iCs/>
                <w:szCs w:val="22"/>
              </w:rPr>
              <w:t>19.936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05890B" w14:textId="77777777" w:rsidR="00D86246" w:rsidRDefault="00D86246" w:rsidP="00D86246">
            <w:pPr>
              <w:jc w:val="center"/>
              <w:rPr>
                <w:rFonts w:ascii="Calibri" w:hAnsi="Calibri" w:cs="Calibri"/>
                <w:i/>
                <w:iCs/>
                <w:szCs w:val="22"/>
              </w:rPr>
            </w:pPr>
            <w:r>
              <w:rPr>
                <w:rFonts w:ascii="Calibri" w:hAnsi="Calibri" w:cs="Calibri"/>
                <w:i/>
                <w:iCs/>
                <w:szCs w:val="22"/>
              </w:rPr>
              <w:t>4.778</w:t>
            </w:r>
          </w:p>
        </w:tc>
        <w:tc>
          <w:tcPr>
            <w:tcW w:w="960" w:type="dxa"/>
            <w:tcBorders>
              <w:top w:val="nil"/>
              <w:left w:val="nil"/>
              <w:bottom w:val="single" w:sz="4" w:space="0" w:color="auto"/>
              <w:right w:val="single" w:sz="4" w:space="0" w:color="auto"/>
            </w:tcBorders>
            <w:shd w:val="clear" w:color="auto" w:fill="auto"/>
            <w:noWrap/>
            <w:vAlign w:val="bottom"/>
            <w:hideMark/>
          </w:tcPr>
          <w:p w14:paraId="576731F4" w14:textId="77777777" w:rsidR="00D86246" w:rsidRDefault="00D86246" w:rsidP="00D86246">
            <w:pPr>
              <w:jc w:val="center"/>
              <w:rPr>
                <w:rFonts w:ascii="Calibri" w:hAnsi="Calibri" w:cs="Calibri"/>
                <w:i/>
                <w:iCs/>
                <w:szCs w:val="22"/>
              </w:rPr>
            </w:pPr>
            <w:r>
              <w:rPr>
                <w:rFonts w:ascii="Calibri" w:hAnsi="Calibri" w:cs="Calibri"/>
                <w:i/>
                <w:iCs/>
                <w:szCs w:val="22"/>
              </w:rPr>
              <w:t>0.286</w:t>
            </w:r>
          </w:p>
        </w:tc>
      </w:tr>
    </w:tbl>
    <w:p w14:paraId="0E36EFDC" w14:textId="47A6CE83" w:rsidR="00D86246" w:rsidRDefault="003521F2" w:rsidP="003521F2">
      <w:pPr>
        <w:tabs>
          <w:tab w:val="left" w:pos="284"/>
        </w:tabs>
      </w:pPr>
      <w:r>
        <w:t xml:space="preserve">The </w:t>
      </w:r>
      <w:proofErr w:type="spellStart"/>
      <w:r w:rsidR="00FD482D" w:rsidRPr="00FD482D">
        <w:rPr>
          <w:i/>
        </w:rPr>
        <w:t>LeLeVV</w:t>
      </w:r>
      <w:proofErr w:type="spellEnd"/>
      <w:r w:rsidR="00FD482D">
        <w:t xml:space="preserve"> and </w:t>
      </w:r>
      <w:proofErr w:type="spellStart"/>
      <w:r w:rsidR="00FD482D" w:rsidRPr="00FD482D">
        <w:rPr>
          <w:i/>
        </w:rPr>
        <w:t>LeleVv</w:t>
      </w:r>
      <w:proofErr w:type="spellEnd"/>
      <w:r w:rsidR="00FD482D">
        <w:t xml:space="preserve"> genotypes</w:t>
      </w:r>
      <w:r w:rsidR="00B028D8">
        <w:t xml:space="preserve"> constitute </w:t>
      </w:r>
      <w:r w:rsidR="00D86246">
        <w:t>4</w:t>
      </w:r>
      <w:r w:rsidR="00FD482D">
        <w:t>0</w:t>
      </w:r>
      <w:r w:rsidR="00D85DFD">
        <w:t>.731%</w:t>
      </w:r>
      <w:r w:rsidR="00FD482D">
        <w:t xml:space="preserve">. </w:t>
      </w:r>
      <w:r w:rsidR="00B028D8">
        <w:t xml:space="preserve">These individuals are either homozygous </w:t>
      </w:r>
      <w:r w:rsidR="00D85DFD">
        <w:t>dominant</w:t>
      </w:r>
      <w:r w:rsidR="00B028D8">
        <w:t xml:space="preserve"> for both characters or heterozygous for both characters, so in about 40% of th</w:t>
      </w:r>
      <w:r w:rsidR="00D85DFD">
        <w:t>is</w:t>
      </w:r>
      <w:r w:rsidR="00B028D8">
        <w:t xml:space="preserve"> F2</w:t>
      </w:r>
      <w:r w:rsidR="00D85DFD">
        <w:t xml:space="preserve"> population</w:t>
      </w:r>
      <w:r w:rsidR="00B028D8">
        <w:t xml:space="preserve"> the dominant individuals for </w:t>
      </w:r>
      <w:r w:rsidR="00B028D8" w:rsidRPr="00B028D8">
        <w:rPr>
          <w:i/>
        </w:rPr>
        <w:t>Le</w:t>
      </w:r>
      <w:r w:rsidR="00B028D8">
        <w:t xml:space="preserve"> are actually</w:t>
      </w:r>
      <w:r w:rsidR="00D85DFD">
        <w:t xml:space="preserve"> </w:t>
      </w:r>
      <w:r w:rsidR="00B028D8">
        <w:t xml:space="preserve">the same individuals that are dominant for </w:t>
      </w:r>
      <w:r w:rsidR="00B028D8" w:rsidRPr="00B028D8">
        <w:rPr>
          <w:i/>
        </w:rPr>
        <w:t>V</w:t>
      </w:r>
      <w:r w:rsidR="00FD482D">
        <w:t>.</w:t>
      </w:r>
      <w:r w:rsidR="00D85DFD">
        <w:t xml:space="preserve"> In such an experiment </w:t>
      </w:r>
      <w:r w:rsidR="00D85DFD" w:rsidRPr="00D85DFD">
        <w:rPr>
          <w:i/>
        </w:rPr>
        <w:t>Le</w:t>
      </w:r>
      <w:r w:rsidR="00D85DFD">
        <w:t xml:space="preserve"> and </w:t>
      </w:r>
      <w:r w:rsidR="00D85DFD" w:rsidRPr="00D85DFD">
        <w:rPr>
          <w:i/>
        </w:rPr>
        <w:t>V</w:t>
      </w:r>
      <w:r w:rsidR="00D85DFD">
        <w:t xml:space="preserve"> are not independent.</w:t>
      </w:r>
    </w:p>
    <w:p w14:paraId="6C9C76C1" w14:textId="77777777" w:rsidR="00D86246" w:rsidRDefault="00D86246" w:rsidP="003521F2">
      <w:pPr>
        <w:tabs>
          <w:tab w:val="left" w:pos="284"/>
        </w:tabs>
      </w:pPr>
    </w:p>
    <w:p w14:paraId="681582A2" w14:textId="01B7A0A6" w:rsidR="00A71825" w:rsidRDefault="00FD482D" w:rsidP="006A445C">
      <w:pPr>
        <w:tabs>
          <w:tab w:val="left" w:pos="284"/>
        </w:tabs>
      </w:pPr>
      <w:r>
        <w:t xml:space="preserve">A second issue is whether such linkage may have been readily </w:t>
      </w:r>
      <w:r w:rsidR="00B028D8">
        <w:t>apparent</w:t>
      </w:r>
      <w:r>
        <w:t xml:space="preserve"> to Mendel, so as to cause some concern for his theory. </w:t>
      </w:r>
      <w:r w:rsidR="00397116">
        <w:t xml:space="preserve">If </w:t>
      </w:r>
      <w:r w:rsidR="00397116" w:rsidRPr="0057466B">
        <w:rPr>
          <w:i/>
        </w:rPr>
        <w:t>le</w:t>
      </w:r>
      <w:r w:rsidR="00397116">
        <w:t xml:space="preserve"> and </w:t>
      </w:r>
      <w:r w:rsidR="00397116" w:rsidRPr="0057466B">
        <w:rPr>
          <w:i/>
        </w:rPr>
        <w:t>v</w:t>
      </w:r>
      <w:r w:rsidR="00397116">
        <w:t xml:space="preserve"> were the genes involved and common F2 plants were involved in this analysis then the linkage between </w:t>
      </w:r>
      <w:r w:rsidR="00397116" w:rsidRPr="0057466B">
        <w:rPr>
          <w:i/>
        </w:rPr>
        <w:t>le</w:t>
      </w:r>
      <w:r w:rsidR="00397116">
        <w:t xml:space="preserve"> and </w:t>
      </w:r>
      <w:r w:rsidR="00397116" w:rsidRPr="0057466B">
        <w:rPr>
          <w:i/>
        </w:rPr>
        <w:t>v</w:t>
      </w:r>
      <w:r w:rsidR="00397116">
        <w:t xml:space="preserve"> is important. The recombination fraction between </w:t>
      </w:r>
      <w:r w:rsidR="00397116" w:rsidRPr="00820179">
        <w:rPr>
          <w:i/>
        </w:rPr>
        <w:t>le</w:t>
      </w:r>
      <w:r w:rsidR="00397116">
        <w:t xml:space="preserve"> and </w:t>
      </w:r>
      <w:r w:rsidR="00397116" w:rsidRPr="00820179">
        <w:rPr>
          <w:i/>
        </w:rPr>
        <w:t>v</w:t>
      </w:r>
      <w:r w:rsidR="00397116">
        <w:t xml:space="preserve">, from the data presented by </w:t>
      </w:r>
      <w:proofErr w:type="spellStart"/>
      <w:r w:rsidR="00397116" w:rsidRPr="004959A9">
        <w:t>Lamprecht</w:t>
      </w:r>
      <w:proofErr w:type="spellEnd"/>
      <w:r w:rsidR="00397116" w:rsidRPr="004959A9">
        <w:t xml:space="preserve"> and </w:t>
      </w:r>
      <w:proofErr w:type="spellStart"/>
      <w:r w:rsidR="00397116" w:rsidRPr="004959A9">
        <w:t>Mrkos</w:t>
      </w:r>
      <w:proofErr w:type="spellEnd"/>
      <w:r w:rsidR="00397116" w:rsidRPr="004959A9">
        <w:t xml:space="preserve"> 1950</w:t>
      </w:r>
      <w:r w:rsidR="00397116">
        <w:t xml:space="preserve">, calculated according to </w:t>
      </w:r>
      <w:r w:rsidR="00397116">
        <w:lastRenderedPageBreak/>
        <w:t>Allard's equation 6 (Allard 1956)</w:t>
      </w:r>
      <w:r w:rsidR="006A445C">
        <w:t xml:space="preserve">, is 0.1067 &lt; </w:t>
      </w:r>
      <w:r w:rsidR="006A445C">
        <w:rPr>
          <w:i/>
        </w:rPr>
        <w:t>r</w:t>
      </w:r>
      <w:r w:rsidR="006A445C">
        <w:t xml:space="preserve"> &lt; 0.1068; so the expected number of double recessives among 100 F2 progeny is 0.285</w:t>
      </w:r>
      <w:r w:rsidR="006A445C" w:rsidRPr="00EE4EFA">
        <w:t xml:space="preserve">, as opposed to </w:t>
      </w:r>
      <w:r w:rsidR="006A445C">
        <w:t xml:space="preserve">ca. </w:t>
      </w:r>
      <w:r w:rsidR="006A445C" w:rsidRPr="00EE4EFA">
        <w:t xml:space="preserve">6 if the determinants were </w:t>
      </w:r>
      <w:r w:rsidR="006A445C" w:rsidRPr="00381E74">
        <w:rPr>
          <w:i/>
        </w:rPr>
        <w:t xml:space="preserve">le </w:t>
      </w:r>
      <w:r w:rsidR="006A445C">
        <w:t xml:space="preserve">and </w:t>
      </w:r>
      <w:r w:rsidR="006A445C" w:rsidRPr="00381E74">
        <w:rPr>
          <w:i/>
        </w:rPr>
        <w:t>p</w:t>
      </w:r>
      <w:r w:rsidR="006A445C">
        <w:rPr>
          <w:i/>
        </w:rPr>
        <w:t xml:space="preserve"> </w:t>
      </w:r>
      <w:r w:rsidR="006A445C">
        <w:t>i.e. unlinked. Thus</w:t>
      </w:r>
      <w:r w:rsidR="006A445C" w:rsidRPr="00EE4EFA">
        <w:t xml:space="preserve"> we would expect Mendel to have seen 1 </w:t>
      </w:r>
      <w:r w:rsidR="006A445C">
        <w:t xml:space="preserve">or zero </w:t>
      </w:r>
      <w:r w:rsidR="006A445C" w:rsidRPr="00EE4EFA">
        <w:t>double recessive</w:t>
      </w:r>
      <w:r w:rsidR="006A445C">
        <w:t>s</w:t>
      </w:r>
      <w:r w:rsidR="006A445C" w:rsidRPr="00EE4EFA">
        <w:t xml:space="preserve"> in the F2</w:t>
      </w:r>
      <w:r w:rsidR="006A445C">
        <w:t>. At the 1% level, s</w:t>
      </w:r>
      <w:r w:rsidR="006A445C" w:rsidRPr="00EE4EFA">
        <w:t>eeing 1</w:t>
      </w:r>
      <w:r w:rsidR="006A445C">
        <w:t xml:space="preserve"> double recessive</w:t>
      </w:r>
      <w:r w:rsidR="006A445C" w:rsidRPr="00EE4EFA">
        <w:t xml:space="preserve"> among 100 F2s when expecting 6</w:t>
      </w:r>
      <w:r w:rsidR="006A445C">
        <w:t>.25</w:t>
      </w:r>
      <w:r w:rsidR="006A445C" w:rsidRPr="00EE4EFA">
        <w:t xml:space="preserve"> is not statistically significant (</w:t>
      </w:r>
      <w:r w:rsidR="006A445C" w:rsidRPr="00EE4EFA">
        <w:rPr>
          <w:rFonts w:cstheme="minorHAnsi"/>
        </w:rPr>
        <w:t>χ</w:t>
      </w:r>
      <w:r w:rsidR="006A445C" w:rsidRPr="00EE4EFA">
        <w:rPr>
          <w:vertAlign w:val="superscript"/>
        </w:rPr>
        <w:t>2</w:t>
      </w:r>
      <w:r w:rsidR="006A445C" w:rsidRPr="00EE4EFA">
        <w:t>= 4.</w:t>
      </w:r>
      <w:r w:rsidR="006A445C">
        <w:t>70, p = 0.0301</w:t>
      </w:r>
      <w:r w:rsidR="006A445C" w:rsidRPr="00EE4EFA">
        <w:t>)</w:t>
      </w:r>
      <w:r w:rsidR="006A445C">
        <w:t xml:space="preserve"> but seeing none among 100 is significant (</w:t>
      </w:r>
      <w:r w:rsidR="006A445C" w:rsidRPr="00EE4EFA">
        <w:rPr>
          <w:rFonts w:cstheme="minorHAnsi"/>
        </w:rPr>
        <w:t>χ</w:t>
      </w:r>
      <w:r w:rsidR="006A445C" w:rsidRPr="00EE4EFA">
        <w:rPr>
          <w:vertAlign w:val="superscript"/>
        </w:rPr>
        <w:t>2</w:t>
      </w:r>
      <w:r w:rsidR="006A445C" w:rsidRPr="00EE4EFA">
        <w:t xml:space="preserve">= </w:t>
      </w:r>
      <w:r w:rsidR="006A445C">
        <w:t xml:space="preserve">6.67, p = </w:t>
      </w:r>
      <w:r w:rsidR="006A445C" w:rsidRPr="00E4118B">
        <w:t>0.0098</w:t>
      </w:r>
      <w:r w:rsidR="006A445C" w:rsidRPr="00EE4EFA">
        <w:t>)</w:t>
      </w:r>
      <w:r w:rsidR="006A445C">
        <w:t>.</w:t>
      </w:r>
    </w:p>
    <w:p w14:paraId="15029DCC" w14:textId="5D29DC7D" w:rsidR="006A445C" w:rsidRPr="004959A9" w:rsidRDefault="006A445C" w:rsidP="006A445C">
      <w:pPr>
        <w:tabs>
          <w:tab w:val="left" w:pos="284"/>
        </w:tabs>
      </w:pPr>
    </w:p>
    <w:p w14:paraId="206C5FBF" w14:textId="56B6BDA6" w:rsidR="006A445C" w:rsidRPr="004959A9" w:rsidRDefault="006A445C" w:rsidP="006A445C">
      <w:pPr>
        <w:pStyle w:val="Heading3"/>
        <w:tabs>
          <w:tab w:val="left" w:pos="284"/>
        </w:tabs>
      </w:pPr>
      <w:r w:rsidRPr="004959A9">
        <w:t xml:space="preserve">Supplementary Figure </w:t>
      </w:r>
      <w:r w:rsidR="003A09A4">
        <w:t>2</w:t>
      </w:r>
      <w:r w:rsidRPr="004959A9">
        <w:t>.</w:t>
      </w:r>
      <w:r>
        <w:t>1</w:t>
      </w:r>
      <w:r w:rsidRPr="004959A9">
        <w:t xml:space="preserve"> Recessive allele frequency (</w:t>
      </w:r>
      <w:r w:rsidRPr="004959A9">
        <w:rPr>
          <w:i/>
        </w:rPr>
        <w:t>p</w:t>
      </w:r>
      <w:r w:rsidRPr="004959A9">
        <w:t>) estimated from the F2 and F3 families</w:t>
      </w:r>
    </w:p>
    <w:p w14:paraId="78A1E48C" w14:textId="77777777" w:rsidR="006A445C" w:rsidRPr="004959A9" w:rsidRDefault="006A445C" w:rsidP="006A445C">
      <w:pPr>
        <w:tabs>
          <w:tab w:val="left" w:pos="284"/>
        </w:tabs>
      </w:pPr>
      <w:r w:rsidRPr="004959A9">
        <w:tab/>
      </w:r>
      <w:r w:rsidRPr="004959A9">
        <w:rPr>
          <w:noProof/>
          <w:lang w:eastAsia="en-GB"/>
        </w:rPr>
        <w:drawing>
          <wp:inline distT="0" distB="0" distL="0" distR="0" wp14:anchorId="798CCBEC" wp14:editId="29781F69">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timate of 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75C9B79B" w14:textId="7236165F" w:rsidR="006A445C" w:rsidRPr="004959A9" w:rsidRDefault="006A445C" w:rsidP="006A445C">
      <w:pPr>
        <w:spacing w:after="200" w:line="276" w:lineRule="auto"/>
      </w:pPr>
      <w:r w:rsidRPr="004959A9">
        <w:t xml:space="preserve">The frequency of the recessive allele in the F2 population of Mendel's experiments on plant characters, as estimated in </w:t>
      </w:r>
      <w:r w:rsidR="00BA53BE">
        <w:t xml:space="preserve">Supplementary </w:t>
      </w:r>
      <w:r w:rsidRPr="004959A9">
        <w:t xml:space="preserve">Table </w:t>
      </w:r>
      <w:r w:rsidR="003A09A4">
        <w:t>2</w:t>
      </w:r>
      <w:r w:rsidRPr="004959A9">
        <w:t>.</w:t>
      </w:r>
      <w:r w:rsidR="00BA53BE">
        <w:t>3</w:t>
      </w:r>
      <w:r w:rsidRPr="004959A9">
        <w:t xml:space="preserve"> from the F2 segregation (x axis) is plotted against the corresponding estimate from the segregation in the F3 families derived by selfing the F2 plants with the dominant character. Error bars are </w:t>
      </w:r>
      <w:r w:rsidRPr="004959A9">
        <w:rPr>
          <w:rFonts w:cstheme="minorHAnsi"/>
        </w:rPr>
        <w:t>√</w:t>
      </w:r>
      <w:proofErr w:type="gramStart"/>
      <w:r w:rsidRPr="004959A9">
        <w:rPr>
          <w:i/>
        </w:rPr>
        <w:t>p</w:t>
      </w:r>
      <w:r w:rsidRPr="004959A9">
        <w:t>(</w:t>
      </w:r>
      <w:proofErr w:type="gramEnd"/>
      <w:r w:rsidRPr="004959A9">
        <w:t xml:space="preserve">1 - </w:t>
      </w:r>
      <w:r w:rsidRPr="004959A9">
        <w:rPr>
          <w:i/>
        </w:rPr>
        <w:t>p</w:t>
      </w:r>
      <w:r w:rsidRPr="004959A9">
        <w:t>)/</w:t>
      </w:r>
      <w:r w:rsidRPr="004959A9">
        <w:rPr>
          <w:i/>
        </w:rPr>
        <w:t xml:space="preserve">N. </w:t>
      </w:r>
      <w:r w:rsidRPr="004959A9">
        <w:t xml:space="preserve">The solid diagonal line is where </w:t>
      </w:r>
      <w:r w:rsidRPr="004959A9">
        <w:rPr>
          <w:i/>
        </w:rPr>
        <w:t>y</w:t>
      </w:r>
      <w:r w:rsidRPr="004959A9">
        <w:t xml:space="preserve"> = </w:t>
      </w:r>
      <w:r w:rsidRPr="004959A9">
        <w:rPr>
          <w:i/>
        </w:rPr>
        <w:t>x</w:t>
      </w:r>
      <w:r w:rsidRPr="004959A9">
        <w:t xml:space="preserve">, the broken diagonal lines correspond to </w:t>
      </w:r>
      <w:r w:rsidRPr="004959A9">
        <w:rPr>
          <w:rFonts w:cstheme="minorHAnsi"/>
        </w:rPr>
        <w:t>±</w:t>
      </w:r>
      <w:r w:rsidRPr="004959A9">
        <w:t xml:space="preserve"> 1, 2 or 3 SD units where </w:t>
      </w:r>
      <w:r w:rsidRPr="004959A9">
        <w:rPr>
          <w:i/>
        </w:rPr>
        <w:t>N</w:t>
      </w:r>
      <w:r w:rsidRPr="004959A9">
        <w:t xml:space="preserve"> = 100, so points are expected within dashed and dotted line (2 x SD) in about 90% of single trials.</w:t>
      </w:r>
    </w:p>
    <w:p w14:paraId="4805387A" w14:textId="77777777" w:rsidR="006A445C" w:rsidRPr="004959A9" w:rsidRDefault="006A445C" w:rsidP="006A445C">
      <w:pPr>
        <w:pStyle w:val="Heading3"/>
      </w:pPr>
      <w:r w:rsidRPr="004959A9">
        <w:t xml:space="preserve">The segregation of anthocyanin pigmentation in the F3 of Mendel's </w:t>
      </w:r>
      <w:proofErr w:type="spellStart"/>
      <w:r w:rsidRPr="004959A9">
        <w:t>trifactorial</w:t>
      </w:r>
      <w:proofErr w:type="spellEnd"/>
      <w:r w:rsidRPr="004959A9">
        <w:t xml:space="preserve"> experiment.</w:t>
      </w:r>
    </w:p>
    <w:p w14:paraId="0B546B1A" w14:textId="21F11D6D" w:rsidR="00BA53BE" w:rsidRDefault="006A445C" w:rsidP="006A445C">
      <w:r w:rsidRPr="004959A9">
        <w:t xml:space="preserve">Table 1 in the main text presents </w:t>
      </w:r>
      <w:r w:rsidRPr="00EA2F7D">
        <w:rPr>
          <w:rFonts w:cstheme="minorHAnsi"/>
        </w:rPr>
        <w:t>likelihoods</w:t>
      </w:r>
      <w:r>
        <w:rPr>
          <w:rFonts w:cstheme="minorHAnsi"/>
        </w:rPr>
        <w:t xml:space="preserve"> </w:t>
      </w:r>
      <w:r w:rsidRPr="004959A9">
        <w:t xml:space="preserve">for the segregation ratios for </w:t>
      </w:r>
      <w:r w:rsidRPr="00EE184A">
        <w:rPr>
          <w:i/>
        </w:rPr>
        <w:t>A</w:t>
      </w:r>
      <w:r>
        <w:rPr>
          <w:i/>
        </w:rPr>
        <w:t>A</w:t>
      </w:r>
      <w:r w:rsidRPr="004959A9">
        <w:t xml:space="preserve"> vs </w:t>
      </w:r>
      <w:proofErr w:type="gramStart"/>
      <w:r w:rsidRPr="00EE184A">
        <w:rPr>
          <w:i/>
        </w:rPr>
        <w:t>A</w:t>
      </w:r>
      <w:r>
        <w:rPr>
          <w:i/>
        </w:rPr>
        <w:t>a</w:t>
      </w:r>
      <w:proofErr w:type="gramEnd"/>
      <w:r w:rsidRPr="00EE184A">
        <w:rPr>
          <w:i/>
        </w:rPr>
        <w:t xml:space="preserve"> </w:t>
      </w:r>
      <w:r w:rsidRPr="004959A9">
        <w:t xml:space="preserve">in the F2 of Mendel's </w:t>
      </w:r>
      <w:proofErr w:type="spellStart"/>
      <w:r w:rsidRPr="004959A9">
        <w:t>trifactorial</w:t>
      </w:r>
      <w:proofErr w:type="spellEnd"/>
      <w:r w:rsidRPr="004959A9">
        <w:t xml:space="preserve"> cross. Here the equivalent table for the </w:t>
      </w:r>
      <w:r w:rsidRPr="004959A9">
        <w:rPr>
          <w:rFonts w:cstheme="minorHAnsi"/>
        </w:rPr>
        <w:t>χ and</w:t>
      </w:r>
      <w:r w:rsidRPr="004959A9">
        <w:t xml:space="preserve"> </w:t>
      </w:r>
      <w:r w:rsidRPr="004959A9">
        <w:rPr>
          <w:rFonts w:cstheme="minorHAnsi"/>
        </w:rPr>
        <w:t>χ</w:t>
      </w:r>
      <w:r w:rsidRPr="004959A9">
        <w:rPr>
          <w:rFonts w:cstheme="minorHAnsi"/>
          <w:vertAlign w:val="superscript"/>
        </w:rPr>
        <w:t>2</w:t>
      </w:r>
      <w:r w:rsidRPr="004959A9">
        <w:t xml:space="preserve"> values are presented.</w:t>
      </w:r>
    </w:p>
    <w:p w14:paraId="3A02A1E2" w14:textId="77777777" w:rsidR="00BA53BE" w:rsidRDefault="00BA53BE">
      <w:pPr>
        <w:spacing w:after="200" w:line="276" w:lineRule="auto"/>
      </w:pPr>
      <w:r>
        <w:br w:type="page"/>
      </w:r>
    </w:p>
    <w:p w14:paraId="75A6980A" w14:textId="02F81840" w:rsidR="006A445C" w:rsidRPr="004959A9" w:rsidRDefault="006A445C" w:rsidP="006A445C">
      <w:pPr>
        <w:pStyle w:val="Heading3"/>
      </w:pPr>
      <w:r w:rsidRPr="004959A9">
        <w:lastRenderedPageBreak/>
        <w:t xml:space="preserve">Supplementary Table </w:t>
      </w:r>
      <w:r w:rsidR="00BA53BE">
        <w:t>2</w:t>
      </w:r>
      <w:r w:rsidRPr="004959A9">
        <w:t>.4. Anthocyanin pigmentation segregation in Mend</w:t>
      </w:r>
      <w:r w:rsidR="00D17A09">
        <w:t xml:space="preserve">el's </w:t>
      </w:r>
      <w:proofErr w:type="spellStart"/>
      <w:r w:rsidR="00D17A09">
        <w:t>trifactorial</w:t>
      </w:r>
      <w:proofErr w:type="spellEnd"/>
      <w:r w:rsidR="00D17A09">
        <w:t xml:space="preserve"> experiment (</w:t>
      </w:r>
      <w:r w:rsidRPr="004959A9">
        <w:t>χ values).</w:t>
      </w:r>
    </w:p>
    <w:tbl>
      <w:tblPr>
        <w:tblW w:w="9351" w:type="dxa"/>
        <w:tblLayout w:type="fixed"/>
        <w:tblLook w:val="04A0" w:firstRow="1" w:lastRow="0" w:firstColumn="1" w:lastColumn="0" w:noHBand="0" w:noVBand="1"/>
      </w:tblPr>
      <w:tblGrid>
        <w:gridCol w:w="1980"/>
        <w:gridCol w:w="283"/>
        <w:gridCol w:w="851"/>
        <w:gridCol w:w="141"/>
        <w:gridCol w:w="993"/>
        <w:gridCol w:w="283"/>
        <w:gridCol w:w="1134"/>
        <w:gridCol w:w="1134"/>
        <w:gridCol w:w="284"/>
        <w:gridCol w:w="1134"/>
        <w:gridCol w:w="142"/>
        <w:gridCol w:w="992"/>
      </w:tblGrid>
      <w:tr w:rsidR="006A445C" w:rsidRPr="004959A9" w14:paraId="7C6C6FF4" w14:textId="77777777" w:rsidTr="00B34B3C">
        <w:trPr>
          <w:trHeight w:val="300"/>
        </w:trPr>
        <w:tc>
          <w:tcPr>
            <w:tcW w:w="1980" w:type="dxa"/>
            <w:shd w:val="clear" w:color="000000" w:fill="FFFFFF"/>
            <w:noWrap/>
            <w:vAlign w:val="center"/>
            <w:hideMark/>
          </w:tcPr>
          <w:p w14:paraId="1323ADA6"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283" w:type="dxa"/>
            <w:shd w:val="clear" w:color="000000" w:fill="FFFFFF"/>
            <w:noWrap/>
            <w:vAlign w:val="center"/>
            <w:hideMark/>
          </w:tcPr>
          <w:p w14:paraId="5AC97013"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985" w:type="dxa"/>
            <w:gridSpan w:val="3"/>
            <w:tcBorders>
              <w:bottom w:val="single" w:sz="4" w:space="0" w:color="auto"/>
            </w:tcBorders>
            <w:shd w:val="clear" w:color="000000" w:fill="FFFFFF"/>
            <w:noWrap/>
            <w:vAlign w:val="center"/>
            <w:hideMark/>
          </w:tcPr>
          <w:p w14:paraId="7CDD80A2"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b/>
                <w:bCs/>
                <w:szCs w:val="22"/>
                <w:lang w:eastAsia="en-GB"/>
              </w:rPr>
              <w:t>Observed number</w:t>
            </w:r>
          </w:p>
        </w:tc>
        <w:tc>
          <w:tcPr>
            <w:tcW w:w="283" w:type="dxa"/>
            <w:shd w:val="clear" w:color="000000" w:fill="FFFFFF"/>
            <w:noWrap/>
            <w:vAlign w:val="center"/>
            <w:hideMark/>
          </w:tcPr>
          <w:p w14:paraId="589CD118"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tcBorders>
              <w:bottom w:val="single" w:sz="4" w:space="0" w:color="auto"/>
            </w:tcBorders>
            <w:shd w:val="clear" w:color="auto" w:fill="auto"/>
            <w:noWrap/>
            <w:vAlign w:val="center"/>
            <w:hideMark/>
          </w:tcPr>
          <w:p w14:paraId="130E6482" w14:textId="77777777" w:rsidR="006A445C" w:rsidRPr="004959A9" w:rsidRDefault="006A445C" w:rsidP="00B34B3C">
            <w:pPr>
              <w:spacing w:line="240" w:lineRule="auto"/>
              <w:rPr>
                <w:rFonts w:ascii="Calibri" w:hAnsi="Calibri" w:cs="Calibri"/>
                <w:b/>
                <w:bCs/>
                <w:szCs w:val="22"/>
                <w:lang w:eastAsia="en-GB"/>
              </w:rPr>
            </w:pPr>
            <w:r w:rsidRPr="004959A9">
              <w:rPr>
                <w:rFonts w:ascii="Calibri" w:hAnsi="Calibri" w:cs="Calibri"/>
                <w:b/>
                <w:bCs/>
                <w:szCs w:val="22"/>
                <w:lang w:eastAsia="en-GB"/>
              </w:rPr>
              <w:t xml:space="preserve">χ </w:t>
            </w:r>
          </w:p>
        </w:tc>
        <w:tc>
          <w:tcPr>
            <w:tcW w:w="1134" w:type="dxa"/>
            <w:tcBorders>
              <w:bottom w:val="single" w:sz="4" w:space="0" w:color="auto"/>
            </w:tcBorders>
            <w:shd w:val="clear" w:color="auto" w:fill="auto"/>
            <w:noWrap/>
            <w:vAlign w:val="center"/>
            <w:hideMark/>
          </w:tcPr>
          <w:p w14:paraId="2A327A16"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284" w:type="dxa"/>
            <w:tcBorders>
              <w:bottom w:val="single" w:sz="4" w:space="0" w:color="auto"/>
            </w:tcBorders>
            <w:shd w:val="clear" w:color="auto" w:fill="auto"/>
            <w:noWrap/>
            <w:vAlign w:val="center"/>
            <w:hideMark/>
          </w:tcPr>
          <w:p w14:paraId="6D8273EF"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276" w:type="dxa"/>
            <w:gridSpan w:val="2"/>
            <w:tcBorders>
              <w:bottom w:val="single" w:sz="4" w:space="0" w:color="auto"/>
            </w:tcBorders>
            <w:shd w:val="clear" w:color="auto" w:fill="auto"/>
            <w:noWrap/>
            <w:vAlign w:val="center"/>
            <w:hideMark/>
          </w:tcPr>
          <w:p w14:paraId="40A67EC7"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tcBorders>
              <w:bottom w:val="single" w:sz="4" w:space="0" w:color="auto"/>
            </w:tcBorders>
            <w:shd w:val="clear" w:color="auto" w:fill="auto"/>
            <w:noWrap/>
            <w:vAlign w:val="center"/>
            <w:hideMark/>
          </w:tcPr>
          <w:p w14:paraId="4E5A61F2"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r>
      <w:tr w:rsidR="006A445C" w:rsidRPr="004959A9" w14:paraId="06F201B0" w14:textId="77777777" w:rsidTr="00B34B3C">
        <w:trPr>
          <w:trHeight w:val="300"/>
        </w:trPr>
        <w:tc>
          <w:tcPr>
            <w:tcW w:w="1980" w:type="dxa"/>
            <w:shd w:val="clear" w:color="000000" w:fill="FFFFFF"/>
            <w:noWrap/>
            <w:vAlign w:val="bottom"/>
            <w:hideMark/>
          </w:tcPr>
          <w:p w14:paraId="670FEB2F"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283" w:type="dxa"/>
            <w:shd w:val="clear" w:color="000000" w:fill="FFFFFF"/>
            <w:noWrap/>
            <w:vAlign w:val="bottom"/>
            <w:hideMark/>
          </w:tcPr>
          <w:p w14:paraId="68BE5A8A"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851" w:type="dxa"/>
            <w:tcBorders>
              <w:top w:val="single" w:sz="4" w:space="0" w:color="auto"/>
            </w:tcBorders>
            <w:shd w:val="clear" w:color="000000" w:fill="FFFFFF"/>
            <w:noWrap/>
            <w:vAlign w:val="bottom"/>
            <w:hideMark/>
          </w:tcPr>
          <w:p w14:paraId="69A4529F"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gridSpan w:val="2"/>
            <w:tcBorders>
              <w:top w:val="single" w:sz="4" w:space="0" w:color="auto"/>
            </w:tcBorders>
            <w:shd w:val="clear" w:color="000000" w:fill="FFFFFF"/>
            <w:noWrap/>
            <w:vAlign w:val="bottom"/>
            <w:hideMark/>
          </w:tcPr>
          <w:p w14:paraId="60028C94"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283" w:type="dxa"/>
            <w:shd w:val="clear" w:color="000000" w:fill="FFFFFF"/>
            <w:noWrap/>
            <w:vAlign w:val="bottom"/>
            <w:hideMark/>
          </w:tcPr>
          <w:p w14:paraId="5CD7FC68"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tcBorders>
              <w:top w:val="single" w:sz="4" w:space="0" w:color="auto"/>
            </w:tcBorders>
            <w:shd w:val="clear" w:color="auto" w:fill="auto"/>
            <w:noWrap/>
            <w:vAlign w:val="bottom"/>
            <w:hideMark/>
          </w:tcPr>
          <w:p w14:paraId="64FAF82C"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tcBorders>
              <w:top w:val="single" w:sz="4" w:space="0" w:color="auto"/>
            </w:tcBorders>
            <w:shd w:val="clear" w:color="auto" w:fill="auto"/>
            <w:noWrap/>
            <w:vAlign w:val="bottom"/>
            <w:hideMark/>
          </w:tcPr>
          <w:p w14:paraId="0B0F9A63"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284" w:type="dxa"/>
            <w:tcBorders>
              <w:top w:val="single" w:sz="4" w:space="0" w:color="auto"/>
            </w:tcBorders>
            <w:shd w:val="clear" w:color="auto" w:fill="auto"/>
            <w:noWrap/>
            <w:vAlign w:val="bottom"/>
            <w:hideMark/>
          </w:tcPr>
          <w:p w14:paraId="70A278BE"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2268" w:type="dxa"/>
            <w:gridSpan w:val="3"/>
            <w:tcBorders>
              <w:top w:val="single" w:sz="4" w:space="0" w:color="auto"/>
            </w:tcBorders>
            <w:shd w:val="clear" w:color="auto" w:fill="auto"/>
            <w:noWrap/>
            <w:vAlign w:val="center"/>
            <w:hideMark/>
          </w:tcPr>
          <w:p w14:paraId="23FEF461" w14:textId="77777777" w:rsidR="006A445C" w:rsidRPr="004959A9" w:rsidRDefault="006A445C" w:rsidP="00B34B3C">
            <w:pPr>
              <w:spacing w:line="240" w:lineRule="auto"/>
              <w:rPr>
                <w:rFonts w:ascii="Calibri" w:hAnsi="Calibri" w:cs="Calibri"/>
                <w:b/>
                <w:bCs/>
                <w:szCs w:val="22"/>
                <w:lang w:eastAsia="en-GB"/>
              </w:rPr>
            </w:pPr>
            <w:r w:rsidRPr="004959A9">
              <w:rPr>
                <w:rFonts w:ascii="Calibri" w:hAnsi="Calibri" w:cs="Calibri"/>
                <w:b/>
                <w:bCs/>
                <w:szCs w:val="22"/>
                <w:lang w:eastAsia="en-GB"/>
              </w:rPr>
              <w:t>Given the F2 ratio</w:t>
            </w:r>
          </w:p>
        </w:tc>
      </w:tr>
      <w:tr w:rsidR="006A445C" w:rsidRPr="004959A9" w14:paraId="418A2736" w14:textId="77777777" w:rsidTr="00B34B3C">
        <w:trPr>
          <w:trHeight w:val="315"/>
        </w:trPr>
        <w:tc>
          <w:tcPr>
            <w:tcW w:w="1980" w:type="dxa"/>
            <w:shd w:val="clear" w:color="000000" w:fill="FFFFFF"/>
            <w:noWrap/>
            <w:vAlign w:val="bottom"/>
            <w:hideMark/>
          </w:tcPr>
          <w:p w14:paraId="0D376541" w14:textId="77777777" w:rsidR="006A445C" w:rsidRPr="004959A9" w:rsidRDefault="006A445C" w:rsidP="00B34B3C">
            <w:pPr>
              <w:spacing w:line="240" w:lineRule="auto"/>
              <w:rPr>
                <w:rFonts w:ascii="Calibri" w:hAnsi="Calibri" w:cs="Calibri"/>
                <w:b/>
                <w:bCs/>
                <w:szCs w:val="22"/>
                <w:lang w:eastAsia="en-GB"/>
              </w:rPr>
            </w:pPr>
            <w:r w:rsidRPr="004959A9">
              <w:rPr>
                <w:rFonts w:ascii="Calibri" w:hAnsi="Calibri" w:cs="Calibri"/>
                <w:b/>
                <w:bCs/>
                <w:szCs w:val="22"/>
                <w:lang w:eastAsia="en-GB"/>
              </w:rPr>
              <w:t> </w:t>
            </w:r>
          </w:p>
        </w:tc>
        <w:tc>
          <w:tcPr>
            <w:tcW w:w="283" w:type="dxa"/>
            <w:shd w:val="clear" w:color="000000" w:fill="FFFFFF"/>
            <w:noWrap/>
            <w:vAlign w:val="bottom"/>
            <w:hideMark/>
          </w:tcPr>
          <w:p w14:paraId="21341774" w14:textId="77777777" w:rsidR="006A445C" w:rsidRPr="004959A9" w:rsidRDefault="006A445C" w:rsidP="00B34B3C">
            <w:pPr>
              <w:spacing w:line="240" w:lineRule="auto"/>
              <w:rPr>
                <w:rFonts w:ascii="Calibri" w:hAnsi="Calibri" w:cs="Calibri"/>
                <w:b/>
                <w:bCs/>
                <w:szCs w:val="22"/>
                <w:lang w:eastAsia="en-GB"/>
              </w:rPr>
            </w:pPr>
            <w:r w:rsidRPr="004959A9">
              <w:rPr>
                <w:rFonts w:ascii="Calibri" w:hAnsi="Calibri" w:cs="Calibri"/>
                <w:b/>
                <w:bCs/>
                <w:szCs w:val="22"/>
                <w:lang w:eastAsia="en-GB"/>
              </w:rPr>
              <w:t> </w:t>
            </w:r>
          </w:p>
        </w:tc>
        <w:tc>
          <w:tcPr>
            <w:tcW w:w="1985" w:type="dxa"/>
            <w:gridSpan w:val="3"/>
            <w:shd w:val="clear" w:color="000000" w:fill="FFFFFF"/>
            <w:noWrap/>
            <w:vAlign w:val="center"/>
          </w:tcPr>
          <w:p w14:paraId="66747064" w14:textId="77777777" w:rsidR="006A445C" w:rsidRPr="004959A9" w:rsidRDefault="006A445C" w:rsidP="00B34B3C">
            <w:pPr>
              <w:spacing w:line="240" w:lineRule="auto"/>
              <w:rPr>
                <w:rFonts w:ascii="Calibri" w:hAnsi="Calibri" w:cs="Calibri"/>
                <w:b/>
                <w:bCs/>
                <w:szCs w:val="22"/>
                <w:lang w:eastAsia="en-GB"/>
              </w:rPr>
            </w:pPr>
          </w:p>
        </w:tc>
        <w:tc>
          <w:tcPr>
            <w:tcW w:w="283" w:type="dxa"/>
            <w:shd w:val="clear" w:color="000000" w:fill="FFFFFF"/>
            <w:noWrap/>
            <w:vAlign w:val="center"/>
            <w:hideMark/>
          </w:tcPr>
          <w:p w14:paraId="1C088F76" w14:textId="77777777" w:rsidR="006A445C" w:rsidRPr="004959A9" w:rsidRDefault="006A445C" w:rsidP="00B34B3C">
            <w:pPr>
              <w:spacing w:line="240" w:lineRule="auto"/>
              <w:rPr>
                <w:rFonts w:ascii="Calibri" w:hAnsi="Calibri" w:cs="Calibri"/>
                <w:b/>
                <w:bCs/>
                <w:szCs w:val="22"/>
                <w:lang w:eastAsia="en-GB"/>
              </w:rPr>
            </w:pPr>
            <w:r w:rsidRPr="004959A9">
              <w:rPr>
                <w:rFonts w:ascii="Calibri" w:hAnsi="Calibri" w:cs="Calibri"/>
                <w:b/>
                <w:bCs/>
                <w:szCs w:val="22"/>
                <w:lang w:eastAsia="en-GB"/>
              </w:rPr>
              <w:t> </w:t>
            </w:r>
          </w:p>
        </w:tc>
        <w:tc>
          <w:tcPr>
            <w:tcW w:w="1134" w:type="dxa"/>
            <w:shd w:val="clear" w:color="auto" w:fill="auto"/>
            <w:noWrap/>
            <w:vAlign w:val="center"/>
            <w:hideMark/>
          </w:tcPr>
          <w:p w14:paraId="0F746143"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auto" w:fill="auto"/>
            <w:noWrap/>
            <w:vAlign w:val="center"/>
            <w:hideMark/>
          </w:tcPr>
          <w:p w14:paraId="7EC3EE13"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284" w:type="dxa"/>
            <w:shd w:val="clear" w:color="auto" w:fill="auto"/>
            <w:noWrap/>
            <w:vAlign w:val="center"/>
            <w:hideMark/>
          </w:tcPr>
          <w:p w14:paraId="3D914B95"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2268" w:type="dxa"/>
            <w:gridSpan w:val="3"/>
            <w:tcBorders>
              <w:bottom w:val="single" w:sz="4" w:space="0" w:color="auto"/>
            </w:tcBorders>
            <w:shd w:val="clear" w:color="auto" w:fill="auto"/>
            <w:noWrap/>
            <w:vAlign w:val="center"/>
            <w:hideMark/>
          </w:tcPr>
          <w:p w14:paraId="0A0D7690" w14:textId="77777777" w:rsidR="006A445C" w:rsidRPr="004959A9" w:rsidRDefault="006A445C" w:rsidP="00B34B3C">
            <w:pPr>
              <w:spacing w:line="240" w:lineRule="auto"/>
              <w:rPr>
                <w:rFonts w:ascii="Calibri" w:hAnsi="Calibri" w:cs="Calibri"/>
                <w:b/>
                <w:szCs w:val="22"/>
                <w:lang w:eastAsia="en-GB"/>
              </w:rPr>
            </w:pPr>
            <w:r w:rsidRPr="004959A9">
              <w:rPr>
                <w:rFonts w:ascii="Calibri" w:hAnsi="Calibri" w:cs="Calibri"/>
                <w:b/>
                <w:szCs w:val="22"/>
                <w:lang w:eastAsia="en-GB"/>
              </w:rPr>
              <w:t>Misclassification type</w:t>
            </w:r>
          </w:p>
        </w:tc>
      </w:tr>
      <w:tr w:rsidR="006A445C" w:rsidRPr="004959A9" w14:paraId="3DC97093" w14:textId="77777777" w:rsidTr="00B34B3C">
        <w:trPr>
          <w:trHeight w:val="300"/>
        </w:trPr>
        <w:tc>
          <w:tcPr>
            <w:tcW w:w="1980" w:type="dxa"/>
            <w:shd w:val="clear" w:color="000000" w:fill="FFFFFF"/>
            <w:noWrap/>
            <w:vAlign w:val="center"/>
            <w:hideMark/>
          </w:tcPr>
          <w:p w14:paraId="6C0F2598" w14:textId="77777777" w:rsidR="006A445C" w:rsidRPr="004959A9" w:rsidRDefault="006A445C" w:rsidP="00B34B3C">
            <w:pPr>
              <w:spacing w:line="240" w:lineRule="auto"/>
              <w:jc w:val="right"/>
              <w:rPr>
                <w:rFonts w:ascii="Calibri" w:hAnsi="Calibri" w:cs="Calibri"/>
                <w:b/>
                <w:bCs/>
                <w:szCs w:val="22"/>
                <w:lang w:eastAsia="en-GB"/>
              </w:rPr>
            </w:pPr>
            <w:r w:rsidRPr="004959A9">
              <w:rPr>
                <w:rFonts w:ascii="Calibri" w:hAnsi="Calibri" w:cs="Calibri"/>
                <w:b/>
                <w:bCs/>
                <w:szCs w:val="22"/>
                <w:lang w:eastAsia="en-GB"/>
              </w:rPr>
              <w:t>genotypic class</w:t>
            </w:r>
          </w:p>
        </w:tc>
        <w:tc>
          <w:tcPr>
            <w:tcW w:w="283" w:type="dxa"/>
            <w:shd w:val="clear" w:color="000000" w:fill="FFFFFF"/>
            <w:noWrap/>
            <w:vAlign w:val="bottom"/>
            <w:hideMark/>
          </w:tcPr>
          <w:p w14:paraId="1C223667" w14:textId="77777777" w:rsidR="006A445C" w:rsidRPr="004959A9" w:rsidRDefault="006A445C" w:rsidP="00B34B3C">
            <w:pPr>
              <w:spacing w:line="240" w:lineRule="auto"/>
              <w:rPr>
                <w:rFonts w:ascii="Calibri" w:hAnsi="Calibri" w:cs="Calibri"/>
                <w:b/>
                <w:bCs/>
                <w:szCs w:val="22"/>
                <w:lang w:eastAsia="en-GB"/>
              </w:rPr>
            </w:pPr>
            <w:r w:rsidRPr="004959A9">
              <w:rPr>
                <w:rFonts w:ascii="Calibri" w:hAnsi="Calibri" w:cs="Calibri"/>
                <w:b/>
                <w:bCs/>
                <w:szCs w:val="22"/>
                <w:lang w:eastAsia="en-GB"/>
              </w:rPr>
              <w:t> </w:t>
            </w:r>
          </w:p>
        </w:tc>
        <w:tc>
          <w:tcPr>
            <w:tcW w:w="992" w:type="dxa"/>
            <w:gridSpan w:val="2"/>
            <w:shd w:val="clear" w:color="000000" w:fill="FFFFFF"/>
            <w:noWrap/>
            <w:vAlign w:val="center"/>
            <w:hideMark/>
          </w:tcPr>
          <w:p w14:paraId="678DBC65" w14:textId="77777777" w:rsidR="006A445C" w:rsidRPr="004959A9" w:rsidRDefault="006A445C" w:rsidP="00B34B3C">
            <w:pPr>
              <w:spacing w:line="240" w:lineRule="auto"/>
              <w:jc w:val="center"/>
              <w:rPr>
                <w:rFonts w:ascii="Calibri" w:hAnsi="Calibri" w:cs="Calibri"/>
                <w:b/>
                <w:bCs/>
                <w:i/>
                <w:iCs/>
                <w:szCs w:val="22"/>
                <w:lang w:eastAsia="en-GB"/>
              </w:rPr>
            </w:pPr>
            <w:r w:rsidRPr="004959A9">
              <w:rPr>
                <w:rFonts w:ascii="Calibri" w:hAnsi="Calibri" w:cs="Calibri"/>
                <w:b/>
                <w:bCs/>
                <w:i/>
                <w:iCs/>
                <w:szCs w:val="22"/>
                <w:lang w:eastAsia="en-GB"/>
              </w:rPr>
              <w:t>Aa</w:t>
            </w:r>
          </w:p>
        </w:tc>
        <w:tc>
          <w:tcPr>
            <w:tcW w:w="993" w:type="dxa"/>
            <w:shd w:val="clear" w:color="000000" w:fill="FFFFFF"/>
            <w:noWrap/>
            <w:vAlign w:val="center"/>
            <w:hideMark/>
          </w:tcPr>
          <w:p w14:paraId="43816A9F" w14:textId="77777777" w:rsidR="006A445C" w:rsidRPr="004959A9" w:rsidRDefault="006A445C" w:rsidP="00B34B3C">
            <w:pPr>
              <w:spacing w:line="240" w:lineRule="auto"/>
              <w:jc w:val="center"/>
              <w:rPr>
                <w:rFonts w:ascii="Calibri" w:hAnsi="Calibri" w:cs="Calibri"/>
                <w:b/>
                <w:bCs/>
                <w:i/>
                <w:iCs/>
                <w:szCs w:val="22"/>
                <w:lang w:eastAsia="en-GB"/>
              </w:rPr>
            </w:pPr>
            <w:r w:rsidRPr="004959A9">
              <w:rPr>
                <w:rFonts w:ascii="Calibri" w:hAnsi="Calibri" w:cs="Calibri"/>
                <w:b/>
                <w:bCs/>
                <w:i/>
                <w:iCs/>
                <w:szCs w:val="22"/>
                <w:lang w:eastAsia="en-GB"/>
              </w:rPr>
              <w:t>AA</w:t>
            </w:r>
          </w:p>
        </w:tc>
        <w:tc>
          <w:tcPr>
            <w:tcW w:w="283" w:type="dxa"/>
            <w:shd w:val="clear" w:color="000000" w:fill="FFFFFF"/>
            <w:noWrap/>
            <w:vAlign w:val="center"/>
            <w:hideMark/>
          </w:tcPr>
          <w:p w14:paraId="56E4403C" w14:textId="77777777" w:rsidR="006A445C" w:rsidRPr="004959A9" w:rsidRDefault="006A445C" w:rsidP="00B34B3C">
            <w:pPr>
              <w:spacing w:line="240" w:lineRule="auto"/>
              <w:jc w:val="center"/>
              <w:rPr>
                <w:rFonts w:ascii="Calibri" w:hAnsi="Calibri" w:cs="Calibri"/>
                <w:b/>
                <w:bCs/>
                <w:szCs w:val="22"/>
                <w:lang w:eastAsia="en-GB"/>
              </w:rPr>
            </w:pPr>
          </w:p>
        </w:tc>
        <w:tc>
          <w:tcPr>
            <w:tcW w:w="1134" w:type="dxa"/>
            <w:shd w:val="clear" w:color="auto" w:fill="auto"/>
            <w:noWrap/>
            <w:vAlign w:val="center"/>
            <w:hideMark/>
          </w:tcPr>
          <w:p w14:paraId="0D811BE9" w14:textId="77777777" w:rsidR="006A445C" w:rsidRPr="004959A9" w:rsidRDefault="006A445C" w:rsidP="00B34B3C">
            <w:pPr>
              <w:spacing w:line="240" w:lineRule="auto"/>
              <w:jc w:val="center"/>
              <w:rPr>
                <w:rFonts w:ascii="Calibri" w:hAnsi="Calibri" w:cs="Calibri"/>
                <w:b/>
                <w:bCs/>
                <w:szCs w:val="22"/>
                <w:lang w:eastAsia="en-GB"/>
              </w:rPr>
            </w:pPr>
            <w:r w:rsidRPr="004959A9">
              <w:rPr>
                <w:rFonts w:ascii="Calibri" w:hAnsi="Calibri" w:cs="Calibri"/>
                <w:b/>
                <w:bCs/>
                <w:szCs w:val="22"/>
                <w:lang w:eastAsia="en-GB"/>
              </w:rPr>
              <w:t>1 : 2</w:t>
            </w:r>
          </w:p>
        </w:tc>
        <w:tc>
          <w:tcPr>
            <w:tcW w:w="1134" w:type="dxa"/>
            <w:shd w:val="clear" w:color="auto" w:fill="auto"/>
            <w:noWrap/>
            <w:vAlign w:val="center"/>
            <w:hideMark/>
          </w:tcPr>
          <w:p w14:paraId="2D187284" w14:textId="77777777" w:rsidR="006A445C" w:rsidRPr="004959A9" w:rsidRDefault="006A445C" w:rsidP="00B34B3C">
            <w:pPr>
              <w:spacing w:line="240" w:lineRule="auto"/>
              <w:jc w:val="center"/>
              <w:rPr>
                <w:rFonts w:ascii="Calibri" w:hAnsi="Calibri" w:cs="Calibri"/>
                <w:b/>
                <w:bCs/>
                <w:szCs w:val="22"/>
                <w:lang w:eastAsia="en-GB"/>
              </w:rPr>
            </w:pPr>
            <w:r w:rsidRPr="004959A9">
              <w:rPr>
                <w:rFonts w:ascii="Calibri" w:hAnsi="Calibri" w:cs="Calibri"/>
                <w:b/>
                <w:bCs/>
                <w:szCs w:val="22"/>
                <w:lang w:eastAsia="en-GB"/>
              </w:rPr>
              <w:t>Fisher</w:t>
            </w:r>
          </w:p>
        </w:tc>
        <w:tc>
          <w:tcPr>
            <w:tcW w:w="284" w:type="dxa"/>
            <w:shd w:val="clear" w:color="auto" w:fill="auto"/>
            <w:noWrap/>
            <w:vAlign w:val="center"/>
            <w:hideMark/>
          </w:tcPr>
          <w:p w14:paraId="1DEE06A0" w14:textId="77777777" w:rsidR="006A445C" w:rsidRPr="004959A9" w:rsidRDefault="006A445C" w:rsidP="00B34B3C">
            <w:pPr>
              <w:spacing w:line="240" w:lineRule="auto"/>
              <w:jc w:val="center"/>
              <w:rPr>
                <w:rFonts w:ascii="Calibri" w:hAnsi="Calibri" w:cs="Calibri"/>
                <w:b/>
                <w:bCs/>
                <w:szCs w:val="22"/>
                <w:lang w:eastAsia="en-GB"/>
              </w:rPr>
            </w:pPr>
          </w:p>
        </w:tc>
        <w:tc>
          <w:tcPr>
            <w:tcW w:w="1134" w:type="dxa"/>
            <w:shd w:val="clear" w:color="auto" w:fill="auto"/>
            <w:noWrap/>
            <w:vAlign w:val="center"/>
            <w:hideMark/>
          </w:tcPr>
          <w:p w14:paraId="4F80E557" w14:textId="77777777" w:rsidR="006A445C" w:rsidRPr="004959A9" w:rsidRDefault="006A445C" w:rsidP="00B34B3C">
            <w:pPr>
              <w:spacing w:line="240" w:lineRule="auto"/>
              <w:jc w:val="center"/>
              <w:rPr>
                <w:rFonts w:ascii="Calibri" w:hAnsi="Calibri" w:cs="Calibri"/>
                <w:b/>
                <w:szCs w:val="22"/>
                <w:lang w:eastAsia="en-GB"/>
              </w:rPr>
            </w:pPr>
            <w:r w:rsidRPr="004959A9">
              <w:rPr>
                <w:rFonts w:ascii="Calibri" w:hAnsi="Calibri" w:cs="Calibri"/>
                <w:b/>
                <w:szCs w:val="22"/>
                <w:lang w:eastAsia="en-GB"/>
              </w:rPr>
              <w:t>None</w:t>
            </w:r>
          </w:p>
        </w:tc>
        <w:tc>
          <w:tcPr>
            <w:tcW w:w="1134" w:type="dxa"/>
            <w:gridSpan w:val="2"/>
            <w:shd w:val="clear" w:color="auto" w:fill="auto"/>
            <w:noWrap/>
            <w:vAlign w:val="center"/>
            <w:hideMark/>
          </w:tcPr>
          <w:p w14:paraId="1EEB23CF" w14:textId="77777777" w:rsidR="006A445C" w:rsidRPr="004959A9" w:rsidRDefault="006A445C" w:rsidP="00B34B3C">
            <w:pPr>
              <w:spacing w:line="240" w:lineRule="auto"/>
              <w:jc w:val="center"/>
              <w:rPr>
                <w:rFonts w:ascii="Calibri" w:hAnsi="Calibri" w:cs="Calibri"/>
                <w:b/>
                <w:szCs w:val="22"/>
                <w:lang w:eastAsia="en-GB"/>
              </w:rPr>
            </w:pPr>
            <w:r w:rsidRPr="004959A9">
              <w:rPr>
                <w:rFonts w:ascii="Calibri" w:hAnsi="Calibri" w:cs="Calibri"/>
                <w:b/>
                <w:szCs w:val="22"/>
                <w:lang w:eastAsia="en-GB"/>
              </w:rPr>
              <w:t>Fisher</w:t>
            </w:r>
          </w:p>
        </w:tc>
      </w:tr>
      <w:tr w:rsidR="006A445C" w:rsidRPr="004959A9" w14:paraId="229EC11B" w14:textId="77777777" w:rsidTr="00B34B3C">
        <w:trPr>
          <w:trHeight w:val="300"/>
        </w:trPr>
        <w:tc>
          <w:tcPr>
            <w:tcW w:w="1980" w:type="dxa"/>
            <w:shd w:val="clear" w:color="000000" w:fill="FFFFFF"/>
            <w:noWrap/>
            <w:vAlign w:val="center"/>
            <w:hideMark/>
          </w:tcPr>
          <w:p w14:paraId="73F08FF7" w14:textId="77777777" w:rsidR="006A445C" w:rsidRPr="004959A9" w:rsidRDefault="006A445C" w:rsidP="00B34B3C">
            <w:pPr>
              <w:spacing w:line="240" w:lineRule="auto"/>
              <w:jc w:val="right"/>
              <w:rPr>
                <w:rFonts w:ascii="Calibri" w:hAnsi="Calibri" w:cs="Calibri"/>
                <w:i/>
                <w:iCs/>
                <w:szCs w:val="22"/>
                <w:lang w:eastAsia="en-GB"/>
              </w:rPr>
            </w:pPr>
            <w:r w:rsidRPr="004959A9">
              <w:rPr>
                <w:rFonts w:ascii="Calibri" w:hAnsi="Calibri" w:cs="Calibri"/>
                <w:i/>
                <w:iCs/>
                <w:szCs w:val="22"/>
                <w:lang w:eastAsia="en-GB"/>
              </w:rPr>
              <w:t>Rr Ii</w:t>
            </w:r>
          </w:p>
        </w:tc>
        <w:tc>
          <w:tcPr>
            <w:tcW w:w="283" w:type="dxa"/>
            <w:shd w:val="clear" w:color="000000" w:fill="FFFFFF"/>
            <w:noWrap/>
            <w:vAlign w:val="bottom"/>
            <w:hideMark/>
          </w:tcPr>
          <w:p w14:paraId="6ECFEB64"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3986547D"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78</w:t>
            </w:r>
          </w:p>
        </w:tc>
        <w:tc>
          <w:tcPr>
            <w:tcW w:w="993" w:type="dxa"/>
            <w:shd w:val="clear" w:color="000000" w:fill="FFFFFF"/>
            <w:noWrap/>
            <w:vAlign w:val="center"/>
            <w:hideMark/>
          </w:tcPr>
          <w:p w14:paraId="71640E4F"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49</w:t>
            </w:r>
          </w:p>
        </w:tc>
        <w:tc>
          <w:tcPr>
            <w:tcW w:w="283" w:type="dxa"/>
            <w:shd w:val="clear" w:color="000000" w:fill="FFFFFF"/>
            <w:noWrap/>
            <w:vAlign w:val="bottom"/>
            <w:hideMark/>
          </w:tcPr>
          <w:p w14:paraId="2685D0CE"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76A83C16"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1.2549</w:t>
            </w:r>
          </w:p>
        </w:tc>
        <w:tc>
          <w:tcPr>
            <w:tcW w:w="1134" w:type="dxa"/>
            <w:shd w:val="clear" w:color="000000" w:fill="FFFFFF"/>
            <w:noWrap/>
            <w:vAlign w:val="bottom"/>
            <w:hideMark/>
          </w:tcPr>
          <w:p w14:paraId="2F15FC3F"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0.3488</w:t>
            </w:r>
          </w:p>
        </w:tc>
        <w:tc>
          <w:tcPr>
            <w:tcW w:w="284" w:type="dxa"/>
            <w:shd w:val="clear" w:color="000000" w:fill="FFFFFF"/>
            <w:noWrap/>
            <w:vAlign w:val="bottom"/>
            <w:hideMark/>
          </w:tcPr>
          <w:p w14:paraId="797AD839"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78C5ECA7"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1.4691</w:t>
            </w:r>
          </w:p>
        </w:tc>
        <w:tc>
          <w:tcPr>
            <w:tcW w:w="1134" w:type="dxa"/>
            <w:gridSpan w:val="2"/>
            <w:shd w:val="clear" w:color="000000" w:fill="FFFFFF"/>
            <w:noWrap/>
            <w:vAlign w:val="bottom"/>
            <w:hideMark/>
          </w:tcPr>
          <w:p w14:paraId="5C14BCE0"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0.5397</w:t>
            </w:r>
          </w:p>
        </w:tc>
      </w:tr>
      <w:tr w:rsidR="006A445C" w:rsidRPr="004959A9" w14:paraId="0D0DE12F" w14:textId="77777777" w:rsidTr="00B34B3C">
        <w:trPr>
          <w:trHeight w:val="300"/>
        </w:trPr>
        <w:tc>
          <w:tcPr>
            <w:tcW w:w="1980" w:type="dxa"/>
            <w:shd w:val="clear" w:color="000000" w:fill="FFFFFF"/>
            <w:noWrap/>
            <w:vAlign w:val="center"/>
            <w:hideMark/>
          </w:tcPr>
          <w:p w14:paraId="3F62F995" w14:textId="77777777" w:rsidR="006A445C" w:rsidRPr="004959A9" w:rsidRDefault="006A445C" w:rsidP="00B34B3C">
            <w:pPr>
              <w:spacing w:line="240" w:lineRule="auto"/>
              <w:jc w:val="right"/>
              <w:rPr>
                <w:rFonts w:ascii="Calibri" w:hAnsi="Calibri" w:cs="Calibri"/>
                <w:i/>
                <w:iCs/>
                <w:szCs w:val="22"/>
                <w:lang w:eastAsia="en-GB"/>
              </w:rPr>
            </w:pPr>
            <w:r w:rsidRPr="004959A9">
              <w:rPr>
                <w:rFonts w:ascii="Calibri" w:hAnsi="Calibri" w:cs="Calibri"/>
                <w:i/>
                <w:iCs/>
                <w:szCs w:val="22"/>
                <w:lang w:eastAsia="en-GB"/>
              </w:rPr>
              <w:t>Rr II</w:t>
            </w:r>
          </w:p>
        </w:tc>
        <w:tc>
          <w:tcPr>
            <w:tcW w:w="283" w:type="dxa"/>
            <w:shd w:val="clear" w:color="000000" w:fill="FFFFFF"/>
            <w:noWrap/>
            <w:vAlign w:val="bottom"/>
            <w:hideMark/>
          </w:tcPr>
          <w:p w14:paraId="530D9BA0"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4C182270"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38</w:t>
            </w:r>
          </w:p>
        </w:tc>
        <w:tc>
          <w:tcPr>
            <w:tcW w:w="993" w:type="dxa"/>
            <w:shd w:val="clear" w:color="000000" w:fill="FFFFFF"/>
            <w:noWrap/>
            <w:vAlign w:val="center"/>
            <w:hideMark/>
          </w:tcPr>
          <w:p w14:paraId="54EE104E"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14</w:t>
            </w:r>
          </w:p>
        </w:tc>
        <w:tc>
          <w:tcPr>
            <w:tcW w:w="283" w:type="dxa"/>
            <w:shd w:val="clear" w:color="000000" w:fill="FFFFFF"/>
            <w:noWrap/>
            <w:vAlign w:val="bottom"/>
            <w:hideMark/>
          </w:tcPr>
          <w:p w14:paraId="4BF47693"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7C75B100"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-0.9806</w:t>
            </w:r>
          </w:p>
        </w:tc>
        <w:tc>
          <w:tcPr>
            <w:tcW w:w="1134" w:type="dxa"/>
            <w:shd w:val="clear" w:color="000000" w:fill="FFFFFF"/>
            <w:noWrap/>
            <w:vAlign w:val="bottom"/>
            <w:hideMark/>
          </w:tcPr>
          <w:p w14:paraId="4A1457C4"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-1.5174</w:t>
            </w:r>
          </w:p>
        </w:tc>
        <w:tc>
          <w:tcPr>
            <w:tcW w:w="284" w:type="dxa"/>
            <w:shd w:val="clear" w:color="000000" w:fill="FFFFFF"/>
            <w:noWrap/>
            <w:vAlign w:val="bottom"/>
            <w:hideMark/>
          </w:tcPr>
          <w:p w14:paraId="0977E355"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5758E149"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-0.8554</w:t>
            </w:r>
          </w:p>
        </w:tc>
        <w:tc>
          <w:tcPr>
            <w:tcW w:w="1134" w:type="dxa"/>
            <w:gridSpan w:val="2"/>
            <w:shd w:val="clear" w:color="000000" w:fill="FFFFFF"/>
            <w:noWrap/>
            <w:vAlign w:val="bottom"/>
            <w:hideMark/>
          </w:tcPr>
          <w:p w14:paraId="07C78A36"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-1.4034</w:t>
            </w:r>
          </w:p>
        </w:tc>
      </w:tr>
      <w:tr w:rsidR="006A445C" w:rsidRPr="004959A9" w14:paraId="3326A0E5" w14:textId="77777777" w:rsidTr="00B34B3C">
        <w:trPr>
          <w:trHeight w:val="300"/>
        </w:trPr>
        <w:tc>
          <w:tcPr>
            <w:tcW w:w="1980" w:type="dxa"/>
            <w:shd w:val="clear" w:color="000000" w:fill="FFFFFF"/>
            <w:noWrap/>
            <w:vAlign w:val="center"/>
            <w:hideMark/>
          </w:tcPr>
          <w:p w14:paraId="688477F4" w14:textId="77777777" w:rsidR="006A445C" w:rsidRPr="004959A9" w:rsidRDefault="006A445C" w:rsidP="00B34B3C">
            <w:pPr>
              <w:spacing w:line="240" w:lineRule="auto"/>
              <w:jc w:val="right"/>
              <w:rPr>
                <w:rFonts w:ascii="Calibri" w:hAnsi="Calibri" w:cs="Calibri"/>
                <w:i/>
                <w:iCs/>
                <w:szCs w:val="22"/>
                <w:lang w:eastAsia="en-GB"/>
              </w:rPr>
            </w:pPr>
            <w:r w:rsidRPr="004959A9">
              <w:rPr>
                <w:rFonts w:ascii="Calibri" w:hAnsi="Calibri" w:cs="Calibri"/>
                <w:i/>
                <w:iCs/>
                <w:szCs w:val="22"/>
                <w:lang w:eastAsia="en-GB"/>
              </w:rPr>
              <w:t>RR Ii</w:t>
            </w:r>
          </w:p>
        </w:tc>
        <w:tc>
          <w:tcPr>
            <w:tcW w:w="283" w:type="dxa"/>
            <w:shd w:val="clear" w:color="000000" w:fill="FFFFFF"/>
            <w:noWrap/>
            <w:vAlign w:val="bottom"/>
            <w:hideMark/>
          </w:tcPr>
          <w:p w14:paraId="3CFAA81A"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770FCCD3"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45</w:t>
            </w:r>
          </w:p>
        </w:tc>
        <w:tc>
          <w:tcPr>
            <w:tcW w:w="993" w:type="dxa"/>
            <w:shd w:val="clear" w:color="000000" w:fill="FFFFFF"/>
            <w:noWrap/>
            <w:vAlign w:val="center"/>
            <w:hideMark/>
          </w:tcPr>
          <w:p w14:paraId="3431C39F"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15</w:t>
            </w:r>
          </w:p>
        </w:tc>
        <w:tc>
          <w:tcPr>
            <w:tcW w:w="283" w:type="dxa"/>
            <w:shd w:val="clear" w:color="000000" w:fill="FFFFFF"/>
            <w:noWrap/>
            <w:vAlign w:val="bottom"/>
            <w:hideMark/>
          </w:tcPr>
          <w:p w14:paraId="742A8619"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1E675708"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-1.3693</w:t>
            </w:r>
          </w:p>
        </w:tc>
        <w:tc>
          <w:tcPr>
            <w:tcW w:w="1134" w:type="dxa"/>
            <w:shd w:val="clear" w:color="000000" w:fill="FFFFFF"/>
            <w:noWrap/>
            <w:vAlign w:val="bottom"/>
            <w:hideMark/>
          </w:tcPr>
          <w:p w14:paraId="7D82A1BF"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-1.9383</w:t>
            </w:r>
          </w:p>
        </w:tc>
        <w:tc>
          <w:tcPr>
            <w:tcW w:w="284" w:type="dxa"/>
            <w:shd w:val="clear" w:color="000000" w:fill="FFFFFF"/>
            <w:noWrap/>
            <w:vAlign w:val="bottom"/>
            <w:hideMark/>
          </w:tcPr>
          <w:p w14:paraId="17842668"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43C22DBC"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-1.2369</w:t>
            </w:r>
          </w:p>
        </w:tc>
        <w:tc>
          <w:tcPr>
            <w:tcW w:w="1134" w:type="dxa"/>
            <w:gridSpan w:val="2"/>
            <w:shd w:val="clear" w:color="000000" w:fill="FFFFFF"/>
            <w:noWrap/>
            <w:vAlign w:val="bottom"/>
            <w:hideMark/>
          </w:tcPr>
          <w:p w14:paraId="0B6169DB"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-1.8173</w:t>
            </w:r>
          </w:p>
        </w:tc>
      </w:tr>
      <w:tr w:rsidR="006A445C" w:rsidRPr="004959A9" w14:paraId="026376F3" w14:textId="77777777" w:rsidTr="00B34B3C">
        <w:trPr>
          <w:trHeight w:val="300"/>
        </w:trPr>
        <w:tc>
          <w:tcPr>
            <w:tcW w:w="1980" w:type="dxa"/>
            <w:shd w:val="clear" w:color="000000" w:fill="FFFFFF"/>
            <w:noWrap/>
            <w:vAlign w:val="center"/>
            <w:hideMark/>
          </w:tcPr>
          <w:p w14:paraId="6BF73CB7" w14:textId="77777777" w:rsidR="006A445C" w:rsidRPr="004959A9" w:rsidRDefault="006A445C" w:rsidP="00B34B3C">
            <w:pPr>
              <w:spacing w:line="240" w:lineRule="auto"/>
              <w:jc w:val="right"/>
              <w:rPr>
                <w:rFonts w:ascii="Calibri" w:hAnsi="Calibri" w:cs="Calibri"/>
                <w:i/>
                <w:iCs/>
                <w:szCs w:val="22"/>
                <w:lang w:eastAsia="en-GB"/>
              </w:rPr>
            </w:pPr>
            <w:r w:rsidRPr="004959A9">
              <w:rPr>
                <w:rFonts w:ascii="Calibri" w:hAnsi="Calibri" w:cs="Calibri"/>
                <w:i/>
                <w:iCs/>
                <w:szCs w:val="22"/>
                <w:lang w:eastAsia="en-GB"/>
              </w:rPr>
              <w:t>RR II</w:t>
            </w:r>
          </w:p>
        </w:tc>
        <w:tc>
          <w:tcPr>
            <w:tcW w:w="283" w:type="dxa"/>
            <w:shd w:val="clear" w:color="000000" w:fill="FFFFFF"/>
            <w:noWrap/>
            <w:vAlign w:val="bottom"/>
            <w:hideMark/>
          </w:tcPr>
          <w:p w14:paraId="06E13C48"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09D25D1E"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22</w:t>
            </w:r>
          </w:p>
        </w:tc>
        <w:tc>
          <w:tcPr>
            <w:tcW w:w="993" w:type="dxa"/>
            <w:shd w:val="clear" w:color="000000" w:fill="FFFFFF"/>
            <w:noWrap/>
            <w:vAlign w:val="center"/>
            <w:hideMark/>
          </w:tcPr>
          <w:p w14:paraId="664AFBE6"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8</w:t>
            </w:r>
          </w:p>
        </w:tc>
        <w:tc>
          <w:tcPr>
            <w:tcW w:w="283" w:type="dxa"/>
            <w:shd w:val="clear" w:color="000000" w:fill="FFFFFF"/>
            <w:noWrap/>
            <w:vAlign w:val="bottom"/>
            <w:hideMark/>
          </w:tcPr>
          <w:p w14:paraId="65AE82A4"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72D6B07B"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-0.7746</w:t>
            </w:r>
          </w:p>
        </w:tc>
        <w:tc>
          <w:tcPr>
            <w:tcW w:w="1134" w:type="dxa"/>
            <w:shd w:val="clear" w:color="000000" w:fill="FFFFFF"/>
            <w:noWrap/>
            <w:vAlign w:val="bottom"/>
            <w:hideMark/>
          </w:tcPr>
          <w:p w14:paraId="313D55E5"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-1.1816</w:t>
            </w:r>
          </w:p>
        </w:tc>
        <w:tc>
          <w:tcPr>
            <w:tcW w:w="284" w:type="dxa"/>
            <w:shd w:val="clear" w:color="000000" w:fill="FFFFFF"/>
            <w:noWrap/>
            <w:vAlign w:val="bottom"/>
            <w:hideMark/>
          </w:tcPr>
          <w:p w14:paraId="19150BBC"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576FE118"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-0.6797</w:t>
            </w:r>
          </w:p>
        </w:tc>
        <w:tc>
          <w:tcPr>
            <w:tcW w:w="1134" w:type="dxa"/>
            <w:gridSpan w:val="2"/>
            <w:shd w:val="clear" w:color="000000" w:fill="FFFFFF"/>
            <w:noWrap/>
            <w:vAlign w:val="bottom"/>
            <w:hideMark/>
          </w:tcPr>
          <w:p w14:paraId="7A1B3F97"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-1.0951</w:t>
            </w:r>
          </w:p>
        </w:tc>
      </w:tr>
      <w:tr w:rsidR="006A445C" w:rsidRPr="004959A9" w14:paraId="131EC2D3" w14:textId="77777777" w:rsidTr="00B34B3C">
        <w:trPr>
          <w:trHeight w:val="300"/>
        </w:trPr>
        <w:tc>
          <w:tcPr>
            <w:tcW w:w="1980" w:type="dxa"/>
            <w:shd w:val="clear" w:color="000000" w:fill="FFFFFF"/>
            <w:noWrap/>
            <w:vAlign w:val="center"/>
            <w:hideMark/>
          </w:tcPr>
          <w:p w14:paraId="3CD6FBC1" w14:textId="77777777" w:rsidR="006A445C" w:rsidRPr="004959A9" w:rsidRDefault="006A445C" w:rsidP="00B34B3C">
            <w:pPr>
              <w:spacing w:line="240" w:lineRule="auto"/>
              <w:jc w:val="right"/>
              <w:rPr>
                <w:rFonts w:ascii="Calibri" w:hAnsi="Calibri" w:cs="Calibri"/>
                <w:i/>
                <w:iCs/>
                <w:szCs w:val="22"/>
                <w:lang w:eastAsia="en-GB"/>
              </w:rPr>
            </w:pPr>
            <w:r w:rsidRPr="004959A9">
              <w:rPr>
                <w:rFonts w:ascii="Calibri" w:hAnsi="Calibri" w:cs="Calibri"/>
                <w:i/>
                <w:iCs/>
                <w:szCs w:val="22"/>
                <w:lang w:eastAsia="en-GB"/>
              </w:rPr>
              <w:t>Rr ii</w:t>
            </w:r>
          </w:p>
        </w:tc>
        <w:tc>
          <w:tcPr>
            <w:tcW w:w="283" w:type="dxa"/>
            <w:shd w:val="clear" w:color="000000" w:fill="FFFFFF"/>
            <w:noWrap/>
            <w:vAlign w:val="bottom"/>
            <w:hideMark/>
          </w:tcPr>
          <w:p w14:paraId="1E84ECCA"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6C7CCB69"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40</w:t>
            </w:r>
          </w:p>
        </w:tc>
        <w:tc>
          <w:tcPr>
            <w:tcW w:w="993" w:type="dxa"/>
            <w:shd w:val="clear" w:color="000000" w:fill="FFFFFF"/>
            <w:noWrap/>
            <w:vAlign w:val="center"/>
            <w:hideMark/>
          </w:tcPr>
          <w:p w14:paraId="0A9466AC"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20</w:t>
            </w:r>
          </w:p>
        </w:tc>
        <w:tc>
          <w:tcPr>
            <w:tcW w:w="283" w:type="dxa"/>
            <w:shd w:val="clear" w:color="000000" w:fill="FFFFFF"/>
            <w:noWrap/>
            <w:vAlign w:val="bottom"/>
            <w:hideMark/>
          </w:tcPr>
          <w:p w14:paraId="7A337AC5"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23F9D0CD"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0.0000</w:t>
            </w:r>
          </w:p>
        </w:tc>
        <w:tc>
          <w:tcPr>
            <w:tcW w:w="1134" w:type="dxa"/>
            <w:shd w:val="clear" w:color="000000" w:fill="FFFFFF"/>
            <w:noWrap/>
            <w:vAlign w:val="bottom"/>
            <w:hideMark/>
          </w:tcPr>
          <w:p w14:paraId="41CC1E6A"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-0.6020</w:t>
            </w:r>
          </w:p>
        </w:tc>
        <w:tc>
          <w:tcPr>
            <w:tcW w:w="284" w:type="dxa"/>
            <w:shd w:val="clear" w:color="000000" w:fill="FFFFFF"/>
            <w:noWrap/>
            <w:vAlign w:val="bottom"/>
            <w:hideMark/>
          </w:tcPr>
          <w:p w14:paraId="4EB7AF75"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77D30B5E"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0.1415</w:t>
            </w:r>
          </w:p>
        </w:tc>
        <w:tc>
          <w:tcPr>
            <w:tcW w:w="1134" w:type="dxa"/>
            <w:gridSpan w:val="2"/>
            <w:shd w:val="clear" w:color="000000" w:fill="FFFFFF"/>
            <w:noWrap/>
            <w:vAlign w:val="bottom"/>
            <w:hideMark/>
          </w:tcPr>
          <w:p w14:paraId="76681C9E"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-0.4747</w:t>
            </w:r>
          </w:p>
        </w:tc>
      </w:tr>
      <w:tr w:rsidR="006A445C" w:rsidRPr="004959A9" w14:paraId="2BF42D5F" w14:textId="77777777" w:rsidTr="00B34B3C">
        <w:trPr>
          <w:trHeight w:val="300"/>
        </w:trPr>
        <w:tc>
          <w:tcPr>
            <w:tcW w:w="1980" w:type="dxa"/>
            <w:shd w:val="clear" w:color="000000" w:fill="FFFFFF"/>
            <w:noWrap/>
            <w:vAlign w:val="center"/>
            <w:hideMark/>
          </w:tcPr>
          <w:p w14:paraId="1E24E202" w14:textId="77777777" w:rsidR="006A445C" w:rsidRPr="004959A9" w:rsidRDefault="006A445C" w:rsidP="00B34B3C">
            <w:pPr>
              <w:spacing w:line="240" w:lineRule="auto"/>
              <w:jc w:val="right"/>
              <w:rPr>
                <w:rFonts w:ascii="Calibri" w:hAnsi="Calibri" w:cs="Calibri"/>
                <w:i/>
                <w:iCs/>
                <w:szCs w:val="22"/>
                <w:lang w:eastAsia="en-GB"/>
              </w:rPr>
            </w:pPr>
            <w:r w:rsidRPr="004959A9">
              <w:rPr>
                <w:rFonts w:ascii="Calibri" w:hAnsi="Calibri" w:cs="Calibri"/>
                <w:i/>
                <w:iCs/>
                <w:szCs w:val="22"/>
                <w:lang w:eastAsia="en-GB"/>
              </w:rPr>
              <w:t>RR ii</w:t>
            </w:r>
          </w:p>
        </w:tc>
        <w:tc>
          <w:tcPr>
            <w:tcW w:w="283" w:type="dxa"/>
            <w:shd w:val="clear" w:color="000000" w:fill="FFFFFF"/>
            <w:noWrap/>
            <w:vAlign w:val="bottom"/>
            <w:hideMark/>
          </w:tcPr>
          <w:p w14:paraId="07FF39E7"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655CF7DB"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17</w:t>
            </w:r>
          </w:p>
        </w:tc>
        <w:tc>
          <w:tcPr>
            <w:tcW w:w="993" w:type="dxa"/>
            <w:shd w:val="clear" w:color="000000" w:fill="FFFFFF"/>
            <w:noWrap/>
            <w:vAlign w:val="center"/>
            <w:hideMark/>
          </w:tcPr>
          <w:p w14:paraId="3A9D7B74"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9</w:t>
            </w:r>
          </w:p>
        </w:tc>
        <w:tc>
          <w:tcPr>
            <w:tcW w:w="283" w:type="dxa"/>
            <w:shd w:val="clear" w:color="000000" w:fill="FFFFFF"/>
            <w:noWrap/>
            <w:vAlign w:val="bottom"/>
            <w:hideMark/>
          </w:tcPr>
          <w:p w14:paraId="4695E463"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7F677C3C"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0.1387</w:t>
            </w:r>
          </w:p>
        </w:tc>
        <w:tc>
          <w:tcPr>
            <w:tcW w:w="1134" w:type="dxa"/>
            <w:shd w:val="clear" w:color="000000" w:fill="FFFFFF"/>
            <w:noWrap/>
            <w:vAlign w:val="bottom"/>
            <w:hideMark/>
          </w:tcPr>
          <w:p w14:paraId="4015F492"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-0.2610</w:t>
            </w:r>
          </w:p>
        </w:tc>
        <w:tc>
          <w:tcPr>
            <w:tcW w:w="284" w:type="dxa"/>
            <w:shd w:val="clear" w:color="000000" w:fill="FFFFFF"/>
            <w:noWrap/>
            <w:vAlign w:val="bottom"/>
            <w:hideMark/>
          </w:tcPr>
          <w:p w14:paraId="255458BC"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2FDCFA04"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0.2328</w:t>
            </w:r>
          </w:p>
        </w:tc>
        <w:tc>
          <w:tcPr>
            <w:tcW w:w="1134" w:type="dxa"/>
            <w:gridSpan w:val="2"/>
            <w:shd w:val="clear" w:color="000000" w:fill="FFFFFF"/>
            <w:noWrap/>
            <w:vAlign w:val="bottom"/>
            <w:hideMark/>
          </w:tcPr>
          <w:p w14:paraId="4B703D80"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-0.1766</w:t>
            </w:r>
          </w:p>
        </w:tc>
      </w:tr>
      <w:tr w:rsidR="006A445C" w:rsidRPr="004959A9" w14:paraId="74F8E41B" w14:textId="77777777" w:rsidTr="00B34B3C">
        <w:trPr>
          <w:trHeight w:val="300"/>
        </w:trPr>
        <w:tc>
          <w:tcPr>
            <w:tcW w:w="1980" w:type="dxa"/>
            <w:shd w:val="clear" w:color="000000" w:fill="FFFFFF"/>
            <w:noWrap/>
            <w:vAlign w:val="center"/>
            <w:hideMark/>
          </w:tcPr>
          <w:p w14:paraId="517D4F21" w14:textId="77777777" w:rsidR="006A445C" w:rsidRPr="004959A9" w:rsidRDefault="006A445C" w:rsidP="00B34B3C">
            <w:pPr>
              <w:spacing w:line="240" w:lineRule="auto"/>
              <w:jc w:val="right"/>
              <w:rPr>
                <w:rFonts w:ascii="Calibri" w:hAnsi="Calibri" w:cs="Calibri"/>
                <w:i/>
                <w:iCs/>
                <w:szCs w:val="22"/>
                <w:lang w:eastAsia="en-GB"/>
              </w:rPr>
            </w:pPr>
            <w:proofErr w:type="spellStart"/>
            <w:r w:rsidRPr="004959A9">
              <w:rPr>
                <w:rFonts w:ascii="Calibri" w:hAnsi="Calibri" w:cs="Calibri"/>
                <w:i/>
                <w:iCs/>
                <w:szCs w:val="22"/>
                <w:lang w:eastAsia="en-GB"/>
              </w:rPr>
              <w:t>rr</w:t>
            </w:r>
            <w:proofErr w:type="spellEnd"/>
            <w:r w:rsidRPr="004959A9">
              <w:rPr>
                <w:rFonts w:ascii="Calibri" w:hAnsi="Calibri" w:cs="Calibri"/>
                <w:i/>
                <w:iCs/>
                <w:szCs w:val="22"/>
                <w:lang w:eastAsia="en-GB"/>
              </w:rPr>
              <w:t xml:space="preserve"> Ii</w:t>
            </w:r>
          </w:p>
        </w:tc>
        <w:tc>
          <w:tcPr>
            <w:tcW w:w="283" w:type="dxa"/>
            <w:shd w:val="clear" w:color="000000" w:fill="FFFFFF"/>
            <w:noWrap/>
            <w:vAlign w:val="bottom"/>
            <w:hideMark/>
          </w:tcPr>
          <w:p w14:paraId="4F5198FA"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08668F8E"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36</w:t>
            </w:r>
          </w:p>
        </w:tc>
        <w:tc>
          <w:tcPr>
            <w:tcW w:w="993" w:type="dxa"/>
            <w:shd w:val="clear" w:color="000000" w:fill="FFFFFF"/>
            <w:noWrap/>
            <w:vAlign w:val="center"/>
            <w:hideMark/>
          </w:tcPr>
          <w:p w14:paraId="619E012B"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19</w:t>
            </w:r>
          </w:p>
        </w:tc>
        <w:tc>
          <w:tcPr>
            <w:tcW w:w="283" w:type="dxa"/>
            <w:shd w:val="clear" w:color="000000" w:fill="FFFFFF"/>
            <w:noWrap/>
            <w:vAlign w:val="bottom"/>
            <w:hideMark/>
          </w:tcPr>
          <w:p w14:paraId="059FAC83"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59A9C18E"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0.1907</w:t>
            </w:r>
          </w:p>
        </w:tc>
        <w:tc>
          <w:tcPr>
            <w:tcW w:w="1134" w:type="dxa"/>
            <w:shd w:val="clear" w:color="000000" w:fill="FFFFFF"/>
            <w:noWrap/>
            <w:vAlign w:val="bottom"/>
            <w:hideMark/>
          </w:tcPr>
          <w:p w14:paraId="6073459E"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-0.3903</w:t>
            </w:r>
          </w:p>
        </w:tc>
        <w:tc>
          <w:tcPr>
            <w:tcW w:w="284" w:type="dxa"/>
            <w:shd w:val="clear" w:color="000000" w:fill="FFFFFF"/>
            <w:noWrap/>
            <w:vAlign w:val="bottom"/>
            <w:hideMark/>
          </w:tcPr>
          <w:p w14:paraId="4142A0DB"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3421BEF6"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0.3275</w:t>
            </w:r>
          </w:p>
        </w:tc>
        <w:tc>
          <w:tcPr>
            <w:tcW w:w="1134" w:type="dxa"/>
            <w:gridSpan w:val="2"/>
            <w:shd w:val="clear" w:color="000000" w:fill="FFFFFF"/>
            <w:noWrap/>
            <w:vAlign w:val="bottom"/>
            <w:hideMark/>
          </w:tcPr>
          <w:p w14:paraId="0DA7AF33"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-0.2676</w:t>
            </w:r>
          </w:p>
        </w:tc>
      </w:tr>
      <w:tr w:rsidR="006A445C" w:rsidRPr="004959A9" w14:paraId="0DA004A1" w14:textId="77777777" w:rsidTr="00B34B3C">
        <w:trPr>
          <w:trHeight w:val="300"/>
        </w:trPr>
        <w:tc>
          <w:tcPr>
            <w:tcW w:w="1980" w:type="dxa"/>
            <w:shd w:val="clear" w:color="000000" w:fill="FFFFFF"/>
            <w:noWrap/>
            <w:vAlign w:val="center"/>
            <w:hideMark/>
          </w:tcPr>
          <w:p w14:paraId="0B53E2F0" w14:textId="77777777" w:rsidR="006A445C" w:rsidRPr="004959A9" w:rsidRDefault="006A445C" w:rsidP="00B34B3C">
            <w:pPr>
              <w:spacing w:line="240" w:lineRule="auto"/>
              <w:jc w:val="right"/>
              <w:rPr>
                <w:rFonts w:ascii="Calibri" w:hAnsi="Calibri" w:cs="Calibri"/>
                <w:i/>
                <w:iCs/>
                <w:szCs w:val="22"/>
                <w:lang w:eastAsia="en-GB"/>
              </w:rPr>
            </w:pPr>
            <w:proofErr w:type="spellStart"/>
            <w:r w:rsidRPr="004959A9">
              <w:rPr>
                <w:rFonts w:ascii="Calibri" w:hAnsi="Calibri" w:cs="Calibri"/>
                <w:i/>
                <w:iCs/>
                <w:szCs w:val="22"/>
                <w:lang w:eastAsia="en-GB"/>
              </w:rPr>
              <w:t>rr</w:t>
            </w:r>
            <w:proofErr w:type="spellEnd"/>
            <w:r w:rsidRPr="004959A9">
              <w:rPr>
                <w:rFonts w:ascii="Calibri" w:hAnsi="Calibri" w:cs="Calibri"/>
                <w:i/>
                <w:iCs/>
                <w:szCs w:val="22"/>
                <w:lang w:eastAsia="en-GB"/>
              </w:rPr>
              <w:t xml:space="preserve"> II</w:t>
            </w:r>
          </w:p>
        </w:tc>
        <w:tc>
          <w:tcPr>
            <w:tcW w:w="283" w:type="dxa"/>
            <w:shd w:val="clear" w:color="000000" w:fill="FFFFFF"/>
            <w:noWrap/>
            <w:vAlign w:val="bottom"/>
            <w:hideMark/>
          </w:tcPr>
          <w:p w14:paraId="2C35BFDF"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250E87B5"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25</w:t>
            </w:r>
          </w:p>
        </w:tc>
        <w:tc>
          <w:tcPr>
            <w:tcW w:w="993" w:type="dxa"/>
            <w:shd w:val="clear" w:color="000000" w:fill="FFFFFF"/>
            <w:noWrap/>
            <w:vAlign w:val="center"/>
            <w:hideMark/>
          </w:tcPr>
          <w:p w14:paraId="3978FF59"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8</w:t>
            </w:r>
          </w:p>
        </w:tc>
        <w:tc>
          <w:tcPr>
            <w:tcW w:w="283" w:type="dxa"/>
            <w:shd w:val="clear" w:color="000000" w:fill="FFFFFF"/>
            <w:noWrap/>
            <w:vAlign w:val="bottom"/>
            <w:hideMark/>
          </w:tcPr>
          <w:p w14:paraId="71E8D5F1"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0C646BE0"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-1.1078</w:t>
            </w:r>
          </w:p>
        </w:tc>
        <w:tc>
          <w:tcPr>
            <w:tcW w:w="1134" w:type="dxa"/>
            <w:shd w:val="clear" w:color="000000" w:fill="FFFFFF"/>
            <w:noWrap/>
            <w:vAlign w:val="bottom"/>
            <w:hideMark/>
          </w:tcPr>
          <w:p w14:paraId="038B2474"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-1.5276</w:t>
            </w:r>
          </w:p>
        </w:tc>
        <w:tc>
          <w:tcPr>
            <w:tcW w:w="284" w:type="dxa"/>
            <w:shd w:val="clear" w:color="000000" w:fill="FFFFFF"/>
            <w:noWrap/>
            <w:vAlign w:val="bottom"/>
            <w:hideMark/>
          </w:tcPr>
          <w:p w14:paraId="0C0232D6"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4B64F42A"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-1.0102</w:t>
            </w:r>
          </w:p>
        </w:tc>
        <w:tc>
          <w:tcPr>
            <w:tcW w:w="1134" w:type="dxa"/>
            <w:gridSpan w:val="2"/>
            <w:shd w:val="clear" w:color="000000" w:fill="FFFFFF"/>
            <w:noWrap/>
            <w:vAlign w:val="bottom"/>
            <w:hideMark/>
          </w:tcPr>
          <w:p w14:paraId="7AF7C07A"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-1.4382</w:t>
            </w:r>
          </w:p>
        </w:tc>
      </w:tr>
      <w:tr w:rsidR="006A445C" w:rsidRPr="004959A9" w14:paraId="73137539" w14:textId="77777777" w:rsidTr="00B34B3C">
        <w:trPr>
          <w:trHeight w:val="300"/>
        </w:trPr>
        <w:tc>
          <w:tcPr>
            <w:tcW w:w="1980" w:type="dxa"/>
            <w:shd w:val="clear" w:color="000000" w:fill="FFFFFF"/>
            <w:noWrap/>
            <w:vAlign w:val="center"/>
            <w:hideMark/>
          </w:tcPr>
          <w:p w14:paraId="4EDE5527" w14:textId="77777777" w:rsidR="006A445C" w:rsidRPr="004959A9" w:rsidRDefault="006A445C" w:rsidP="00B34B3C">
            <w:pPr>
              <w:spacing w:line="240" w:lineRule="auto"/>
              <w:jc w:val="right"/>
              <w:rPr>
                <w:rFonts w:ascii="Calibri" w:hAnsi="Calibri" w:cs="Calibri"/>
                <w:i/>
                <w:iCs/>
                <w:szCs w:val="22"/>
                <w:lang w:eastAsia="en-GB"/>
              </w:rPr>
            </w:pPr>
            <w:proofErr w:type="spellStart"/>
            <w:r w:rsidRPr="004959A9">
              <w:rPr>
                <w:rFonts w:ascii="Calibri" w:hAnsi="Calibri" w:cs="Calibri"/>
                <w:i/>
                <w:iCs/>
                <w:szCs w:val="22"/>
                <w:lang w:eastAsia="en-GB"/>
              </w:rPr>
              <w:t>rr</w:t>
            </w:r>
            <w:proofErr w:type="spellEnd"/>
            <w:r w:rsidRPr="004959A9">
              <w:rPr>
                <w:rFonts w:ascii="Calibri" w:hAnsi="Calibri" w:cs="Calibri"/>
                <w:i/>
                <w:iCs/>
                <w:szCs w:val="22"/>
                <w:lang w:eastAsia="en-GB"/>
              </w:rPr>
              <w:t xml:space="preserve"> ii</w:t>
            </w:r>
          </w:p>
        </w:tc>
        <w:tc>
          <w:tcPr>
            <w:tcW w:w="283" w:type="dxa"/>
            <w:shd w:val="clear" w:color="000000" w:fill="FFFFFF"/>
            <w:noWrap/>
            <w:vAlign w:val="bottom"/>
            <w:hideMark/>
          </w:tcPr>
          <w:p w14:paraId="427589A4"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322E3591"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20</w:t>
            </w:r>
          </w:p>
        </w:tc>
        <w:tc>
          <w:tcPr>
            <w:tcW w:w="993" w:type="dxa"/>
            <w:shd w:val="clear" w:color="000000" w:fill="FFFFFF"/>
            <w:noWrap/>
            <w:vAlign w:val="center"/>
            <w:hideMark/>
          </w:tcPr>
          <w:p w14:paraId="31C9BF1D"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10</w:t>
            </w:r>
          </w:p>
        </w:tc>
        <w:tc>
          <w:tcPr>
            <w:tcW w:w="283" w:type="dxa"/>
            <w:shd w:val="clear" w:color="000000" w:fill="FFFFFF"/>
            <w:noWrap/>
            <w:vAlign w:val="bottom"/>
            <w:hideMark/>
          </w:tcPr>
          <w:p w14:paraId="23B5814C"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052DF836"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0.0000</w:t>
            </w:r>
          </w:p>
        </w:tc>
        <w:tc>
          <w:tcPr>
            <w:tcW w:w="1134" w:type="dxa"/>
            <w:shd w:val="clear" w:color="000000" w:fill="FFFFFF"/>
            <w:noWrap/>
            <w:vAlign w:val="bottom"/>
            <w:hideMark/>
          </w:tcPr>
          <w:p w14:paraId="4F97DA8D"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-0.4257</w:t>
            </w:r>
          </w:p>
        </w:tc>
        <w:tc>
          <w:tcPr>
            <w:tcW w:w="284" w:type="dxa"/>
            <w:shd w:val="clear" w:color="000000" w:fill="FFFFFF"/>
            <w:noWrap/>
            <w:vAlign w:val="bottom"/>
            <w:hideMark/>
          </w:tcPr>
          <w:p w14:paraId="0FA83023"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424B6B2F"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0.1001</w:t>
            </w:r>
          </w:p>
        </w:tc>
        <w:tc>
          <w:tcPr>
            <w:tcW w:w="1134" w:type="dxa"/>
            <w:gridSpan w:val="2"/>
            <w:shd w:val="clear" w:color="000000" w:fill="FFFFFF"/>
            <w:noWrap/>
            <w:vAlign w:val="bottom"/>
            <w:hideMark/>
          </w:tcPr>
          <w:p w14:paraId="625BB3F4"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-0.3357</w:t>
            </w:r>
          </w:p>
        </w:tc>
      </w:tr>
      <w:tr w:rsidR="006A445C" w:rsidRPr="004959A9" w14:paraId="686B0CFD" w14:textId="77777777" w:rsidTr="00B34B3C">
        <w:trPr>
          <w:trHeight w:val="300"/>
        </w:trPr>
        <w:tc>
          <w:tcPr>
            <w:tcW w:w="1980" w:type="dxa"/>
            <w:shd w:val="clear" w:color="000000" w:fill="FFFFFF"/>
            <w:noWrap/>
            <w:vAlign w:val="center"/>
            <w:hideMark/>
          </w:tcPr>
          <w:p w14:paraId="4C8506E4" w14:textId="77777777" w:rsidR="006A445C" w:rsidRPr="004959A9" w:rsidRDefault="006A445C" w:rsidP="00B34B3C">
            <w:pPr>
              <w:spacing w:line="240" w:lineRule="auto"/>
              <w:jc w:val="right"/>
              <w:rPr>
                <w:rFonts w:ascii="Calibri" w:hAnsi="Calibri" w:cs="Calibri"/>
                <w:i/>
                <w:iCs/>
                <w:szCs w:val="22"/>
                <w:lang w:eastAsia="en-GB"/>
              </w:rPr>
            </w:pPr>
            <w:r w:rsidRPr="004959A9">
              <w:rPr>
                <w:rFonts w:ascii="Calibri" w:hAnsi="Calibri" w:cs="Calibri"/>
                <w:i/>
                <w:iCs/>
                <w:szCs w:val="22"/>
                <w:lang w:eastAsia="en-GB"/>
              </w:rPr>
              <w:t> </w:t>
            </w:r>
          </w:p>
        </w:tc>
        <w:tc>
          <w:tcPr>
            <w:tcW w:w="283" w:type="dxa"/>
            <w:shd w:val="clear" w:color="000000" w:fill="FFFFFF"/>
            <w:noWrap/>
            <w:vAlign w:val="bottom"/>
            <w:hideMark/>
          </w:tcPr>
          <w:p w14:paraId="266623FC"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377F3524" w14:textId="77777777" w:rsidR="006A445C" w:rsidRPr="004959A9" w:rsidRDefault="006A445C" w:rsidP="00B34B3C">
            <w:pPr>
              <w:spacing w:line="240" w:lineRule="auto"/>
              <w:jc w:val="center"/>
              <w:rPr>
                <w:rFonts w:ascii="Calibri" w:hAnsi="Calibri" w:cs="Calibri"/>
                <w:szCs w:val="22"/>
                <w:lang w:eastAsia="en-GB"/>
              </w:rPr>
            </w:pPr>
          </w:p>
        </w:tc>
        <w:tc>
          <w:tcPr>
            <w:tcW w:w="993" w:type="dxa"/>
            <w:shd w:val="clear" w:color="000000" w:fill="FFFFFF"/>
            <w:noWrap/>
            <w:vAlign w:val="center"/>
            <w:hideMark/>
          </w:tcPr>
          <w:p w14:paraId="26268191" w14:textId="77777777" w:rsidR="006A445C" w:rsidRPr="004959A9" w:rsidRDefault="006A445C" w:rsidP="00B34B3C">
            <w:pPr>
              <w:spacing w:line="240" w:lineRule="auto"/>
              <w:jc w:val="center"/>
              <w:rPr>
                <w:rFonts w:ascii="Calibri" w:hAnsi="Calibri" w:cs="Calibri"/>
                <w:szCs w:val="22"/>
                <w:lang w:eastAsia="en-GB"/>
              </w:rPr>
            </w:pPr>
          </w:p>
        </w:tc>
        <w:tc>
          <w:tcPr>
            <w:tcW w:w="283" w:type="dxa"/>
            <w:shd w:val="clear" w:color="000000" w:fill="FFFFFF"/>
            <w:noWrap/>
            <w:vAlign w:val="bottom"/>
            <w:hideMark/>
          </w:tcPr>
          <w:p w14:paraId="2E456933"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37E194FB"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641D37A6"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284" w:type="dxa"/>
            <w:shd w:val="clear" w:color="000000" w:fill="FFFFFF"/>
            <w:noWrap/>
            <w:vAlign w:val="bottom"/>
            <w:hideMark/>
          </w:tcPr>
          <w:p w14:paraId="4FECCCAC"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4A74B581"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gridSpan w:val="2"/>
            <w:shd w:val="clear" w:color="000000" w:fill="FFFFFF"/>
            <w:noWrap/>
            <w:vAlign w:val="bottom"/>
            <w:hideMark/>
          </w:tcPr>
          <w:p w14:paraId="7A63F997" w14:textId="77777777" w:rsidR="006A445C" w:rsidRPr="004959A9" w:rsidRDefault="006A445C" w:rsidP="00B34B3C">
            <w:pPr>
              <w:spacing w:line="240" w:lineRule="auto"/>
              <w:jc w:val="center"/>
              <w:rPr>
                <w:rFonts w:ascii="Calibri" w:hAnsi="Calibri" w:cs="Calibri"/>
                <w:szCs w:val="22"/>
                <w:lang w:eastAsia="en-GB"/>
              </w:rPr>
            </w:pPr>
          </w:p>
        </w:tc>
      </w:tr>
      <w:tr w:rsidR="006A445C" w:rsidRPr="004959A9" w14:paraId="5CEE6E27" w14:textId="77777777" w:rsidTr="00B34B3C">
        <w:trPr>
          <w:trHeight w:val="300"/>
        </w:trPr>
        <w:tc>
          <w:tcPr>
            <w:tcW w:w="1980" w:type="dxa"/>
            <w:shd w:val="clear" w:color="000000" w:fill="FFFFFF"/>
            <w:noWrap/>
            <w:vAlign w:val="center"/>
            <w:hideMark/>
          </w:tcPr>
          <w:p w14:paraId="6DDE3EEB" w14:textId="77777777" w:rsidR="006A445C" w:rsidRPr="004959A9" w:rsidRDefault="006A445C" w:rsidP="00B34B3C">
            <w:pPr>
              <w:spacing w:line="240" w:lineRule="auto"/>
              <w:jc w:val="right"/>
              <w:rPr>
                <w:rFonts w:ascii="Calibri" w:hAnsi="Calibri" w:cs="Calibri"/>
                <w:i/>
                <w:iCs/>
                <w:szCs w:val="22"/>
                <w:lang w:eastAsia="en-GB"/>
              </w:rPr>
            </w:pPr>
            <w:r w:rsidRPr="004959A9">
              <w:rPr>
                <w:rFonts w:ascii="Calibri" w:hAnsi="Calibri" w:cs="Calibri"/>
                <w:i/>
                <w:iCs/>
                <w:szCs w:val="22"/>
                <w:lang w:eastAsia="en-GB"/>
              </w:rPr>
              <w:t>Total</w:t>
            </w:r>
          </w:p>
        </w:tc>
        <w:tc>
          <w:tcPr>
            <w:tcW w:w="283" w:type="dxa"/>
            <w:shd w:val="clear" w:color="000000" w:fill="FFFFFF"/>
            <w:noWrap/>
            <w:vAlign w:val="bottom"/>
            <w:hideMark/>
          </w:tcPr>
          <w:p w14:paraId="0220A4A0"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39584D4A"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321</w:t>
            </w:r>
          </w:p>
        </w:tc>
        <w:tc>
          <w:tcPr>
            <w:tcW w:w="993" w:type="dxa"/>
            <w:shd w:val="clear" w:color="000000" w:fill="FFFFFF"/>
            <w:noWrap/>
            <w:vAlign w:val="center"/>
            <w:hideMark/>
          </w:tcPr>
          <w:p w14:paraId="0B99EE73"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152</w:t>
            </w:r>
          </w:p>
        </w:tc>
        <w:tc>
          <w:tcPr>
            <w:tcW w:w="283" w:type="dxa"/>
            <w:shd w:val="clear" w:color="000000" w:fill="FFFFFF"/>
            <w:noWrap/>
            <w:vAlign w:val="bottom"/>
            <w:hideMark/>
          </w:tcPr>
          <w:p w14:paraId="2B5D5EBC"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38082B8A"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-0.5527</w:t>
            </w:r>
          </w:p>
        </w:tc>
        <w:tc>
          <w:tcPr>
            <w:tcW w:w="1134" w:type="dxa"/>
            <w:shd w:val="clear" w:color="000000" w:fill="FFFFFF"/>
            <w:noWrap/>
            <w:vAlign w:val="bottom"/>
            <w:hideMark/>
          </w:tcPr>
          <w:p w14:paraId="2C7B0D6C"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-2.2297</w:t>
            </w:r>
          </w:p>
        </w:tc>
        <w:tc>
          <w:tcPr>
            <w:tcW w:w="284" w:type="dxa"/>
            <w:shd w:val="clear" w:color="000000" w:fill="FFFFFF"/>
            <w:noWrap/>
            <w:vAlign w:val="bottom"/>
            <w:hideMark/>
          </w:tcPr>
          <w:p w14:paraId="07BEBC3C"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3B47EEAA"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-0.1591</w:t>
            </w:r>
          </w:p>
        </w:tc>
        <w:tc>
          <w:tcPr>
            <w:tcW w:w="1134" w:type="dxa"/>
            <w:gridSpan w:val="2"/>
            <w:shd w:val="clear" w:color="000000" w:fill="FFFFFF"/>
            <w:noWrap/>
            <w:vAlign w:val="bottom"/>
            <w:hideMark/>
          </w:tcPr>
          <w:p w14:paraId="519BB152"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-1.8749</w:t>
            </w:r>
          </w:p>
        </w:tc>
      </w:tr>
      <w:tr w:rsidR="006A445C" w:rsidRPr="004959A9" w14:paraId="2837FC3F" w14:textId="77777777" w:rsidTr="00B34B3C">
        <w:trPr>
          <w:trHeight w:val="300"/>
        </w:trPr>
        <w:tc>
          <w:tcPr>
            <w:tcW w:w="1980" w:type="dxa"/>
            <w:shd w:val="clear" w:color="000000" w:fill="FFFFFF"/>
            <w:noWrap/>
            <w:vAlign w:val="center"/>
            <w:hideMark/>
          </w:tcPr>
          <w:p w14:paraId="4204C66E" w14:textId="77777777" w:rsidR="006A445C" w:rsidRPr="004959A9" w:rsidRDefault="006A445C" w:rsidP="00B34B3C">
            <w:pPr>
              <w:spacing w:line="240" w:lineRule="auto"/>
              <w:jc w:val="right"/>
              <w:rPr>
                <w:rFonts w:ascii="Calibri" w:hAnsi="Calibri" w:cs="Calibri"/>
                <w:i/>
                <w:iCs/>
                <w:szCs w:val="22"/>
                <w:lang w:eastAsia="en-GB"/>
              </w:rPr>
            </w:pPr>
            <w:r w:rsidRPr="004959A9">
              <w:rPr>
                <w:rFonts w:ascii="Calibri" w:hAnsi="Calibri" w:cs="Calibri"/>
                <w:i/>
                <w:iCs/>
                <w:szCs w:val="22"/>
                <w:lang w:eastAsia="en-GB"/>
              </w:rPr>
              <w:t> </w:t>
            </w:r>
          </w:p>
        </w:tc>
        <w:tc>
          <w:tcPr>
            <w:tcW w:w="283" w:type="dxa"/>
            <w:shd w:val="clear" w:color="000000" w:fill="FFFFFF"/>
            <w:noWrap/>
            <w:vAlign w:val="bottom"/>
            <w:hideMark/>
          </w:tcPr>
          <w:p w14:paraId="4C3D31E4"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62AFE00D" w14:textId="77777777" w:rsidR="006A445C" w:rsidRPr="004959A9" w:rsidRDefault="006A445C" w:rsidP="00B34B3C">
            <w:pPr>
              <w:spacing w:line="240" w:lineRule="auto"/>
              <w:jc w:val="center"/>
              <w:rPr>
                <w:rFonts w:ascii="Calibri" w:hAnsi="Calibri" w:cs="Calibri"/>
                <w:szCs w:val="22"/>
                <w:lang w:eastAsia="en-GB"/>
              </w:rPr>
            </w:pPr>
          </w:p>
        </w:tc>
        <w:tc>
          <w:tcPr>
            <w:tcW w:w="993" w:type="dxa"/>
            <w:shd w:val="clear" w:color="000000" w:fill="FFFFFF"/>
            <w:noWrap/>
            <w:vAlign w:val="center"/>
            <w:hideMark/>
          </w:tcPr>
          <w:p w14:paraId="103345F7" w14:textId="77777777" w:rsidR="006A445C" w:rsidRPr="004959A9" w:rsidRDefault="006A445C" w:rsidP="00B34B3C">
            <w:pPr>
              <w:spacing w:line="240" w:lineRule="auto"/>
              <w:jc w:val="center"/>
              <w:rPr>
                <w:rFonts w:ascii="Calibri" w:hAnsi="Calibri" w:cs="Calibri"/>
                <w:szCs w:val="22"/>
                <w:lang w:eastAsia="en-GB"/>
              </w:rPr>
            </w:pPr>
          </w:p>
        </w:tc>
        <w:tc>
          <w:tcPr>
            <w:tcW w:w="283" w:type="dxa"/>
            <w:shd w:val="clear" w:color="000000" w:fill="FFFFFF"/>
            <w:noWrap/>
            <w:vAlign w:val="bottom"/>
            <w:hideMark/>
          </w:tcPr>
          <w:p w14:paraId="1A0FD625"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6C9712DE"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7ABBCF26"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284" w:type="dxa"/>
            <w:shd w:val="clear" w:color="000000" w:fill="FFFFFF"/>
            <w:noWrap/>
            <w:vAlign w:val="bottom"/>
            <w:hideMark/>
          </w:tcPr>
          <w:p w14:paraId="1206D26E"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2AC36F8C"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gridSpan w:val="2"/>
            <w:shd w:val="clear" w:color="000000" w:fill="FFFFFF"/>
            <w:noWrap/>
            <w:vAlign w:val="bottom"/>
            <w:hideMark/>
          </w:tcPr>
          <w:p w14:paraId="269B206F" w14:textId="77777777" w:rsidR="006A445C" w:rsidRPr="004959A9" w:rsidRDefault="006A445C" w:rsidP="00B34B3C">
            <w:pPr>
              <w:spacing w:line="240" w:lineRule="auto"/>
              <w:jc w:val="center"/>
              <w:rPr>
                <w:rFonts w:ascii="Calibri" w:hAnsi="Calibri" w:cs="Calibri"/>
                <w:szCs w:val="22"/>
                <w:lang w:eastAsia="en-GB"/>
              </w:rPr>
            </w:pPr>
          </w:p>
        </w:tc>
      </w:tr>
      <w:tr w:rsidR="006A445C" w:rsidRPr="004959A9" w14:paraId="470432AC" w14:textId="77777777" w:rsidTr="00B34B3C">
        <w:trPr>
          <w:trHeight w:val="300"/>
        </w:trPr>
        <w:tc>
          <w:tcPr>
            <w:tcW w:w="1980" w:type="dxa"/>
            <w:shd w:val="clear" w:color="000000" w:fill="FFFFFF"/>
            <w:noWrap/>
            <w:vAlign w:val="center"/>
            <w:hideMark/>
          </w:tcPr>
          <w:p w14:paraId="06D4C007" w14:textId="77777777" w:rsidR="006A445C" w:rsidRPr="004959A9" w:rsidRDefault="006A445C" w:rsidP="00B34B3C">
            <w:pPr>
              <w:spacing w:line="240" w:lineRule="auto"/>
              <w:jc w:val="right"/>
              <w:rPr>
                <w:rFonts w:ascii="Calibri" w:hAnsi="Calibri" w:cs="Calibri"/>
                <w:i/>
                <w:iCs/>
                <w:szCs w:val="22"/>
                <w:lang w:eastAsia="en-GB"/>
              </w:rPr>
            </w:pPr>
            <w:r w:rsidRPr="004959A9">
              <w:rPr>
                <w:rFonts w:ascii="Calibri" w:hAnsi="Calibri" w:cs="Calibri"/>
                <w:i/>
                <w:iCs/>
                <w:szCs w:val="22"/>
                <w:lang w:eastAsia="en-GB"/>
              </w:rPr>
              <w:t>Mean</w:t>
            </w:r>
          </w:p>
        </w:tc>
        <w:tc>
          <w:tcPr>
            <w:tcW w:w="283" w:type="dxa"/>
            <w:shd w:val="clear" w:color="000000" w:fill="FFFFFF"/>
            <w:noWrap/>
            <w:vAlign w:val="bottom"/>
            <w:hideMark/>
          </w:tcPr>
          <w:p w14:paraId="2AD7766E"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26E7220B" w14:textId="77777777" w:rsidR="006A445C" w:rsidRPr="004959A9" w:rsidRDefault="006A445C" w:rsidP="00B34B3C">
            <w:pPr>
              <w:spacing w:line="240" w:lineRule="auto"/>
              <w:jc w:val="center"/>
              <w:rPr>
                <w:rFonts w:ascii="Calibri" w:hAnsi="Calibri" w:cs="Calibri"/>
                <w:szCs w:val="22"/>
                <w:lang w:eastAsia="en-GB"/>
              </w:rPr>
            </w:pPr>
          </w:p>
        </w:tc>
        <w:tc>
          <w:tcPr>
            <w:tcW w:w="993" w:type="dxa"/>
            <w:shd w:val="clear" w:color="000000" w:fill="FFFFFF"/>
            <w:noWrap/>
            <w:vAlign w:val="center"/>
            <w:hideMark/>
          </w:tcPr>
          <w:p w14:paraId="0C11CFCC" w14:textId="77777777" w:rsidR="006A445C" w:rsidRPr="004959A9" w:rsidRDefault="006A445C" w:rsidP="00B34B3C">
            <w:pPr>
              <w:spacing w:line="240" w:lineRule="auto"/>
              <w:jc w:val="center"/>
              <w:rPr>
                <w:rFonts w:ascii="Calibri" w:hAnsi="Calibri" w:cs="Calibri"/>
                <w:szCs w:val="22"/>
                <w:lang w:eastAsia="en-GB"/>
              </w:rPr>
            </w:pPr>
          </w:p>
        </w:tc>
        <w:tc>
          <w:tcPr>
            <w:tcW w:w="283" w:type="dxa"/>
            <w:shd w:val="clear" w:color="000000" w:fill="FFFFFF"/>
            <w:noWrap/>
            <w:vAlign w:val="bottom"/>
            <w:hideMark/>
          </w:tcPr>
          <w:p w14:paraId="225D89BF"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797A268C"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-0.2942</w:t>
            </w:r>
          </w:p>
        </w:tc>
        <w:tc>
          <w:tcPr>
            <w:tcW w:w="1134" w:type="dxa"/>
            <w:shd w:val="clear" w:color="000000" w:fill="FFFFFF"/>
            <w:noWrap/>
            <w:vAlign w:val="bottom"/>
            <w:hideMark/>
          </w:tcPr>
          <w:p w14:paraId="5E25B19C"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-0.8328</w:t>
            </w:r>
          </w:p>
        </w:tc>
        <w:tc>
          <w:tcPr>
            <w:tcW w:w="284" w:type="dxa"/>
            <w:shd w:val="clear" w:color="000000" w:fill="FFFFFF"/>
            <w:noWrap/>
            <w:vAlign w:val="bottom"/>
            <w:hideMark/>
          </w:tcPr>
          <w:p w14:paraId="671B851C"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25CE8267"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-0.1679</w:t>
            </w:r>
          </w:p>
        </w:tc>
        <w:tc>
          <w:tcPr>
            <w:tcW w:w="1134" w:type="dxa"/>
            <w:gridSpan w:val="2"/>
            <w:shd w:val="clear" w:color="000000" w:fill="FFFFFF"/>
            <w:noWrap/>
            <w:vAlign w:val="bottom"/>
            <w:hideMark/>
          </w:tcPr>
          <w:p w14:paraId="7E6D6D39"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-0.7188</w:t>
            </w:r>
          </w:p>
        </w:tc>
      </w:tr>
      <w:tr w:rsidR="006A445C" w:rsidRPr="004959A9" w14:paraId="7DD1150B" w14:textId="77777777" w:rsidTr="00B34B3C">
        <w:trPr>
          <w:trHeight w:val="300"/>
        </w:trPr>
        <w:tc>
          <w:tcPr>
            <w:tcW w:w="1980" w:type="dxa"/>
            <w:shd w:val="clear" w:color="000000" w:fill="FFFFFF"/>
            <w:noWrap/>
            <w:vAlign w:val="center"/>
            <w:hideMark/>
          </w:tcPr>
          <w:p w14:paraId="0718B9D8" w14:textId="77777777" w:rsidR="006A445C" w:rsidRPr="004959A9" w:rsidRDefault="006A445C" w:rsidP="00B34B3C">
            <w:pPr>
              <w:spacing w:line="240" w:lineRule="auto"/>
              <w:jc w:val="right"/>
              <w:rPr>
                <w:rFonts w:ascii="Calibri" w:hAnsi="Calibri" w:cs="Calibri"/>
                <w:i/>
                <w:iCs/>
                <w:szCs w:val="22"/>
                <w:lang w:eastAsia="en-GB"/>
              </w:rPr>
            </w:pPr>
            <w:r w:rsidRPr="004959A9">
              <w:rPr>
                <w:rFonts w:ascii="Calibri" w:hAnsi="Calibri" w:cs="Calibri"/>
                <w:i/>
                <w:iCs/>
                <w:szCs w:val="22"/>
                <w:lang w:eastAsia="en-GB"/>
              </w:rPr>
              <w:t>Variance</w:t>
            </w:r>
          </w:p>
        </w:tc>
        <w:tc>
          <w:tcPr>
            <w:tcW w:w="283" w:type="dxa"/>
            <w:shd w:val="clear" w:color="000000" w:fill="FFFFFF"/>
            <w:noWrap/>
            <w:vAlign w:val="bottom"/>
            <w:hideMark/>
          </w:tcPr>
          <w:p w14:paraId="5A9E4046"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0414AF1A" w14:textId="77777777" w:rsidR="006A445C" w:rsidRPr="004959A9" w:rsidRDefault="006A445C" w:rsidP="00B34B3C">
            <w:pPr>
              <w:spacing w:line="240" w:lineRule="auto"/>
              <w:jc w:val="center"/>
              <w:rPr>
                <w:rFonts w:ascii="Calibri" w:hAnsi="Calibri" w:cs="Calibri"/>
                <w:szCs w:val="22"/>
                <w:lang w:eastAsia="en-GB"/>
              </w:rPr>
            </w:pPr>
          </w:p>
        </w:tc>
        <w:tc>
          <w:tcPr>
            <w:tcW w:w="993" w:type="dxa"/>
            <w:shd w:val="clear" w:color="000000" w:fill="FFFFFF"/>
            <w:noWrap/>
            <w:vAlign w:val="center"/>
            <w:hideMark/>
          </w:tcPr>
          <w:p w14:paraId="288E1A9D" w14:textId="77777777" w:rsidR="006A445C" w:rsidRPr="004959A9" w:rsidRDefault="006A445C" w:rsidP="00B34B3C">
            <w:pPr>
              <w:spacing w:line="240" w:lineRule="auto"/>
              <w:jc w:val="center"/>
              <w:rPr>
                <w:rFonts w:ascii="Calibri" w:hAnsi="Calibri" w:cs="Calibri"/>
                <w:szCs w:val="22"/>
                <w:lang w:eastAsia="en-GB"/>
              </w:rPr>
            </w:pPr>
          </w:p>
        </w:tc>
        <w:tc>
          <w:tcPr>
            <w:tcW w:w="283" w:type="dxa"/>
            <w:shd w:val="clear" w:color="000000" w:fill="FFFFFF"/>
            <w:noWrap/>
            <w:vAlign w:val="bottom"/>
            <w:hideMark/>
          </w:tcPr>
          <w:p w14:paraId="6E9FCC47"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036CB86E"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0.6894</w:t>
            </w:r>
          </w:p>
        </w:tc>
        <w:tc>
          <w:tcPr>
            <w:tcW w:w="1134" w:type="dxa"/>
            <w:shd w:val="clear" w:color="000000" w:fill="FFFFFF"/>
            <w:noWrap/>
            <w:vAlign w:val="bottom"/>
            <w:hideMark/>
          </w:tcPr>
          <w:p w14:paraId="7CEC1884"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0.5541</w:t>
            </w:r>
          </w:p>
        </w:tc>
        <w:tc>
          <w:tcPr>
            <w:tcW w:w="284" w:type="dxa"/>
            <w:shd w:val="clear" w:color="000000" w:fill="FFFFFF"/>
            <w:noWrap/>
            <w:vAlign w:val="bottom"/>
            <w:hideMark/>
          </w:tcPr>
          <w:p w14:paraId="087587E0"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bottom"/>
            <w:hideMark/>
          </w:tcPr>
          <w:p w14:paraId="1FEA6309"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0.7300</w:t>
            </w:r>
          </w:p>
        </w:tc>
        <w:tc>
          <w:tcPr>
            <w:tcW w:w="1134" w:type="dxa"/>
            <w:gridSpan w:val="2"/>
            <w:shd w:val="clear" w:color="000000" w:fill="FFFFFF"/>
            <w:noWrap/>
            <w:vAlign w:val="bottom"/>
            <w:hideMark/>
          </w:tcPr>
          <w:p w14:paraId="7DE60EC2"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0.5778</w:t>
            </w:r>
          </w:p>
        </w:tc>
      </w:tr>
    </w:tbl>
    <w:p w14:paraId="59214ED7" w14:textId="77777777" w:rsidR="006A445C" w:rsidRPr="004959A9" w:rsidRDefault="006A445C" w:rsidP="006A445C"/>
    <w:p w14:paraId="6DDA7415" w14:textId="77777777" w:rsidR="006A445C" w:rsidRPr="004959A9" w:rsidRDefault="006A445C" w:rsidP="006A445C">
      <w:pPr>
        <w:pStyle w:val="Legend"/>
        <w:tabs>
          <w:tab w:val="left" w:pos="284"/>
        </w:tabs>
      </w:pPr>
      <w:r w:rsidRPr="004959A9">
        <w:t>The number of heterozygotes (</w:t>
      </w:r>
      <w:proofErr w:type="gramStart"/>
      <w:r w:rsidRPr="004959A9">
        <w:rPr>
          <w:i/>
        </w:rPr>
        <w:t>Aa</w:t>
      </w:r>
      <w:proofErr w:type="gramEnd"/>
      <w:r w:rsidRPr="004959A9">
        <w:t>) and homozygotes (</w:t>
      </w:r>
      <w:r w:rsidRPr="004959A9">
        <w:rPr>
          <w:i/>
        </w:rPr>
        <w:t>AA</w:t>
      </w:r>
      <w:r w:rsidRPr="004959A9">
        <w:t xml:space="preserve">) observed in Mendel's F2:F3 progeny test for anthocyanin pigmentation in the F3 of Mendel's </w:t>
      </w:r>
      <w:proofErr w:type="spellStart"/>
      <w:r w:rsidRPr="004959A9">
        <w:t>trifactorial</w:t>
      </w:r>
      <w:proofErr w:type="spellEnd"/>
      <w:r w:rsidRPr="004959A9">
        <w:t xml:space="preserve"> cross is presented for each of the nine genotypic classes according to the seed characters (as in Edwards 1986a, 2008). The </w:t>
      </w:r>
      <w:r w:rsidRPr="004959A9">
        <w:rPr>
          <w:rFonts w:cstheme="minorHAnsi"/>
        </w:rPr>
        <w:t>χ</w:t>
      </w:r>
      <w:r w:rsidRPr="004959A9">
        <w:t xml:space="preserve"> value for this calculated based on four possible interpretations of the data as discussed in the main text.</w:t>
      </w:r>
    </w:p>
    <w:p w14:paraId="70A42BA2" w14:textId="77777777" w:rsidR="006A445C" w:rsidRPr="004959A9" w:rsidRDefault="006A445C" w:rsidP="006A445C"/>
    <w:p w14:paraId="652AD62B" w14:textId="77777777" w:rsidR="006A445C" w:rsidRPr="004959A9" w:rsidRDefault="006A445C" w:rsidP="006A445C">
      <w:pPr>
        <w:spacing w:after="200" w:line="276" w:lineRule="auto"/>
        <w:rPr>
          <w:rFonts w:ascii="Segoe UI Semibold" w:eastAsiaTheme="majorEastAsia" w:hAnsi="Segoe UI Semibold" w:cstheme="majorBidi"/>
          <w:bCs/>
        </w:rPr>
      </w:pPr>
      <w:r w:rsidRPr="004959A9">
        <w:br w:type="page"/>
      </w:r>
    </w:p>
    <w:p w14:paraId="37671440" w14:textId="06E78BBA" w:rsidR="006A445C" w:rsidRPr="004959A9" w:rsidRDefault="006A445C" w:rsidP="006A445C">
      <w:pPr>
        <w:pStyle w:val="Heading3"/>
      </w:pPr>
      <w:r w:rsidRPr="004959A9">
        <w:lastRenderedPageBreak/>
        <w:t xml:space="preserve">Supplementary Table </w:t>
      </w:r>
      <w:r w:rsidR="00BA53BE">
        <w:t>2</w:t>
      </w:r>
      <w:r w:rsidRPr="004959A9">
        <w:t>.5. Anthocyanin pigmentation segregation in Mende</w:t>
      </w:r>
      <w:r w:rsidR="00D17A09">
        <w:t xml:space="preserve">l's </w:t>
      </w:r>
      <w:proofErr w:type="spellStart"/>
      <w:r w:rsidR="00D17A09">
        <w:t>trifactorial</w:t>
      </w:r>
      <w:proofErr w:type="spellEnd"/>
      <w:r w:rsidR="00D17A09">
        <w:t xml:space="preserve"> experiment (</w:t>
      </w:r>
      <w:r w:rsidRPr="004959A9">
        <w:t>χ</w:t>
      </w:r>
      <w:r w:rsidRPr="004959A9">
        <w:rPr>
          <w:vertAlign w:val="superscript"/>
        </w:rPr>
        <w:t>2</w:t>
      </w:r>
      <w:r w:rsidRPr="004959A9">
        <w:t xml:space="preserve"> values)</w:t>
      </w:r>
    </w:p>
    <w:p w14:paraId="0880B2EB" w14:textId="77777777" w:rsidR="006A445C" w:rsidRPr="004959A9" w:rsidRDefault="006A445C" w:rsidP="006A445C"/>
    <w:tbl>
      <w:tblPr>
        <w:tblW w:w="9351" w:type="dxa"/>
        <w:tblLayout w:type="fixed"/>
        <w:tblLook w:val="04A0" w:firstRow="1" w:lastRow="0" w:firstColumn="1" w:lastColumn="0" w:noHBand="0" w:noVBand="1"/>
      </w:tblPr>
      <w:tblGrid>
        <w:gridCol w:w="1980"/>
        <w:gridCol w:w="283"/>
        <w:gridCol w:w="851"/>
        <w:gridCol w:w="141"/>
        <w:gridCol w:w="993"/>
        <w:gridCol w:w="283"/>
        <w:gridCol w:w="1134"/>
        <w:gridCol w:w="1134"/>
        <w:gridCol w:w="284"/>
        <w:gridCol w:w="1134"/>
        <w:gridCol w:w="142"/>
        <w:gridCol w:w="992"/>
      </w:tblGrid>
      <w:tr w:rsidR="006A445C" w:rsidRPr="004959A9" w14:paraId="151678AB" w14:textId="77777777" w:rsidTr="00B34B3C">
        <w:trPr>
          <w:trHeight w:val="300"/>
        </w:trPr>
        <w:tc>
          <w:tcPr>
            <w:tcW w:w="1980" w:type="dxa"/>
            <w:shd w:val="clear" w:color="000000" w:fill="FFFFFF"/>
            <w:noWrap/>
            <w:vAlign w:val="center"/>
            <w:hideMark/>
          </w:tcPr>
          <w:p w14:paraId="4C5CA8C7"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283" w:type="dxa"/>
            <w:shd w:val="clear" w:color="000000" w:fill="FFFFFF"/>
            <w:noWrap/>
            <w:vAlign w:val="center"/>
            <w:hideMark/>
          </w:tcPr>
          <w:p w14:paraId="19C3B81B"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985" w:type="dxa"/>
            <w:gridSpan w:val="3"/>
            <w:tcBorders>
              <w:bottom w:val="single" w:sz="4" w:space="0" w:color="auto"/>
            </w:tcBorders>
            <w:shd w:val="clear" w:color="000000" w:fill="FFFFFF"/>
            <w:noWrap/>
            <w:vAlign w:val="center"/>
            <w:hideMark/>
          </w:tcPr>
          <w:p w14:paraId="047AA72C"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b/>
                <w:bCs/>
                <w:szCs w:val="22"/>
                <w:lang w:eastAsia="en-GB"/>
              </w:rPr>
              <w:t>Observed number</w:t>
            </w:r>
          </w:p>
        </w:tc>
        <w:tc>
          <w:tcPr>
            <w:tcW w:w="283" w:type="dxa"/>
            <w:shd w:val="clear" w:color="000000" w:fill="FFFFFF"/>
            <w:noWrap/>
            <w:vAlign w:val="center"/>
            <w:hideMark/>
          </w:tcPr>
          <w:p w14:paraId="706C01C6"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tcBorders>
              <w:bottom w:val="single" w:sz="4" w:space="0" w:color="auto"/>
            </w:tcBorders>
            <w:shd w:val="clear" w:color="auto" w:fill="auto"/>
            <w:noWrap/>
            <w:vAlign w:val="center"/>
            <w:hideMark/>
          </w:tcPr>
          <w:p w14:paraId="7A8CEB02" w14:textId="77777777" w:rsidR="006A445C" w:rsidRPr="004959A9" w:rsidRDefault="006A445C" w:rsidP="00B34B3C">
            <w:pPr>
              <w:spacing w:line="240" w:lineRule="auto"/>
              <w:rPr>
                <w:rFonts w:ascii="Calibri" w:hAnsi="Calibri" w:cs="Calibri"/>
                <w:b/>
                <w:bCs/>
                <w:szCs w:val="22"/>
                <w:lang w:eastAsia="en-GB"/>
              </w:rPr>
            </w:pPr>
            <w:r w:rsidRPr="004959A9">
              <w:rPr>
                <w:rFonts w:ascii="Calibri" w:hAnsi="Calibri" w:cs="Calibri"/>
                <w:b/>
                <w:bCs/>
                <w:szCs w:val="22"/>
                <w:lang w:eastAsia="en-GB"/>
              </w:rPr>
              <w:t>χ</w:t>
            </w:r>
            <w:r w:rsidRPr="004959A9">
              <w:rPr>
                <w:rFonts w:ascii="Calibri" w:hAnsi="Calibri" w:cs="Calibri"/>
                <w:b/>
                <w:bCs/>
                <w:szCs w:val="22"/>
                <w:vertAlign w:val="superscript"/>
                <w:lang w:eastAsia="en-GB"/>
              </w:rPr>
              <w:t>2</w:t>
            </w:r>
            <w:r w:rsidRPr="004959A9">
              <w:rPr>
                <w:rFonts w:ascii="Calibri" w:hAnsi="Calibri" w:cs="Calibri"/>
                <w:b/>
                <w:bCs/>
                <w:szCs w:val="22"/>
                <w:lang w:eastAsia="en-GB"/>
              </w:rPr>
              <w:t xml:space="preserve"> </w:t>
            </w:r>
          </w:p>
        </w:tc>
        <w:tc>
          <w:tcPr>
            <w:tcW w:w="1134" w:type="dxa"/>
            <w:tcBorders>
              <w:bottom w:val="single" w:sz="4" w:space="0" w:color="auto"/>
            </w:tcBorders>
            <w:shd w:val="clear" w:color="auto" w:fill="auto"/>
            <w:noWrap/>
            <w:vAlign w:val="center"/>
            <w:hideMark/>
          </w:tcPr>
          <w:p w14:paraId="0B20A317"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284" w:type="dxa"/>
            <w:tcBorders>
              <w:bottom w:val="single" w:sz="4" w:space="0" w:color="auto"/>
            </w:tcBorders>
            <w:shd w:val="clear" w:color="auto" w:fill="auto"/>
            <w:noWrap/>
            <w:vAlign w:val="center"/>
            <w:hideMark/>
          </w:tcPr>
          <w:p w14:paraId="7E1D6A77"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276" w:type="dxa"/>
            <w:gridSpan w:val="2"/>
            <w:tcBorders>
              <w:bottom w:val="single" w:sz="4" w:space="0" w:color="auto"/>
            </w:tcBorders>
            <w:shd w:val="clear" w:color="auto" w:fill="auto"/>
            <w:noWrap/>
            <w:vAlign w:val="center"/>
            <w:hideMark/>
          </w:tcPr>
          <w:p w14:paraId="498A5183"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tcBorders>
              <w:bottom w:val="single" w:sz="4" w:space="0" w:color="auto"/>
            </w:tcBorders>
            <w:shd w:val="clear" w:color="auto" w:fill="auto"/>
            <w:noWrap/>
            <w:vAlign w:val="center"/>
            <w:hideMark/>
          </w:tcPr>
          <w:p w14:paraId="5A65F936"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r>
      <w:tr w:rsidR="006A445C" w:rsidRPr="004959A9" w14:paraId="7449DC51" w14:textId="77777777" w:rsidTr="00B34B3C">
        <w:trPr>
          <w:trHeight w:val="300"/>
        </w:trPr>
        <w:tc>
          <w:tcPr>
            <w:tcW w:w="1980" w:type="dxa"/>
            <w:shd w:val="clear" w:color="000000" w:fill="FFFFFF"/>
            <w:noWrap/>
            <w:vAlign w:val="bottom"/>
            <w:hideMark/>
          </w:tcPr>
          <w:p w14:paraId="1A1FE8C1"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283" w:type="dxa"/>
            <w:shd w:val="clear" w:color="000000" w:fill="FFFFFF"/>
            <w:noWrap/>
            <w:vAlign w:val="bottom"/>
            <w:hideMark/>
          </w:tcPr>
          <w:p w14:paraId="5530E32B"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851" w:type="dxa"/>
            <w:tcBorders>
              <w:top w:val="single" w:sz="4" w:space="0" w:color="auto"/>
            </w:tcBorders>
            <w:shd w:val="clear" w:color="000000" w:fill="FFFFFF"/>
            <w:noWrap/>
            <w:vAlign w:val="bottom"/>
            <w:hideMark/>
          </w:tcPr>
          <w:p w14:paraId="4F87C528"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gridSpan w:val="2"/>
            <w:tcBorders>
              <w:top w:val="single" w:sz="4" w:space="0" w:color="auto"/>
            </w:tcBorders>
            <w:shd w:val="clear" w:color="000000" w:fill="FFFFFF"/>
            <w:noWrap/>
            <w:vAlign w:val="bottom"/>
            <w:hideMark/>
          </w:tcPr>
          <w:p w14:paraId="26A375E3"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283" w:type="dxa"/>
            <w:shd w:val="clear" w:color="000000" w:fill="FFFFFF"/>
            <w:noWrap/>
            <w:vAlign w:val="bottom"/>
            <w:hideMark/>
          </w:tcPr>
          <w:p w14:paraId="67EE3D96"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tcBorders>
              <w:top w:val="single" w:sz="4" w:space="0" w:color="auto"/>
            </w:tcBorders>
            <w:shd w:val="clear" w:color="auto" w:fill="auto"/>
            <w:noWrap/>
            <w:vAlign w:val="bottom"/>
            <w:hideMark/>
          </w:tcPr>
          <w:p w14:paraId="39BD7F35"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tcBorders>
              <w:top w:val="single" w:sz="4" w:space="0" w:color="auto"/>
            </w:tcBorders>
            <w:shd w:val="clear" w:color="auto" w:fill="auto"/>
            <w:noWrap/>
            <w:vAlign w:val="bottom"/>
            <w:hideMark/>
          </w:tcPr>
          <w:p w14:paraId="35C5D452"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284" w:type="dxa"/>
            <w:tcBorders>
              <w:top w:val="single" w:sz="4" w:space="0" w:color="auto"/>
            </w:tcBorders>
            <w:shd w:val="clear" w:color="auto" w:fill="auto"/>
            <w:noWrap/>
            <w:vAlign w:val="bottom"/>
            <w:hideMark/>
          </w:tcPr>
          <w:p w14:paraId="016F0CE2"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2268" w:type="dxa"/>
            <w:gridSpan w:val="3"/>
            <w:tcBorders>
              <w:top w:val="single" w:sz="4" w:space="0" w:color="auto"/>
            </w:tcBorders>
            <w:shd w:val="clear" w:color="auto" w:fill="auto"/>
            <w:noWrap/>
            <w:vAlign w:val="center"/>
            <w:hideMark/>
          </w:tcPr>
          <w:p w14:paraId="1C4DEB55" w14:textId="77777777" w:rsidR="006A445C" w:rsidRPr="004959A9" w:rsidRDefault="006A445C" w:rsidP="00B34B3C">
            <w:pPr>
              <w:spacing w:line="240" w:lineRule="auto"/>
              <w:rPr>
                <w:rFonts w:ascii="Calibri" w:hAnsi="Calibri" w:cs="Calibri"/>
                <w:b/>
                <w:bCs/>
                <w:szCs w:val="22"/>
                <w:lang w:eastAsia="en-GB"/>
              </w:rPr>
            </w:pPr>
            <w:r w:rsidRPr="004959A9">
              <w:rPr>
                <w:rFonts w:ascii="Calibri" w:hAnsi="Calibri" w:cs="Calibri"/>
                <w:b/>
                <w:bCs/>
                <w:szCs w:val="22"/>
                <w:lang w:eastAsia="en-GB"/>
              </w:rPr>
              <w:t>Given the F2 ratio</w:t>
            </w:r>
          </w:p>
        </w:tc>
      </w:tr>
      <w:tr w:rsidR="006A445C" w:rsidRPr="004959A9" w14:paraId="6F8A8198" w14:textId="77777777" w:rsidTr="00B34B3C">
        <w:trPr>
          <w:trHeight w:val="315"/>
        </w:trPr>
        <w:tc>
          <w:tcPr>
            <w:tcW w:w="1980" w:type="dxa"/>
            <w:shd w:val="clear" w:color="000000" w:fill="FFFFFF"/>
            <w:noWrap/>
            <w:vAlign w:val="bottom"/>
            <w:hideMark/>
          </w:tcPr>
          <w:p w14:paraId="5095FCDC" w14:textId="77777777" w:rsidR="006A445C" w:rsidRPr="004959A9" w:rsidRDefault="006A445C" w:rsidP="00B34B3C">
            <w:pPr>
              <w:spacing w:line="240" w:lineRule="auto"/>
              <w:rPr>
                <w:rFonts w:ascii="Calibri" w:hAnsi="Calibri" w:cs="Calibri"/>
                <w:b/>
                <w:bCs/>
                <w:szCs w:val="22"/>
                <w:lang w:eastAsia="en-GB"/>
              </w:rPr>
            </w:pPr>
            <w:r w:rsidRPr="004959A9">
              <w:rPr>
                <w:rFonts w:ascii="Calibri" w:hAnsi="Calibri" w:cs="Calibri"/>
                <w:b/>
                <w:bCs/>
                <w:szCs w:val="22"/>
                <w:lang w:eastAsia="en-GB"/>
              </w:rPr>
              <w:t> </w:t>
            </w:r>
          </w:p>
        </w:tc>
        <w:tc>
          <w:tcPr>
            <w:tcW w:w="283" w:type="dxa"/>
            <w:shd w:val="clear" w:color="000000" w:fill="FFFFFF"/>
            <w:noWrap/>
            <w:vAlign w:val="bottom"/>
            <w:hideMark/>
          </w:tcPr>
          <w:p w14:paraId="251255AC" w14:textId="77777777" w:rsidR="006A445C" w:rsidRPr="004959A9" w:rsidRDefault="006A445C" w:rsidP="00B34B3C">
            <w:pPr>
              <w:spacing w:line="240" w:lineRule="auto"/>
              <w:rPr>
                <w:rFonts w:ascii="Calibri" w:hAnsi="Calibri" w:cs="Calibri"/>
                <w:b/>
                <w:bCs/>
                <w:szCs w:val="22"/>
                <w:lang w:eastAsia="en-GB"/>
              </w:rPr>
            </w:pPr>
            <w:r w:rsidRPr="004959A9">
              <w:rPr>
                <w:rFonts w:ascii="Calibri" w:hAnsi="Calibri" w:cs="Calibri"/>
                <w:b/>
                <w:bCs/>
                <w:szCs w:val="22"/>
                <w:lang w:eastAsia="en-GB"/>
              </w:rPr>
              <w:t> </w:t>
            </w:r>
          </w:p>
        </w:tc>
        <w:tc>
          <w:tcPr>
            <w:tcW w:w="1985" w:type="dxa"/>
            <w:gridSpan w:val="3"/>
            <w:shd w:val="clear" w:color="000000" w:fill="FFFFFF"/>
            <w:noWrap/>
            <w:vAlign w:val="center"/>
          </w:tcPr>
          <w:p w14:paraId="4B6D617A" w14:textId="77777777" w:rsidR="006A445C" w:rsidRPr="004959A9" w:rsidRDefault="006A445C" w:rsidP="00B34B3C">
            <w:pPr>
              <w:spacing w:line="240" w:lineRule="auto"/>
              <w:rPr>
                <w:rFonts w:ascii="Calibri" w:hAnsi="Calibri" w:cs="Calibri"/>
                <w:b/>
                <w:bCs/>
                <w:szCs w:val="22"/>
                <w:lang w:eastAsia="en-GB"/>
              </w:rPr>
            </w:pPr>
          </w:p>
        </w:tc>
        <w:tc>
          <w:tcPr>
            <w:tcW w:w="283" w:type="dxa"/>
            <w:shd w:val="clear" w:color="000000" w:fill="FFFFFF"/>
            <w:noWrap/>
            <w:vAlign w:val="center"/>
            <w:hideMark/>
          </w:tcPr>
          <w:p w14:paraId="3E4175CA" w14:textId="77777777" w:rsidR="006A445C" w:rsidRPr="004959A9" w:rsidRDefault="006A445C" w:rsidP="00B34B3C">
            <w:pPr>
              <w:spacing w:line="240" w:lineRule="auto"/>
              <w:rPr>
                <w:rFonts w:ascii="Calibri" w:hAnsi="Calibri" w:cs="Calibri"/>
                <w:b/>
                <w:bCs/>
                <w:szCs w:val="22"/>
                <w:lang w:eastAsia="en-GB"/>
              </w:rPr>
            </w:pPr>
            <w:r w:rsidRPr="004959A9">
              <w:rPr>
                <w:rFonts w:ascii="Calibri" w:hAnsi="Calibri" w:cs="Calibri"/>
                <w:b/>
                <w:bCs/>
                <w:szCs w:val="22"/>
                <w:lang w:eastAsia="en-GB"/>
              </w:rPr>
              <w:t> </w:t>
            </w:r>
          </w:p>
        </w:tc>
        <w:tc>
          <w:tcPr>
            <w:tcW w:w="1134" w:type="dxa"/>
            <w:shd w:val="clear" w:color="auto" w:fill="auto"/>
            <w:noWrap/>
            <w:vAlign w:val="center"/>
            <w:hideMark/>
          </w:tcPr>
          <w:p w14:paraId="70509282"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auto" w:fill="auto"/>
            <w:noWrap/>
            <w:vAlign w:val="center"/>
            <w:hideMark/>
          </w:tcPr>
          <w:p w14:paraId="5E11740B"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284" w:type="dxa"/>
            <w:shd w:val="clear" w:color="auto" w:fill="auto"/>
            <w:noWrap/>
            <w:vAlign w:val="center"/>
            <w:hideMark/>
          </w:tcPr>
          <w:p w14:paraId="5E9DBCB6"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2268" w:type="dxa"/>
            <w:gridSpan w:val="3"/>
            <w:tcBorders>
              <w:bottom w:val="single" w:sz="4" w:space="0" w:color="auto"/>
            </w:tcBorders>
            <w:shd w:val="clear" w:color="auto" w:fill="auto"/>
            <w:noWrap/>
            <w:vAlign w:val="center"/>
            <w:hideMark/>
          </w:tcPr>
          <w:p w14:paraId="645D6F7A" w14:textId="77777777" w:rsidR="006A445C" w:rsidRPr="004959A9" w:rsidRDefault="006A445C" w:rsidP="00B34B3C">
            <w:pPr>
              <w:spacing w:line="240" w:lineRule="auto"/>
              <w:rPr>
                <w:rFonts w:ascii="Calibri" w:hAnsi="Calibri" w:cs="Calibri"/>
                <w:b/>
                <w:szCs w:val="22"/>
                <w:lang w:eastAsia="en-GB"/>
              </w:rPr>
            </w:pPr>
            <w:r w:rsidRPr="004959A9">
              <w:rPr>
                <w:rFonts w:ascii="Calibri" w:hAnsi="Calibri" w:cs="Calibri"/>
                <w:b/>
                <w:szCs w:val="22"/>
                <w:lang w:eastAsia="en-GB"/>
              </w:rPr>
              <w:t>Misclassification type</w:t>
            </w:r>
          </w:p>
        </w:tc>
      </w:tr>
      <w:tr w:rsidR="006A445C" w:rsidRPr="004959A9" w14:paraId="420B77F1" w14:textId="77777777" w:rsidTr="00B34B3C">
        <w:trPr>
          <w:trHeight w:val="300"/>
        </w:trPr>
        <w:tc>
          <w:tcPr>
            <w:tcW w:w="1980" w:type="dxa"/>
            <w:shd w:val="clear" w:color="000000" w:fill="FFFFFF"/>
            <w:noWrap/>
            <w:vAlign w:val="center"/>
            <w:hideMark/>
          </w:tcPr>
          <w:p w14:paraId="2F9AA219" w14:textId="77777777" w:rsidR="006A445C" w:rsidRPr="004959A9" w:rsidRDefault="006A445C" w:rsidP="00B34B3C">
            <w:pPr>
              <w:spacing w:line="240" w:lineRule="auto"/>
              <w:jc w:val="right"/>
              <w:rPr>
                <w:rFonts w:ascii="Calibri" w:hAnsi="Calibri" w:cs="Calibri"/>
                <w:b/>
                <w:bCs/>
                <w:szCs w:val="22"/>
                <w:lang w:eastAsia="en-GB"/>
              </w:rPr>
            </w:pPr>
            <w:r w:rsidRPr="004959A9">
              <w:rPr>
                <w:rFonts w:ascii="Calibri" w:hAnsi="Calibri" w:cs="Calibri"/>
                <w:b/>
                <w:bCs/>
                <w:szCs w:val="22"/>
                <w:lang w:eastAsia="en-GB"/>
              </w:rPr>
              <w:t>genotypic class</w:t>
            </w:r>
          </w:p>
        </w:tc>
        <w:tc>
          <w:tcPr>
            <w:tcW w:w="283" w:type="dxa"/>
            <w:shd w:val="clear" w:color="000000" w:fill="FFFFFF"/>
            <w:noWrap/>
            <w:vAlign w:val="bottom"/>
            <w:hideMark/>
          </w:tcPr>
          <w:p w14:paraId="5A4978EA" w14:textId="77777777" w:rsidR="006A445C" w:rsidRPr="004959A9" w:rsidRDefault="006A445C" w:rsidP="00B34B3C">
            <w:pPr>
              <w:spacing w:line="240" w:lineRule="auto"/>
              <w:rPr>
                <w:rFonts w:ascii="Calibri" w:hAnsi="Calibri" w:cs="Calibri"/>
                <w:b/>
                <w:bCs/>
                <w:szCs w:val="22"/>
                <w:lang w:eastAsia="en-GB"/>
              </w:rPr>
            </w:pPr>
            <w:r w:rsidRPr="004959A9">
              <w:rPr>
                <w:rFonts w:ascii="Calibri" w:hAnsi="Calibri" w:cs="Calibri"/>
                <w:b/>
                <w:bCs/>
                <w:szCs w:val="22"/>
                <w:lang w:eastAsia="en-GB"/>
              </w:rPr>
              <w:t> </w:t>
            </w:r>
          </w:p>
        </w:tc>
        <w:tc>
          <w:tcPr>
            <w:tcW w:w="992" w:type="dxa"/>
            <w:gridSpan w:val="2"/>
            <w:shd w:val="clear" w:color="000000" w:fill="FFFFFF"/>
            <w:noWrap/>
            <w:vAlign w:val="center"/>
            <w:hideMark/>
          </w:tcPr>
          <w:p w14:paraId="4FB08F0F" w14:textId="77777777" w:rsidR="006A445C" w:rsidRPr="004959A9" w:rsidRDefault="006A445C" w:rsidP="00B34B3C">
            <w:pPr>
              <w:spacing w:line="240" w:lineRule="auto"/>
              <w:jc w:val="center"/>
              <w:rPr>
                <w:rFonts w:ascii="Calibri" w:hAnsi="Calibri" w:cs="Calibri"/>
                <w:b/>
                <w:bCs/>
                <w:i/>
                <w:iCs/>
                <w:szCs w:val="22"/>
                <w:lang w:eastAsia="en-GB"/>
              </w:rPr>
            </w:pPr>
            <w:r w:rsidRPr="004959A9">
              <w:rPr>
                <w:rFonts w:ascii="Calibri" w:hAnsi="Calibri" w:cs="Calibri"/>
                <w:b/>
                <w:bCs/>
                <w:i/>
                <w:iCs/>
                <w:szCs w:val="22"/>
                <w:lang w:eastAsia="en-GB"/>
              </w:rPr>
              <w:t>Aa</w:t>
            </w:r>
          </w:p>
        </w:tc>
        <w:tc>
          <w:tcPr>
            <w:tcW w:w="993" w:type="dxa"/>
            <w:shd w:val="clear" w:color="000000" w:fill="FFFFFF"/>
            <w:noWrap/>
            <w:vAlign w:val="center"/>
            <w:hideMark/>
          </w:tcPr>
          <w:p w14:paraId="436D1B6D" w14:textId="77777777" w:rsidR="006A445C" w:rsidRPr="004959A9" w:rsidRDefault="006A445C" w:rsidP="00B34B3C">
            <w:pPr>
              <w:spacing w:line="240" w:lineRule="auto"/>
              <w:jc w:val="center"/>
              <w:rPr>
                <w:rFonts w:ascii="Calibri" w:hAnsi="Calibri" w:cs="Calibri"/>
                <w:b/>
                <w:bCs/>
                <w:i/>
                <w:iCs/>
                <w:szCs w:val="22"/>
                <w:lang w:eastAsia="en-GB"/>
              </w:rPr>
            </w:pPr>
            <w:r w:rsidRPr="004959A9">
              <w:rPr>
                <w:rFonts w:ascii="Calibri" w:hAnsi="Calibri" w:cs="Calibri"/>
                <w:b/>
                <w:bCs/>
                <w:i/>
                <w:iCs/>
                <w:szCs w:val="22"/>
                <w:lang w:eastAsia="en-GB"/>
              </w:rPr>
              <w:t>AA</w:t>
            </w:r>
          </w:p>
        </w:tc>
        <w:tc>
          <w:tcPr>
            <w:tcW w:w="283" w:type="dxa"/>
            <w:shd w:val="clear" w:color="000000" w:fill="FFFFFF"/>
            <w:noWrap/>
            <w:vAlign w:val="center"/>
            <w:hideMark/>
          </w:tcPr>
          <w:p w14:paraId="4BC1EA6E" w14:textId="77777777" w:rsidR="006A445C" w:rsidRPr="004959A9" w:rsidRDefault="006A445C" w:rsidP="00B34B3C">
            <w:pPr>
              <w:spacing w:line="240" w:lineRule="auto"/>
              <w:jc w:val="center"/>
              <w:rPr>
                <w:rFonts w:ascii="Calibri" w:hAnsi="Calibri" w:cs="Calibri"/>
                <w:b/>
                <w:bCs/>
                <w:szCs w:val="22"/>
                <w:lang w:eastAsia="en-GB"/>
              </w:rPr>
            </w:pPr>
          </w:p>
        </w:tc>
        <w:tc>
          <w:tcPr>
            <w:tcW w:w="1134" w:type="dxa"/>
            <w:shd w:val="clear" w:color="auto" w:fill="auto"/>
            <w:noWrap/>
            <w:vAlign w:val="center"/>
            <w:hideMark/>
          </w:tcPr>
          <w:p w14:paraId="694B62E3" w14:textId="77777777" w:rsidR="006A445C" w:rsidRPr="004959A9" w:rsidRDefault="006A445C" w:rsidP="00B34B3C">
            <w:pPr>
              <w:spacing w:line="240" w:lineRule="auto"/>
              <w:jc w:val="center"/>
              <w:rPr>
                <w:rFonts w:ascii="Calibri" w:hAnsi="Calibri" w:cs="Calibri"/>
                <w:b/>
                <w:bCs/>
                <w:szCs w:val="22"/>
                <w:lang w:eastAsia="en-GB"/>
              </w:rPr>
            </w:pPr>
            <w:r w:rsidRPr="004959A9">
              <w:rPr>
                <w:rFonts w:ascii="Calibri" w:hAnsi="Calibri" w:cs="Calibri"/>
                <w:b/>
                <w:bCs/>
                <w:szCs w:val="22"/>
                <w:lang w:eastAsia="en-GB"/>
              </w:rPr>
              <w:t>1 : 2</w:t>
            </w:r>
          </w:p>
        </w:tc>
        <w:tc>
          <w:tcPr>
            <w:tcW w:w="1134" w:type="dxa"/>
            <w:shd w:val="clear" w:color="auto" w:fill="auto"/>
            <w:noWrap/>
            <w:vAlign w:val="center"/>
            <w:hideMark/>
          </w:tcPr>
          <w:p w14:paraId="0C1D9202" w14:textId="77777777" w:rsidR="006A445C" w:rsidRPr="004959A9" w:rsidRDefault="006A445C" w:rsidP="00B34B3C">
            <w:pPr>
              <w:spacing w:line="240" w:lineRule="auto"/>
              <w:jc w:val="center"/>
              <w:rPr>
                <w:rFonts w:ascii="Calibri" w:hAnsi="Calibri" w:cs="Calibri"/>
                <w:b/>
                <w:bCs/>
                <w:szCs w:val="22"/>
                <w:lang w:eastAsia="en-GB"/>
              </w:rPr>
            </w:pPr>
            <w:r w:rsidRPr="004959A9">
              <w:rPr>
                <w:rFonts w:ascii="Calibri" w:hAnsi="Calibri" w:cs="Calibri"/>
                <w:b/>
                <w:bCs/>
                <w:szCs w:val="22"/>
                <w:lang w:eastAsia="en-GB"/>
              </w:rPr>
              <w:t>Fisher</w:t>
            </w:r>
          </w:p>
        </w:tc>
        <w:tc>
          <w:tcPr>
            <w:tcW w:w="284" w:type="dxa"/>
            <w:shd w:val="clear" w:color="auto" w:fill="auto"/>
            <w:noWrap/>
            <w:vAlign w:val="center"/>
            <w:hideMark/>
          </w:tcPr>
          <w:p w14:paraId="65770DA6" w14:textId="77777777" w:rsidR="006A445C" w:rsidRPr="004959A9" w:rsidRDefault="006A445C" w:rsidP="00B34B3C">
            <w:pPr>
              <w:spacing w:line="240" w:lineRule="auto"/>
              <w:jc w:val="center"/>
              <w:rPr>
                <w:rFonts w:ascii="Calibri" w:hAnsi="Calibri" w:cs="Calibri"/>
                <w:b/>
                <w:bCs/>
                <w:szCs w:val="22"/>
                <w:lang w:eastAsia="en-GB"/>
              </w:rPr>
            </w:pPr>
          </w:p>
        </w:tc>
        <w:tc>
          <w:tcPr>
            <w:tcW w:w="1134" w:type="dxa"/>
            <w:shd w:val="clear" w:color="auto" w:fill="auto"/>
            <w:noWrap/>
            <w:vAlign w:val="center"/>
            <w:hideMark/>
          </w:tcPr>
          <w:p w14:paraId="2353789E" w14:textId="77777777" w:rsidR="006A445C" w:rsidRPr="004959A9" w:rsidRDefault="006A445C" w:rsidP="00B34B3C">
            <w:pPr>
              <w:spacing w:line="240" w:lineRule="auto"/>
              <w:jc w:val="center"/>
              <w:rPr>
                <w:rFonts w:ascii="Calibri" w:hAnsi="Calibri" w:cs="Calibri"/>
                <w:b/>
                <w:szCs w:val="22"/>
                <w:lang w:eastAsia="en-GB"/>
              </w:rPr>
            </w:pPr>
            <w:r w:rsidRPr="004959A9">
              <w:rPr>
                <w:rFonts w:ascii="Calibri" w:hAnsi="Calibri" w:cs="Calibri"/>
                <w:b/>
                <w:szCs w:val="22"/>
                <w:lang w:eastAsia="en-GB"/>
              </w:rPr>
              <w:t>None</w:t>
            </w:r>
          </w:p>
        </w:tc>
        <w:tc>
          <w:tcPr>
            <w:tcW w:w="1134" w:type="dxa"/>
            <w:gridSpan w:val="2"/>
            <w:shd w:val="clear" w:color="auto" w:fill="auto"/>
            <w:noWrap/>
            <w:vAlign w:val="center"/>
            <w:hideMark/>
          </w:tcPr>
          <w:p w14:paraId="5446FAAC" w14:textId="77777777" w:rsidR="006A445C" w:rsidRPr="004959A9" w:rsidRDefault="006A445C" w:rsidP="00B34B3C">
            <w:pPr>
              <w:spacing w:line="240" w:lineRule="auto"/>
              <w:jc w:val="center"/>
              <w:rPr>
                <w:rFonts w:ascii="Calibri" w:hAnsi="Calibri" w:cs="Calibri"/>
                <w:b/>
                <w:szCs w:val="22"/>
                <w:lang w:eastAsia="en-GB"/>
              </w:rPr>
            </w:pPr>
            <w:r w:rsidRPr="004959A9">
              <w:rPr>
                <w:rFonts w:ascii="Calibri" w:hAnsi="Calibri" w:cs="Calibri"/>
                <w:b/>
                <w:szCs w:val="22"/>
                <w:lang w:eastAsia="en-GB"/>
              </w:rPr>
              <w:t>Fisher</w:t>
            </w:r>
          </w:p>
        </w:tc>
      </w:tr>
      <w:tr w:rsidR="006A445C" w:rsidRPr="004959A9" w14:paraId="7218E524" w14:textId="77777777" w:rsidTr="00B34B3C">
        <w:trPr>
          <w:trHeight w:val="300"/>
        </w:trPr>
        <w:tc>
          <w:tcPr>
            <w:tcW w:w="1980" w:type="dxa"/>
            <w:shd w:val="clear" w:color="000000" w:fill="FFFFFF"/>
            <w:noWrap/>
            <w:vAlign w:val="center"/>
            <w:hideMark/>
          </w:tcPr>
          <w:p w14:paraId="4D054220" w14:textId="77777777" w:rsidR="006A445C" w:rsidRPr="004959A9" w:rsidRDefault="006A445C" w:rsidP="00B34B3C">
            <w:pPr>
              <w:spacing w:line="240" w:lineRule="auto"/>
              <w:jc w:val="right"/>
              <w:rPr>
                <w:rFonts w:ascii="Calibri" w:hAnsi="Calibri" w:cs="Calibri"/>
                <w:i/>
                <w:iCs/>
                <w:szCs w:val="22"/>
                <w:lang w:eastAsia="en-GB"/>
              </w:rPr>
            </w:pPr>
            <w:r w:rsidRPr="004959A9">
              <w:rPr>
                <w:rFonts w:ascii="Calibri" w:hAnsi="Calibri" w:cs="Calibri"/>
                <w:i/>
                <w:iCs/>
                <w:szCs w:val="22"/>
                <w:lang w:eastAsia="en-GB"/>
              </w:rPr>
              <w:t>Rr Ii</w:t>
            </w:r>
          </w:p>
        </w:tc>
        <w:tc>
          <w:tcPr>
            <w:tcW w:w="283" w:type="dxa"/>
            <w:shd w:val="clear" w:color="000000" w:fill="FFFFFF"/>
            <w:noWrap/>
            <w:vAlign w:val="bottom"/>
            <w:hideMark/>
          </w:tcPr>
          <w:p w14:paraId="5DC69CD7"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277BCE6E"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78</w:t>
            </w:r>
          </w:p>
        </w:tc>
        <w:tc>
          <w:tcPr>
            <w:tcW w:w="993" w:type="dxa"/>
            <w:shd w:val="clear" w:color="000000" w:fill="FFFFFF"/>
            <w:noWrap/>
            <w:vAlign w:val="center"/>
            <w:hideMark/>
          </w:tcPr>
          <w:p w14:paraId="53AB2222"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49</w:t>
            </w:r>
          </w:p>
        </w:tc>
        <w:tc>
          <w:tcPr>
            <w:tcW w:w="283" w:type="dxa"/>
            <w:shd w:val="clear" w:color="000000" w:fill="FFFFFF"/>
            <w:noWrap/>
            <w:vAlign w:val="bottom"/>
            <w:hideMark/>
          </w:tcPr>
          <w:p w14:paraId="674959D3"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0407EDF0"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1.574800</w:t>
            </w:r>
          </w:p>
        </w:tc>
        <w:tc>
          <w:tcPr>
            <w:tcW w:w="1134" w:type="dxa"/>
            <w:shd w:val="clear" w:color="000000" w:fill="FFFFFF"/>
            <w:noWrap/>
            <w:vAlign w:val="center"/>
            <w:hideMark/>
          </w:tcPr>
          <w:p w14:paraId="3F3FD473"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0.121700</w:t>
            </w:r>
          </w:p>
        </w:tc>
        <w:tc>
          <w:tcPr>
            <w:tcW w:w="284" w:type="dxa"/>
            <w:shd w:val="clear" w:color="000000" w:fill="FFFFFF"/>
            <w:noWrap/>
            <w:vAlign w:val="bottom"/>
            <w:hideMark/>
          </w:tcPr>
          <w:p w14:paraId="0EC60577"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5DCC56DC"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2.1584</w:t>
            </w:r>
          </w:p>
        </w:tc>
        <w:tc>
          <w:tcPr>
            <w:tcW w:w="1134" w:type="dxa"/>
            <w:gridSpan w:val="2"/>
            <w:shd w:val="clear" w:color="000000" w:fill="FFFFFF"/>
            <w:noWrap/>
            <w:vAlign w:val="center"/>
            <w:hideMark/>
          </w:tcPr>
          <w:p w14:paraId="032D0B58"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0.291200</w:t>
            </w:r>
          </w:p>
        </w:tc>
      </w:tr>
      <w:tr w:rsidR="006A445C" w:rsidRPr="004959A9" w14:paraId="55AE15FB" w14:textId="77777777" w:rsidTr="00B34B3C">
        <w:trPr>
          <w:trHeight w:val="300"/>
        </w:trPr>
        <w:tc>
          <w:tcPr>
            <w:tcW w:w="1980" w:type="dxa"/>
            <w:shd w:val="clear" w:color="000000" w:fill="FFFFFF"/>
            <w:noWrap/>
            <w:vAlign w:val="center"/>
            <w:hideMark/>
          </w:tcPr>
          <w:p w14:paraId="401B7C6F" w14:textId="77777777" w:rsidR="006A445C" w:rsidRPr="004959A9" w:rsidRDefault="006A445C" w:rsidP="00B34B3C">
            <w:pPr>
              <w:spacing w:line="240" w:lineRule="auto"/>
              <w:jc w:val="right"/>
              <w:rPr>
                <w:rFonts w:ascii="Calibri" w:hAnsi="Calibri" w:cs="Calibri"/>
                <w:i/>
                <w:iCs/>
                <w:szCs w:val="22"/>
                <w:lang w:eastAsia="en-GB"/>
              </w:rPr>
            </w:pPr>
            <w:r w:rsidRPr="004959A9">
              <w:rPr>
                <w:rFonts w:ascii="Calibri" w:hAnsi="Calibri" w:cs="Calibri"/>
                <w:i/>
                <w:iCs/>
                <w:szCs w:val="22"/>
                <w:lang w:eastAsia="en-GB"/>
              </w:rPr>
              <w:t>Rr II</w:t>
            </w:r>
          </w:p>
        </w:tc>
        <w:tc>
          <w:tcPr>
            <w:tcW w:w="283" w:type="dxa"/>
            <w:shd w:val="clear" w:color="000000" w:fill="FFFFFF"/>
            <w:noWrap/>
            <w:vAlign w:val="bottom"/>
            <w:hideMark/>
          </w:tcPr>
          <w:p w14:paraId="79817D85"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77B9574A"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38</w:t>
            </w:r>
          </w:p>
        </w:tc>
        <w:tc>
          <w:tcPr>
            <w:tcW w:w="993" w:type="dxa"/>
            <w:shd w:val="clear" w:color="000000" w:fill="FFFFFF"/>
            <w:noWrap/>
            <w:vAlign w:val="center"/>
            <w:hideMark/>
          </w:tcPr>
          <w:p w14:paraId="1C56BB61"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14</w:t>
            </w:r>
          </w:p>
        </w:tc>
        <w:tc>
          <w:tcPr>
            <w:tcW w:w="283" w:type="dxa"/>
            <w:shd w:val="clear" w:color="000000" w:fill="FFFFFF"/>
            <w:noWrap/>
            <w:vAlign w:val="bottom"/>
            <w:hideMark/>
          </w:tcPr>
          <w:p w14:paraId="465F37B4"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4DE8C876"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0.961500</w:t>
            </w:r>
          </w:p>
        </w:tc>
        <w:tc>
          <w:tcPr>
            <w:tcW w:w="1134" w:type="dxa"/>
            <w:shd w:val="clear" w:color="000000" w:fill="FFFFFF"/>
            <w:noWrap/>
            <w:vAlign w:val="center"/>
            <w:hideMark/>
          </w:tcPr>
          <w:p w14:paraId="765F290F"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2.302600</w:t>
            </w:r>
          </w:p>
        </w:tc>
        <w:tc>
          <w:tcPr>
            <w:tcW w:w="284" w:type="dxa"/>
            <w:shd w:val="clear" w:color="000000" w:fill="FFFFFF"/>
            <w:noWrap/>
            <w:vAlign w:val="bottom"/>
            <w:hideMark/>
          </w:tcPr>
          <w:p w14:paraId="3BB72E9E"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7D843B23"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0.7316</w:t>
            </w:r>
          </w:p>
        </w:tc>
        <w:tc>
          <w:tcPr>
            <w:tcW w:w="1134" w:type="dxa"/>
            <w:gridSpan w:val="2"/>
            <w:shd w:val="clear" w:color="000000" w:fill="FFFFFF"/>
            <w:noWrap/>
            <w:vAlign w:val="center"/>
            <w:hideMark/>
          </w:tcPr>
          <w:p w14:paraId="54DDA274"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1.969400</w:t>
            </w:r>
          </w:p>
        </w:tc>
      </w:tr>
      <w:tr w:rsidR="006A445C" w:rsidRPr="004959A9" w14:paraId="366BF1A1" w14:textId="77777777" w:rsidTr="00B34B3C">
        <w:trPr>
          <w:trHeight w:val="300"/>
        </w:trPr>
        <w:tc>
          <w:tcPr>
            <w:tcW w:w="1980" w:type="dxa"/>
            <w:shd w:val="clear" w:color="000000" w:fill="FFFFFF"/>
            <w:noWrap/>
            <w:vAlign w:val="center"/>
            <w:hideMark/>
          </w:tcPr>
          <w:p w14:paraId="128E0FDC" w14:textId="77777777" w:rsidR="006A445C" w:rsidRPr="004959A9" w:rsidRDefault="006A445C" w:rsidP="00B34B3C">
            <w:pPr>
              <w:spacing w:line="240" w:lineRule="auto"/>
              <w:jc w:val="right"/>
              <w:rPr>
                <w:rFonts w:ascii="Calibri" w:hAnsi="Calibri" w:cs="Calibri"/>
                <w:i/>
                <w:iCs/>
                <w:szCs w:val="22"/>
                <w:lang w:eastAsia="en-GB"/>
              </w:rPr>
            </w:pPr>
            <w:r w:rsidRPr="004959A9">
              <w:rPr>
                <w:rFonts w:ascii="Calibri" w:hAnsi="Calibri" w:cs="Calibri"/>
                <w:i/>
                <w:iCs/>
                <w:szCs w:val="22"/>
                <w:lang w:eastAsia="en-GB"/>
              </w:rPr>
              <w:t>RR Ii</w:t>
            </w:r>
          </w:p>
        </w:tc>
        <w:tc>
          <w:tcPr>
            <w:tcW w:w="283" w:type="dxa"/>
            <w:shd w:val="clear" w:color="000000" w:fill="FFFFFF"/>
            <w:noWrap/>
            <w:vAlign w:val="bottom"/>
            <w:hideMark/>
          </w:tcPr>
          <w:p w14:paraId="6F031DF2"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65A0C180"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45</w:t>
            </w:r>
          </w:p>
        </w:tc>
        <w:tc>
          <w:tcPr>
            <w:tcW w:w="993" w:type="dxa"/>
            <w:shd w:val="clear" w:color="000000" w:fill="FFFFFF"/>
            <w:noWrap/>
            <w:vAlign w:val="center"/>
            <w:hideMark/>
          </w:tcPr>
          <w:p w14:paraId="632C3D9D"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15</w:t>
            </w:r>
          </w:p>
        </w:tc>
        <w:tc>
          <w:tcPr>
            <w:tcW w:w="283" w:type="dxa"/>
            <w:shd w:val="clear" w:color="000000" w:fill="FFFFFF"/>
            <w:noWrap/>
            <w:vAlign w:val="bottom"/>
            <w:hideMark/>
          </w:tcPr>
          <w:p w14:paraId="3344A260"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6B161DC1"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1.875000</w:t>
            </w:r>
          </w:p>
        </w:tc>
        <w:tc>
          <w:tcPr>
            <w:tcW w:w="1134" w:type="dxa"/>
            <w:shd w:val="clear" w:color="000000" w:fill="FFFFFF"/>
            <w:noWrap/>
            <w:vAlign w:val="center"/>
            <w:hideMark/>
          </w:tcPr>
          <w:p w14:paraId="4A806FFF"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3.757200</w:t>
            </w:r>
          </w:p>
        </w:tc>
        <w:tc>
          <w:tcPr>
            <w:tcW w:w="284" w:type="dxa"/>
            <w:shd w:val="clear" w:color="000000" w:fill="FFFFFF"/>
            <w:noWrap/>
            <w:vAlign w:val="bottom"/>
            <w:hideMark/>
          </w:tcPr>
          <w:p w14:paraId="3C555F48"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3235183C"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1.5299</w:t>
            </w:r>
          </w:p>
        </w:tc>
        <w:tc>
          <w:tcPr>
            <w:tcW w:w="1134" w:type="dxa"/>
            <w:gridSpan w:val="2"/>
            <w:shd w:val="clear" w:color="000000" w:fill="FFFFFF"/>
            <w:noWrap/>
            <w:vAlign w:val="center"/>
            <w:hideMark/>
          </w:tcPr>
          <w:p w14:paraId="39EF8FC9"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3.302500</w:t>
            </w:r>
          </w:p>
        </w:tc>
      </w:tr>
      <w:tr w:rsidR="006A445C" w:rsidRPr="004959A9" w14:paraId="2FF7513B" w14:textId="77777777" w:rsidTr="00B34B3C">
        <w:trPr>
          <w:trHeight w:val="300"/>
        </w:trPr>
        <w:tc>
          <w:tcPr>
            <w:tcW w:w="1980" w:type="dxa"/>
            <w:shd w:val="clear" w:color="000000" w:fill="FFFFFF"/>
            <w:noWrap/>
            <w:vAlign w:val="center"/>
            <w:hideMark/>
          </w:tcPr>
          <w:p w14:paraId="66217EA2" w14:textId="77777777" w:rsidR="006A445C" w:rsidRPr="004959A9" w:rsidRDefault="006A445C" w:rsidP="00B34B3C">
            <w:pPr>
              <w:spacing w:line="240" w:lineRule="auto"/>
              <w:jc w:val="right"/>
              <w:rPr>
                <w:rFonts w:ascii="Calibri" w:hAnsi="Calibri" w:cs="Calibri"/>
                <w:i/>
                <w:iCs/>
                <w:szCs w:val="22"/>
                <w:lang w:eastAsia="en-GB"/>
              </w:rPr>
            </w:pPr>
            <w:r w:rsidRPr="004959A9">
              <w:rPr>
                <w:rFonts w:ascii="Calibri" w:hAnsi="Calibri" w:cs="Calibri"/>
                <w:i/>
                <w:iCs/>
                <w:szCs w:val="22"/>
                <w:lang w:eastAsia="en-GB"/>
              </w:rPr>
              <w:t>RR II</w:t>
            </w:r>
          </w:p>
        </w:tc>
        <w:tc>
          <w:tcPr>
            <w:tcW w:w="283" w:type="dxa"/>
            <w:shd w:val="clear" w:color="000000" w:fill="FFFFFF"/>
            <w:noWrap/>
            <w:vAlign w:val="bottom"/>
            <w:hideMark/>
          </w:tcPr>
          <w:p w14:paraId="2E040231"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6AD4D682"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22</w:t>
            </w:r>
          </w:p>
        </w:tc>
        <w:tc>
          <w:tcPr>
            <w:tcW w:w="993" w:type="dxa"/>
            <w:shd w:val="clear" w:color="000000" w:fill="FFFFFF"/>
            <w:noWrap/>
            <w:vAlign w:val="center"/>
            <w:hideMark/>
          </w:tcPr>
          <w:p w14:paraId="023628B9"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8</w:t>
            </w:r>
          </w:p>
        </w:tc>
        <w:tc>
          <w:tcPr>
            <w:tcW w:w="283" w:type="dxa"/>
            <w:shd w:val="clear" w:color="000000" w:fill="FFFFFF"/>
            <w:noWrap/>
            <w:vAlign w:val="bottom"/>
            <w:hideMark/>
          </w:tcPr>
          <w:p w14:paraId="72C4FF78"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0A899CA1"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0.600000</w:t>
            </w:r>
          </w:p>
        </w:tc>
        <w:tc>
          <w:tcPr>
            <w:tcW w:w="1134" w:type="dxa"/>
            <w:shd w:val="clear" w:color="000000" w:fill="FFFFFF"/>
            <w:noWrap/>
            <w:vAlign w:val="center"/>
            <w:hideMark/>
          </w:tcPr>
          <w:p w14:paraId="5C4A849C"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1.396300</w:t>
            </w:r>
          </w:p>
        </w:tc>
        <w:tc>
          <w:tcPr>
            <w:tcW w:w="284" w:type="dxa"/>
            <w:shd w:val="clear" w:color="000000" w:fill="FFFFFF"/>
            <w:noWrap/>
            <w:vAlign w:val="bottom"/>
            <w:hideMark/>
          </w:tcPr>
          <w:p w14:paraId="31CE3063"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4E230607"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0.4620</w:t>
            </w:r>
          </w:p>
        </w:tc>
        <w:tc>
          <w:tcPr>
            <w:tcW w:w="1134" w:type="dxa"/>
            <w:gridSpan w:val="2"/>
            <w:shd w:val="clear" w:color="000000" w:fill="FFFFFF"/>
            <w:noWrap/>
            <w:vAlign w:val="center"/>
            <w:hideMark/>
          </w:tcPr>
          <w:p w14:paraId="30AB1FFF"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1.199300</w:t>
            </w:r>
          </w:p>
        </w:tc>
      </w:tr>
      <w:tr w:rsidR="006A445C" w:rsidRPr="004959A9" w14:paraId="1FA9EAE0" w14:textId="77777777" w:rsidTr="00B34B3C">
        <w:trPr>
          <w:trHeight w:val="300"/>
        </w:trPr>
        <w:tc>
          <w:tcPr>
            <w:tcW w:w="1980" w:type="dxa"/>
            <w:shd w:val="clear" w:color="000000" w:fill="FFFFFF"/>
            <w:noWrap/>
            <w:vAlign w:val="center"/>
            <w:hideMark/>
          </w:tcPr>
          <w:p w14:paraId="3DF404DF" w14:textId="77777777" w:rsidR="006A445C" w:rsidRPr="004959A9" w:rsidRDefault="006A445C" w:rsidP="00B34B3C">
            <w:pPr>
              <w:spacing w:line="240" w:lineRule="auto"/>
              <w:jc w:val="right"/>
              <w:rPr>
                <w:rFonts w:ascii="Calibri" w:hAnsi="Calibri" w:cs="Calibri"/>
                <w:i/>
                <w:iCs/>
                <w:szCs w:val="22"/>
                <w:lang w:eastAsia="en-GB"/>
              </w:rPr>
            </w:pPr>
            <w:r w:rsidRPr="004959A9">
              <w:rPr>
                <w:rFonts w:ascii="Calibri" w:hAnsi="Calibri" w:cs="Calibri"/>
                <w:i/>
                <w:iCs/>
                <w:szCs w:val="22"/>
                <w:lang w:eastAsia="en-GB"/>
              </w:rPr>
              <w:t>Rr ii</w:t>
            </w:r>
          </w:p>
        </w:tc>
        <w:tc>
          <w:tcPr>
            <w:tcW w:w="283" w:type="dxa"/>
            <w:shd w:val="clear" w:color="000000" w:fill="FFFFFF"/>
            <w:noWrap/>
            <w:vAlign w:val="bottom"/>
            <w:hideMark/>
          </w:tcPr>
          <w:p w14:paraId="556BC0F1"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21D5C6E7"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40</w:t>
            </w:r>
          </w:p>
        </w:tc>
        <w:tc>
          <w:tcPr>
            <w:tcW w:w="993" w:type="dxa"/>
            <w:shd w:val="clear" w:color="000000" w:fill="FFFFFF"/>
            <w:noWrap/>
            <w:vAlign w:val="center"/>
            <w:hideMark/>
          </w:tcPr>
          <w:p w14:paraId="213C4E3B"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20</w:t>
            </w:r>
          </w:p>
        </w:tc>
        <w:tc>
          <w:tcPr>
            <w:tcW w:w="283" w:type="dxa"/>
            <w:shd w:val="clear" w:color="000000" w:fill="FFFFFF"/>
            <w:noWrap/>
            <w:vAlign w:val="bottom"/>
            <w:hideMark/>
          </w:tcPr>
          <w:p w14:paraId="2191FDC2"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78C0CA86"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0.000000</w:t>
            </w:r>
          </w:p>
        </w:tc>
        <w:tc>
          <w:tcPr>
            <w:tcW w:w="1134" w:type="dxa"/>
            <w:shd w:val="clear" w:color="000000" w:fill="FFFFFF"/>
            <w:noWrap/>
            <w:vAlign w:val="center"/>
            <w:hideMark/>
          </w:tcPr>
          <w:p w14:paraId="172668B9"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0.362400</w:t>
            </w:r>
          </w:p>
        </w:tc>
        <w:tc>
          <w:tcPr>
            <w:tcW w:w="284" w:type="dxa"/>
            <w:shd w:val="clear" w:color="000000" w:fill="FFFFFF"/>
            <w:noWrap/>
            <w:vAlign w:val="bottom"/>
            <w:hideMark/>
          </w:tcPr>
          <w:p w14:paraId="378C465E"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1B7450BA"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0.0200</w:t>
            </w:r>
          </w:p>
        </w:tc>
        <w:tc>
          <w:tcPr>
            <w:tcW w:w="1134" w:type="dxa"/>
            <w:gridSpan w:val="2"/>
            <w:shd w:val="clear" w:color="000000" w:fill="FFFFFF"/>
            <w:noWrap/>
            <w:vAlign w:val="center"/>
            <w:hideMark/>
          </w:tcPr>
          <w:p w14:paraId="5849BB79"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0.225400</w:t>
            </w:r>
          </w:p>
        </w:tc>
      </w:tr>
      <w:tr w:rsidR="006A445C" w:rsidRPr="004959A9" w14:paraId="777FB826" w14:textId="77777777" w:rsidTr="00B34B3C">
        <w:trPr>
          <w:trHeight w:val="300"/>
        </w:trPr>
        <w:tc>
          <w:tcPr>
            <w:tcW w:w="1980" w:type="dxa"/>
            <w:shd w:val="clear" w:color="000000" w:fill="FFFFFF"/>
            <w:noWrap/>
            <w:vAlign w:val="center"/>
            <w:hideMark/>
          </w:tcPr>
          <w:p w14:paraId="54A445A7" w14:textId="77777777" w:rsidR="006A445C" w:rsidRPr="004959A9" w:rsidRDefault="006A445C" w:rsidP="00B34B3C">
            <w:pPr>
              <w:spacing w:line="240" w:lineRule="auto"/>
              <w:jc w:val="right"/>
              <w:rPr>
                <w:rFonts w:ascii="Calibri" w:hAnsi="Calibri" w:cs="Calibri"/>
                <w:i/>
                <w:iCs/>
                <w:szCs w:val="22"/>
                <w:lang w:eastAsia="en-GB"/>
              </w:rPr>
            </w:pPr>
            <w:r w:rsidRPr="004959A9">
              <w:rPr>
                <w:rFonts w:ascii="Calibri" w:hAnsi="Calibri" w:cs="Calibri"/>
                <w:i/>
                <w:iCs/>
                <w:szCs w:val="22"/>
                <w:lang w:eastAsia="en-GB"/>
              </w:rPr>
              <w:t>RR ii</w:t>
            </w:r>
          </w:p>
        </w:tc>
        <w:tc>
          <w:tcPr>
            <w:tcW w:w="283" w:type="dxa"/>
            <w:shd w:val="clear" w:color="000000" w:fill="FFFFFF"/>
            <w:noWrap/>
            <w:vAlign w:val="bottom"/>
            <w:hideMark/>
          </w:tcPr>
          <w:p w14:paraId="3D10ECF0"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4D5E81C9"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17</w:t>
            </w:r>
          </w:p>
        </w:tc>
        <w:tc>
          <w:tcPr>
            <w:tcW w:w="993" w:type="dxa"/>
            <w:shd w:val="clear" w:color="000000" w:fill="FFFFFF"/>
            <w:noWrap/>
            <w:vAlign w:val="center"/>
            <w:hideMark/>
          </w:tcPr>
          <w:p w14:paraId="3DA5EA9D"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9</w:t>
            </w:r>
          </w:p>
        </w:tc>
        <w:tc>
          <w:tcPr>
            <w:tcW w:w="283" w:type="dxa"/>
            <w:shd w:val="clear" w:color="000000" w:fill="FFFFFF"/>
            <w:noWrap/>
            <w:vAlign w:val="bottom"/>
            <w:hideMark/>
          </w:tcPr>
          <w:p w14:paraId="212666C6"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59417652"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0.019200</w:t>
            </w:r>
          </w:p>
        </w:tc>
        <w:tc>
          <w:tcPr>
            <w:tcW w:w="1134" w:type="dxa"/>
            <w:shd w:val="clear" w:color="000000" w:fill="FFFFFF"/>
            <w:noWrap/>
            <w:vAlign w:val="center"/>
            <w:hideMark/>
          </w:tcPr>
          <w:p w14:paraId="3F651110"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0.068100</w:t>
            </w:r>
          </w:p>
        </w:tc>
        <w:tc>
          <w:tcPr>
            <w:tcW w:w="284" w:type="dxa"/>
            <w:shd w:val="clear" w:color="000000" w:fill="FFFFFF"/>
            <w:noWrap/>
            <w:vAlign w:val="bottom"/>
            <w:hideMark/>
          </w:tcPr>
          <w:p w14:paraId="234C7485"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471EE6C3"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0.0542</w:t>
            </w:r>
          </w:p>
        </w:tc>
        <w:tc>
          <w:tcPr>
            <w:tcW w:w="1134" w:type="dxa"/>
            <w:gridSpan w:val="2"/>
            <w:shd w:val="clear" w:color="000000" w:fill="FFFFFF"/>
            <w:noWrap/>
            <w:vAlign w:val="center"/>
            <w:hideMark/>
          </w:tcPr>
          <w:p w14:paraId="07879585"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0.031200</w:t>
            </w:r>
          </w:p>
        </w:tc>
      </w:tr>
      <w:tr w:rsidR="006A445C" w:rsidRPr="004959A9" w14:paraId="2CD9864F" w14:textId="77777777" w:rsidTr="00B34B3C">
        <w:trPr>
          <w:trHeight w:val="300"/>
        </w:trPr>
        <w:tc>
          <w:tcPr>
            <w:tcW w:w="1980" w:type="dxa"/>
            <w:shd w:val="clear" w:color="000000" w:fill="FFFFFF"/>
            <w:noWrap/>
            <w:vAlign w:val="center"/>
            <w:hideMark/>
          </w:tcPr>
          <w:p w14:paraId="79C889C7" w14:textId="77777777" w:rsidR="006A445C" w:rsidRPr="004959A9" w:rsidRDefault="006A445C" w:rsidP="00B34B3C">
            <w:pPr>
              <w:spacing w:line="240" w:lineRule="auto"/>
              <w:jc w:val="right"/>
              <w:rPr>
                <w:rFonts w:ascii="Calibri" w:hAnsi="Calibri" w:cs="Calibri"/>
                <w:i/>
                <w:iCs/>
                <w:szCs w:val="22"/>
                <w:lang w:eastAsia="en-GB"/>
              </w:rPr>
            </w:pPr>
            <w:proofErr w:type="spellStart"/>
            <w:r w:rsidRPr="004959A9">
              <w:rPr>
                <w:rFonts w:ascii="Calibri" w:hAnsi="Calibri" w:cs="Calibri"/>
                <w:i/>
                <w:iCs/>
                <w:szCs w:val="22"/>
                <w:lang w:eastAsia="en-GB"/>
              </w:rPr>
              <w:t>rr</w:t>
            </w:r>
            <w:proofErr w:type="spellEnd"/>
            <w:r w:rsidRPr="004959A9">
              <w:rPr>
                <w:rFonts w:ascii="Calibri" w:hAnsi="Calibri" w:cs="Calibri"/>
                <w:i/>
                <w:iCs/>
                <w:szCs w:val="22"/>
                <w:lang w:eastAsia="en-GB"/>
              </w:rPr>
              <w:t xml:space="preserve"> Ii</w:t>
            </w:r>
          </w:p>
        </w:tc>
        <w:tc>
          <w:tcPr>
            <w:tcW w:w="283" w:type="dxa"/>
            <w:shd w:val="clear" w:color="000000" w:fill="FFFFFF"/>
            <w:noWrap/>
            <w:vAlign w:val="bottom"/>
            <w:hideMark/>
          </w:tcPr>
          <w:p w14:paraId="1D5AA0CA"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38D724D9"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36</w:t>
            </w:r>
          </w:p>
        </w:tc>
        <w:tc>
          <w:tcPr>
            <w:tcW w:w="993" w:type="dxa"/>
            <w:shd w:val="clear" w:color="000000" w:fill="FFFFFF"/>
            <w:noWrap/>
            <w:vAlign w:val="center"/>
            <w:hideMark/>
          </w:tcPr>
          <w:p w14:paraId="30AD6CE7"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19</w:t>
            </w:r>
          </w:p>
        </w:tc>
        <w:tc>
          <w:tcPr>
            <w:tcW w:w="283" w:type="dxa"/>
            <w:shd w:val="clear" w:color="000000" w:fill="FFFFFF"/>
            <w:noWrap/>
            <w:vAlign w:val="bottom"/>
            <w:hideMark/>
          </w:tcPr>
          <w:p w14:paraId="0837AC1E"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5AD2B857"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0.036400</w:t>
            </w:r>
          </w:p>
        </w:tc>
        <w:tc>
          <w:tcPr>
            <w:tcW w:w="1134" w:type="dxa"/>
            <w:shd w:val="clear" w:color="000000" w:fill="FFFFFF"/>
            <w:noWrap/>
            <w:vAlign w:val="center"/>
            <w:hideMark/>
          </w:tcPr>
          <w:p w14:paraId="60F6B958"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0.152300</w:t>
            </w:r>
          </w:p>
        </w:tc>
        <w:tc>
          <w:tcPr>
            <w:tcW w:w="284" w:type="dxa"/>
            <w:shd w:val="clear" w:color="000000" w:fill="FFFFFF"/>
            <w:noWrap/>
            <w:vAlign w:val="bottom"/>
            <w:hideMark/>
          </w:tcPr>
          <w:p w14:paraId="743159B4"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244B4E72"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0.1072</w:t>
            </w:r>
          </w:p>
        </w:tc>
        <w:tc>
          <w:tcPr>
            <w:tcW w:w="1134" w:type="dxa"/>
            <w:gridSpan w:val="2"/>
            <w:shd w:val="clear" w:color="000000" w:fill="FFFFFF"/>
            <w:noWrap/>
            <w:vAlign w:val="center"/>
            <w:hideMark/>
          </w:tcPr>
          <w:p w14:paraId="780D2F39"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0.071600</w:t>
            </w:r>
          </w:p>
        </w:tc>
      </w:tr>
      <w:tr w:rsidR="006A445C" w:rsidRPr="004959A9" w14:paraId="65289216" w14:textId="77777777" w:rsidTr="00B34B3C">
        <w:trPr>
          <w:trHeight w:val="300"/>
        </w:trPr>
        <w:tc>
          <w:tcPr>
            <w:tcW w:w="1980" w:type="dxa"/>
            <w:shd w:val="clear" w:color="000000" w:fill="FFFFFF"/>
            <w:noWrap/>
            <w:vAlign w:val="center"/>
            <w:hideMark/>
          </w:tcPr>
          <w:p w14:paraId="30024E0E" w14:textId="77777777" w:rsidR="006A445C" w:rsidRPr="004959A9" w:rsidRDefault="006A445C" w:rsidP="00B34B3C">
            <w:pPr>
              <w:spacing w:line="240" w:lineRule="auto"/>
              <w:jc w:val="right"/>
              <w:rPr>
                <w:rFonts w:ascii="Calibri" w:hAnsi="Calibri" w:cs="Calibri"/>
                <w:i/>
                <w:iCs/>
                <w:szCs w:val="22"/>
                <w:lang w:eastAsia="en-GB"/>
              </w:rPr>
            </w:pPr>
            <w:proofErr w:type="spellStart"/>
            <w:r w:rsidRPr="004959A9">
              <w:rPr>
                <w:rFonts w:ascii="Calibri" w:hAnsi="Calibri" w:cs="Calibri"/>
                <w:i/>
                <w:iCs/>
                <w:szCs w:val="22"/>
                <w:lang w:eastAsia="en-GB"/>
              </w:rPr>
              <w:t>rr</w:t>
            </w:r>
            <w:proofErr w:type="spellEnd"/>
            <w:r w:rsidRPr="004959A9">
              <w:rPr>
                <w:rFonts w:ascii="Calibri" w:hAnsi="Calibri" w:cs="Calibri"/>
                <w:i/>
                <w:iCs/>
                <w:szCs w:val="22"/>
                <w:lang w:eastAsia="en-GB"/>
              </w:rPr>
              <w:t xml:space="preserve"> II</w:t>
            </w:r>
          </w:p>
        </w:tc>
        <w:tc>
          <w:tcPr>
            <w:tcW w:w="283" w:type="dxa"/>
            <w:shd w:val="clear" w:color="000000" w:fill="FFFFFF"/>
            <w:noWrap/>
            <w:vAlign w:val="bottom"/>
            <w:hideMark/>
          </w:tcPr>
          <w:p w14:paraId="63794241"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3DEFA948"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25</w:t>
            </w:r>
          </w:p>
        </w:tc>
        <w:tc>
          <w:tcPr>
            <w:tcW w:w="993" w:type="dxa"/>
            <w:shd w:val="clear" w:color="000000" w:fill="FFFFFF"/>
            <w:noWrap/>
            <w:vAlign w:val="center"/>
            <w:hideMark/>
          </w:tcPr>
          <w:p w14:paraId="2E3DF7B0"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8</w:t>
            </w:r>
          </w:p>
        </w:tc>
        <w:tc>
          <w:tcPr>
            <w:tcW w:w="283" w:type="dxa"/>
            <w:shd w:val="clear" w:color="000000" w:fill="FFFFFF"/>
            <w:noWrap/>
            <w:vAlign w:val="bottom"/>
            <w:hideMark/>
          </w:tcPr>
          <w:p w14:paraId="1A53EE2F"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20E55359"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1.227300</w:t>
            </w:r>
          </w:p>
        </w:tc>
        <w:tc>
          <w:tcPr>
            <w:tcW w:w="1134" w:type="dxa"/>
            <w:shd w:val="clear" w:color="000000" w:fill="FFFFFF"/>
            <w:noWrap/>
            <w:vAlign w:val="center"/>
            <w:hideMark/>
          </w:tcPr>
          <w:p w14:paraId="18BB41BF"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2.333600</w:t>
            </w:r>
          </w:p>
        </w:tc>
        <w:tc>
          <w:tcPr>
            <w:tcW w:w="284" w:type="dxa"/>
            <w:shd w:val="clear" w:color="000000" w:fill="FFFFFF"/>
            <w:noWrap/>
            <w:vAlign w:val="bottom"/>
            <w:hideMark/>
          </w:tcPr>
          <w:p w14:paraId="62D5E9A4"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43712DB1"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1.0206</w:t>
            </w:r>
          </w:p>
        </w:tc>
        <w:tc>
          <w:tcPr>
            <w:tcW w:w="1134" w:type="dxa"/>
            <w:gridSpan w:val="2"/>
            <w:shd w:val="clear" w:color="000000" w:fill="FFFFFF"/>
            <w:noWrap/>
            <w:vAlign w:val="center"/>
            <w:hideMark/>
          </w:tcPr>
          <w:p w14:paraId="67F2B577"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2.068500</w:t>
            </w:r>
          </w:p>
        </w:tc>
      </w:tr>
      <w:tr w:rsidR="006A445C" w:rsidRPr="004959A9" w14:paraId="2497B4CC" w14:textId="77777777" w:rsidTr="00B34B3C">
        <w:trPr>
          <w:trHeight w:val="300"/>
        </w:trPr>
        <w:tc>
          <w:tcPr>
            <w:tcW w:w="1980" w:type="dxa"/>
            <w:shd w:val="clear" w:color="000000" w:fill="FFFFFF"/>
            <w:noWrap/>
            <w:vAlign w:val="center"/>
            <w:hideMark/>
          </w:tcPr>
          <w:p w14:paraId="6079397F" w14:textId="77777777" w:rsidR="006A445C" w:rsidRPr="004959A9" w:rsidRDefault="006A445C" w:rsidP="00B34B3C">
            <w:pPr>
              <w:spacing w:line="240" w:lineRule="auto"/>
              <w:jc w:val="right"/>
              <w:rPr>
                <w:rFonts w:ascii="Calibri" w:hAnsi="Calibri" w:cs="Calibri"/>
                <w:i/>
                <w:iCs/>
                <w:szCs w:val="22"/>
                <w:lang w:eastAsia="en-GB"/>
              </w:rPr>
            </w:pPr>
            <w:proofErr w:type="spellStart"/>
            <w:r w:rsidRPr="004959A9">
              <w:rPr>
                <w:rFonts w:ascii="Calibri" w:hAnsi="Calibri" w:cs="Calibri"/>
                <w:i/>
                <w:iCs/>
                <w:szCs w:val="22"/>
                <w:lang w:eastAsia="en-GB"/>
              </w:rPr>
              <w:t>rr</w:t>
            </w:r>
            <w:proofErr w:type="spellEnd"/>
            <w:r w:rsidRPr="004959A9">
              <w:rPr>
                <w:rFonts w:ascii="Calibri" w:hAnsi="Calibri" w:cs="Calibri"/>
                <w:i/>
                <w:iCs/>
                <w:szCs w:val="22"/>
                <w:lang w:eastAsia="en-GB"/>
              </w:rPr>
              <w:t xml:space="preserve"> ii</w:t>
            </w:r>
          </w:p>
        </w:tc>
        <w:tc>
          <w:tcPr>
            <w:tcW w:w="283" w:type="dxa"/>
            <w:shd w:val="clear" w:color="000000" w:fill="FFFFFF"/>
            <w:noWrap/>
            <w:vAlign w:val="bottom"/>
            <w:hideMark/>
          </w:tcPr>
          <w:p w14:paraId="259F9F5F"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77B1B801"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20</w:t>
            </w:r>
          </w:p>
        </w:tc>
        <w:tc>
          <w:tcPr>
            <w:tcW w:w="993" w:type="dxa"/>
            <w:shd w:val="clear" w:color="000000" w:fill="FFFFFF"/>
            <w:noWrap/>
            <w:vAlign w:val="center"/>
            <w:hideMark/>
          </w:tcPr>
          <w:p w14:paraId="77ECFCEA"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10</w:t>
            </w:r>
          </w:p>
        </w:tc>
        <w:tc>
          <w:tcPr>
            <w:tcW w:w="283" w:type="dxa"/>
            <w:shd w:val="clear" w:color="000000" w:fill="FFFFFF"/>
            <w:noWrap/>
            <w:vAlign w:val="bottom"/>
            <w:hideMark/>
          </w:tcPr>
          <w:p w14:paraId="59AF9544"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3FFE4013"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0.000000</w:t>
            </w:r>
          </w:p>
        </w:tc>
        <w:tc>
          <w:tcPr>
            <w:tcW w:w="1134" w:type="dxa"/>
            <w:shd w:val="clear" w:color="000000" w:fill="FFFFFF"/>
            <w:noWrap/>
            <w:vAlign w:val="center"/>
            <w:hideMark/>
          </w:tcPr>
          <w:p w14:paraId="17ECE1BC"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0.181200</w:t>
            </w:r>
          </w:p>
        </w:tc>
        <w:tc>
          <w:tcPr>
            <w:tcW w:w="284" w:type="dxa"/>
            <w:shd w:val="clear" w:color="000000" w:fill="FFFFFF"/>
            <w:noWrap/>
            <w:vAlign w:val="bottom"/>
            <w:hideMark/>
          </w:tcPr>
          <w:p w14:paraId="759CB20D"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176784E0"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0.0100</w:t>
            </w:r>
          </w:p>
        </w:tc>
        <w:tc>
          <w:tcPr>
            <w:tcW w:w="1134" w:type="dxa"/>
            <w:gridSpan w:val="2"/>
            <w:shd w:val="clear" w:color="000000" w:fill="FFFFFF"/>
            <w:noWrap/>
            <w:vAlign w:val="center"/>
            <w:hideMark/>
          </w:tcPr>
          <w:p w14:paraId="79614B6E"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0.112700</w:t>
            </w:r>
          </w:p>
        </w:tc>
      </w:tr>
      <w:tr w:rsidR="006A445C" w:rsidRPr="004959A9" w14:paraId="6B0E205A" w14:textId="77777777" w:rsidTr="00B34B3C">
        <w:trPr>
          <w:trHeight w:val="300"/>
        </w:trPr>
        <w:tc>
          <w:tcPr>
            <w:tcW w:w="1980" w:type="dxa"/>
            <w:shd w:val="clear" w:color="000000" w:fill="FFFFFF"/>
            <w:noWrap/>
            <w:vAlign w:val="center"/>
            <w:hideMark/>
          </w:tcPr>
          <w:p w14:paraId="6AFFB712" w14:textId="77777777" w:rsidR="006A445C" w:rsidRPr="004959A9" w:rsidRDefault="006A445C" w:rsidP="00B34B3C">
            <w:pPr>
              <w:spacing w:line="240" w:lineRule="auto"/>
              <w:jc w:val="right"/>
              <w:rPr>
                <w:rFonts w:ascii="Calibri" w:hAnsi="Calibri" w:cs="Calibri"/>
                <w:i/>
                <w:iCs/>
                <w:szCs w:val="22"/>
                <w:lang w:eastAsia="en-GB"/>
              </w:rPr>
            </w:pPr>
            <w:r w:rsidRPr="004959A9">
              <w:rPr>
                <w:rFonts w:ascii="Calibri" w:hAnsi="Calibri" w:cs="Calibri"/>
                <w:i/>
                <w:iCs/>
                <w:szCs w:val="22"/>
                <w:lang w:eastAsia="en-GB"/>
              </w:rPr>
              <w:t> </w:t>
            </w:r>
          </w:p>
        </w:tc>
        <w:tc>
          <w:tcPr>
            <w:tcW w:w="283" w:type="dxa"/>
            <w:shd w:val="clear" w:color="000000" w:fill="FFFFFF"/>
            <w:noWrap/>
            <w:vAlign w:val="bottom"/>
            <w:hideMark/>
          </w:tcPr>
          <w:p w14:paraId="6F1F19E2"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1730E61F" w14:textId="77777777" w:rsidR="006A445C" w:rsidRPr="004959A9" w:rsidRDefault="006A445C" w:rsidP="00B34B3C">
            <w:pPr>
              <w:spacing w:line="240" w:lineRule="auto"/>
              <w:jc w:val="center"/>
              <w:rPr>
                <w:rFonts w:ascii="Calibri" w:hAnsi="Calibri" w:cs="Calibri"/>
                <w:szCs w:val="22"/>
                <w:lang w:eastAsia="en-GB"/>
              </w:rPr>
            </w:pPr>
          </w:p>
        </w:tc>
        <w:tc>
          <w:tcPr>
            <w:tcW w:w="993" w:type="dxa"/>
            <w:shd w:val="clear" w:color="000000" w:fill="FFFFFF"/>
            <w:noWrap/>
            <w:vAlign w:val="center"/>
            <w:hideMark/>
          </w:tcPr>
          <w:p w14:paraId="49F8DFD8" w14:textId="77777777" w:rsidR="006A445C" w:rsidRPr="004959A9" w:rsidRDefault="006A445C" w:rsidP="00B34B3C">
            <w:pPr>
              <w:spacing w:line="240" w:lineRule="auto"/>
              <w:jc w:val="center"/>
              <w:rPr>
                <w:rFonts w:ascii="Calibri" w:hAnsi="Calibri" w:cs="Calibri"/>
                <w:szCs w:val="22"/>
                <w:lang w:eastAsia="en-GB"/>
              </w:rPr>
            </w:pPr>
          </w:p>
        </w:tc>
        <w:tc>
          <w:tcPr>
            <w:tcW w:w="283" w:type="dxa"/>
            <w:shd w:val="clear" w:color="000000" w:fill="FFFFFF"/>
            <w:noWrap/>
            <w:vAlign w:val="bottom"/>
            <w:hideMark/>
          </w:tcPr>
          <w:p w14:paraId="6BB03E3A"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63503253"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 </w:t>
            </w:r>
          </w:p>
        </w:tc>
        <w:tc>
          <w:tcPr>
            <w:tcW w:w="1134" w:type="dxa"/>
            <w:shd w:val="clear" w:color="000000" w:fill="FFFFFF"/>
            <w:noWrap/>
            <w:vAlign w:val="center"/>
            <w:hideMark/>
          </w:tcPr>
          <w:p w14:paraId="16A792B7"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rPr>
              <w:t> </w:t>
            </w:r>
          </w:p>
        </w:tc>
        <w:tc>
          <w:tcPr>
            <w:tcW w:w="284" w:type="dxa"/>
            <w:shd w:val="clear" w:color="000000" w:fill="FFFFFF"/>
            <w:noWrap/>
            <w:vAlign w:val="bottom"/>
            <w:hideMark/>
          </w:tcPr>
          <w:p w14:paraId="35B433EC"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5D38BC79"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rPr>
              <w:t> </w:t>
            </w:r>
          </w:p>
        </w:tc>
        <w:tc>
          <w:tcPr>
            <w:tcW w:w="1134" w:type="dxa"/>
            <w:gridSpan w:val="2"/>
            <w:shd w:val="clear" w:color="000000" w:fill="FFFFFF"/>
            <w:noWrap/>
            <w:vAlign w:val="center"/>
            <w:hideMark/>
          </w:tcPr>
          <w:p w14:paraId="64A362B2"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 </w:t>
            </w:r>
          </w:p>
        </w:tc>
      </w:tr>
      <w:tr w:rsidR="006A445C" w:rsidRPr="004959A9" w14:paraId="68DDE65C" w14:textId="77777777" w:rsidTr="00B34B3C">
        <w:trPr>
          <w:trHeight w:val="300"/>
        </w:trPr>
        <w:tc>
          <w:tcPr>
            <w:tcW w:w="1980" w:type="dxa"/>
            <w:shd w:val="clear" w:color="000000" w:fill="FFFFFF"/>
            <w:noWrap/>
            <w:vAlign w:val="center"/>
            <w:hideMark/>
          </w:tcPr>
          <w:p w14:paraId="17FC06CC" w14:textId="77777777" w:rsidR="006A445C" w:rsidRPr="004959A9" w:rsidRDefault="006A445C" w:rsidP="00B34B3C">
            <w:pPr>
              <w:spacing w:line="240" w:lineRule="auto"/>
              <w:jc w:val="right"/>
              <w:rPr>
                <w:rFonts w:ascii="Calibri" w:hAnsi="Calibri" w:cs="Calibri"/>
                <w:i/>
                <w:iCs/>
                <w:szCs w:val="22"/>
                <w:lang w:eastAsia="en-GB"/>
              </w:rPr>
            </w:pPr>
            <w:r w:rsidRPr="004959A9">
              <w:rPr>
                <w:rFonts w:ascii="Calibri" w:hAnsi="Calibri" w:cs="Calibri"/>
                <w:i/>
                <w:iCs/>
                <w:szCs w:val="22"/>
                <w:lang w:eastAsia="en-GB"/>
              </w:rPr>
              <w:t>Total</w:t>
            </w:r>
          </w:p>
        </w:tc>
        <w:tc>
          <w:tcPr>
            <w:tcW w:w="283" w:type="dxa"/>
            <w:shd w:val="clear" w:color="000000" w:fill="FFFFFF"/>
            <w:noWrap/>
            <w:vAlign w:val="bottom"/>
            <w:hideMark/>
          </w:tcPr>
          <w:p w14:paraId="3A9D7B61"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469305B7"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321</w:t>
            </w:r>
          </w:p>
        </w:tc>
        <w:tc>
          <w:tcPr>
            <w:tcW w:w="993" w:type="dxa"/>
            <w:shd w:val="clear" w:color="000000" w:fill="FFFFFF"/>
            <w:noWrap/>
            <w:vAlign w:val="center"/>
            <w:hideMark/>
          </w:tcPr>
          <w:p w14:paraId="114F1048"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lang w:eastAsia="en-GB"/>
              </w:rPr>
              <w:t>152</w:t>
            </w:r>
          </w:p>
        </w:tc>
        <w:tc>
          <w:tcPr>
            <w:tcW w:w="283" w:type="dxa"/>
            <w:shd w:val="clear" w:color="000000" w:fill="FFFFFF"/>
            <w:noWrap/>
            <w:vAlign w:val="bottom"/>
            <w:hideMark/>
          </w:tcPr>
          <w:p w14:paraId="2130429F"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53788489"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0.305500</w:t>
            </w:r>
          </w:p>
        </w:tc>
        <w:tc>
          <w:tcPr>
            <w:tcW w:w="1134" w:type="dxa"/>
            <w:shd w:val="clear" w:color="000000" w:fill="FFFFFF"/>
            <w:noWrap/>
            <w:vAlign w:val="center"/>
            <w:hideMark/>
          </w:tcPr>
          <w:p w14:paraId="51814D24"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4.971700</w:t>
            </w:r>
          </w:p>
        </w:tc>
        <w:tc>
          <w:tcPr>
            <w:tcW w:w="284" w:type="dxa"/>
            <w:shd w:val="clear" w:color="000000" w:fill="FFFFFF"/>
            <w:noWrap/>
            <w:vAlign w:val="bottom"/>
            <w:hideMark/>
          </w:tcPr>
          <w:p w14:paraId="687941F5"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0EE432B7"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0.0253</w:t>
            </w:r>
          </w:p>
        </w:tc>
        <w:tc>
          <w:tcPr>
            <w:tcW w:w="1134" w:type="dxa"/>
            <w:gridSpan w:val="2"/>
            <w:shd w:val="clear" w:color="000000" w:fill="FFFFFF"/>
            <w:noWrap/>
            <w:vAlign w:val="center"/>
            <w:hideMark/>
          </w:tcPr>
          <w:p w14:paraId="637A60BC"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3.515100</w:t>
            </w:r>
          </w:p>
        </w:tc>
      </w:tr>
      <w:tr w:rsidR="006A445C" w:rsidRPr="004959A9" w14:paraId="2ABB0725" w14:textId="77777777" w:rsidTr="00B34B3C">
        <w:trPr>
          <w:trHeight w:val="300"/>
        </w:trPr>
        <w:tc>
          <w:tcPr>
            <w:tcW w:w="1980" w:type="dxa"/>
            <w:shd w:val="clear" w:color="000000" w:fill="FFFFFF"/>
            <w:noWrap/>
            <w:vAlign w:val="center"/>
            <w:hideMark/>
          </w:tcPr>
          <w:p w14:paraId="23DB3E00" w14:textId="77777777" w:rsidR="006A445C" w:rsidRPr="004959A9" w:rsidRDefault="006A445C" w:rsidP="00B34B3C">
            <w:pPr>
              <w:spacing w:line="240" w:lineRule="auto"/>
              <w:jc w:val="right"/>
              <w:rPr>
                <w:rFonts w:ascii="Calibri" w:hAnsi="Calibri" w:cs="Calibri"/>
                <w:i/>
                <w:iCs/>
                <w:szCs w:val="22"/>
                <w:lang w:eastAsia="en-GB"/>
              </w:rPr>
            </w:pPr>
            <w:r w:rsidRPr="004959A9">
              <w:rPr>
                <w:rFonts w:ascii="Calibri" w:hAnsi="Calibri" w:cs="Calibri"/>
                <w:i/>
                <w:iCs/>
                <w:szCs w:val="22"/>
                <w:lang w:eastAsia="en-GB"/>
              </w:rPr>
              <w:t> </w:t>
            </w:r>
          </w:p>
        </w:tc>
        <w:tc>
          <w:tcPr>
            <w:tcW w:w="283" w:type="dxa"/>
            <w:shd w:val="clear" w:color="000000" w:fill="FFFFFF"/>
            <w:noWrap/>
            <w:vAlign w:val="bottom"/>
            <w:hideMark/>
          </w:tcPr>
          <w:p w14:paraId="2CE65307"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1B0C02E5" w14:textId="77777777" w:rsidR="006A445C" w:rsidRPr="004959A9" w:rsidRDefault="006A445C" w:rsidP="00B34B3C">
            <w:pPr>
              <w:spacing w:line="240" w:lineRule="auto"/>
              <w:jc w:val="center"/>
              <w:rPr>
                <w:rFonts w:ascii="Calibri" w:hAnsi="Calibri" w:cs="Calibri"/>
                <w:szCs w:val="22"/>
                <w:lang w:eastAsia="en-GB"/>
              </w:rPr>
            </w:pPr>
          </w:p>
        </w:tc>
        <w:tc>
          <w:tcPr>
            <w:tcW w:w="993" w:type="dxa"/>
            <w:shd w:val="clear" w:color="000000" w:fill="FFFFFF"/>
            <w:noWrap/>
            <w:vAlign w:val="center"/>
            <w:hideMark/>
          </w:tcPr>
          <w:p w14:paraId="36D7CC61" w14:textId="77777777" w:rsidR="006A445C" w:rsidRPr="004959A9" w:rsidRDefault="006A445C" w:rsidP="00B34B3C">
            <w:pPr>
              <w:spacing w:line="240" w:lineRule="auto"/>
              <w:jc w:val="center"/>
              <w:rPr>
                <w:rFonts w:ascii="Calibri" w:hAnsi="Calibri" w:cs="Calibri"/>
                <w:szCs w:val="22"/>
                <w:lang w:eastAsia="en-GB"/>
              </w:rPr>
            </w:pPr>
          </w:p>
        </w:tc>
        <w:tc>
          <w:tcPr>
            <w:tcW w:w="283" w:type="dxa"/>
            <w:shd w:val="clear" w:color="000000" w:fill="FFFFFF"/>
            <w:noWrap/>
            <w:vAlign w:val="bottom"/>
            <w:hideMark/>
          </w:tcPr>
          <w:p w14:paraId="0FC88021"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19E83221"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 </w:t>
            </w:r>
          </w:p>
        </w:tc>
        <w:tc>
          <w:tcPr>
            <w:tcW w:w="1134" w:type="dxa"/>
            <w:shd w:val="clear" w:color="000000" w:fill="FFFFFF"/>
            <w:noWrap/>
            <w:vAlign w:val="center"/>
            <w:hideMark/>
          </w:tcPr>
          <w:p w14:paraId="7BD7E20B"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rPr>
              <w:t> </w:t>
            </w:r>
          </w:p>
        </w:tc>
        <w:tc>
          <w:tcPr>
            <w:tcW w:w="284" w:type="dxa"/>
            <w:shd w:val="clear" w:color="000000" w:fill="FFFFFF"/>
            <w:noWrap/>
            <w:vAlign w:val="bottom"/>
            <w:hideMark/>
          </w:tcPr>
          <w:p w14:paraId="2407B9D5"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5770E157"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rPr>
              <w:t> </w:t>
            </w:r>
          </w:p>
        </w:tc>
        <w:tc>
          <w:tcPr>
            <w:tcW w:w="1134" w:type="dxa"/>
            <w:gridSpan w:val="2"/>
            <w:shd w:val="clear" w:color="000000" w:fill="FFFFFF"/>
            <w:noWrap/>
            <w:vAlign w:val="center"/>
            <w:hideMark/>
          </w:tcPr>
          <w:p w14:paraId="2081B2F4"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 </w:t>
            </w:r>
          </w:p>
        </w:tc>
      </w:tr>
      <w:tr w:rsidR="006A445C" w:rsidRPr="004959A9" w14:paraId="637F3A84" w14:textId="77777777" w:rsidTr="00B34B3C">
        <w:trPr>
          <w:trHeight w:val="300"/>
        </w:trPr>
        <w:tc>
          <w:tcPr>
            <w:tcW w:w="1980" w:type="dxa"/>
            <w:shd w:val="clear" w:color="000000" w:fill="FFFFFF"/>
            <w:noWrap/>
            <w:vAlign w:val="center"/>
            <w:hideMark/>
          </w:tcPr>
          <w:p w14:paraId="640DDB60" w14:textId="77777777" w:rsidR="006A445C" w:rsidRPr="004959A9" w:rsidRDefault="006A445C" w:rsidP="00B34B3C">
            <w:pPr>
              <w:spacing w:line="240" w:lineRule="auto"/>
              <w:jc w:val="right"/>
              <w:rPr>
                <w:rFonts w:ascii="Calibri" w:hAnsi="Calibri" w:cs="Calibri"/>
                <w:i/>
                <w:iCs/>
                <w:szCs w:val="22"/>
                <w:lang w:eastAsia="en-GB"/>
              </w:rPr>
            </w:pPr>
            <w:r w:rsidRPr="004959A9">
              <w:rPr>
                <w:rFonts w:ascii="Calibri" w:hAnsi="Calibri" w:cs="Calibri"/>
                <w:i/>
                <w:iCs/>
                <w:szCs w:val="22"/>
                <w:lang w:eastAsia="en-GB"/>
              </w:rPr>
              <w:t>Mean</w:t>
            </w:r>
          </w:p>
        </w:tc>
        <w:tc>
          <w:tcPr>
            <w:tcW w:w="283" w:type="dxa"/>
            <w:shd w:val="clear" w:color="000000" w:fill="FFFFFF"/>
            <w:noWrap/>
            <w:vAlign w:val="bottom"/>
            <w:hideMark/>
          </w:tcPr>
          <w:p w14:paraId="02A5CFEA"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2E25F5E9" w14:textId="77777777" w:rsidR="006A445C" w:rsidRPr="004959A9" w:rsidRDefault="006A445C" w:rsidP="00B34B3C">
            <w:pPr>
              <w:spacing w:line="240" w:lineRule="auto"/>
              <w:jc w:val="center"/>
              <w:rPr>
                <w:rFonts w:ascii="Calibri" w:hAnsi="Calibri" w:cs="Calibri"/>
                <w:szCs w:val="22"/>
                <w:lang w:eastAsia="en-GB"/>
              </w:rPr>
            </w:pPr>
          </w:p>
        </w:tc>
        <w:tc>
          <w:tcPr>
            <w:tcW w:w="993" w:type="dxa"/>
            <w:shd w:val="clear" w:color="000000" w:fill="FFFFFF"/>
            <w:noWrap/>
            <w:vAlign w:val="center"/>
            <w:hideMark/>
          </w:tcPr>
          <w:p w14:paraId="0157C471" w14:textId="77777777" w:rsidR="006A445C" w:rsidRPr="004959A9" w:rsidRDefault="006A445C" w:rsidP="00B34B3C">
            <w:pPr>
              <w:spacing w:line="240" w:lineRule="auto"/>
              <w:jc w:val="center"/>
              <w:rPr>
                <w:rFonts w:ascii="Calibri" w:hAnsi="Calibri" w:cs="Calibri"/>
                <w:szCs w:val="22"/>
                <w:lang w:eastAsia="en-GB"/>
              </w:rPr>
            </w:pPr>
          </w:p>
        </w:tc>
        <w:tc>
          <w:tcPr>
            <w:tcW w:w="283" w:type="dxa"/>
            <w:shd w:val="clear" w:color="000000" w:fill="FFFFFF"/>
            <w:noWrap/>
            <w:vAlign w:val="bottom"/>
            <w:hideMark/>
          </w:tcPr>
          <w:p w14:paraId="1F17D089"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6FA7D50F"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0.6994</w:t>
            </w:r>
          </w:p>
        </w:tc>
        <w:tc>
          <w:tcPr>
            <w:tcW w:w="1134" w:type="dxa"/>
            <w:shd w:val="clear" w:color="000000" w:fill="FFFFFF"/>
            <w:noWrap/>
            <w:vAlign w:val="center"/>
            <w:hideMark/>
          </w:tcPr>
          <w:p w14:paraId="14A59C1F"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1.1862</w:t>
            </w:r>
          </w:p>
        </w:tc>
        <w:tc>
          <w:tcPr>
            <w:tcW w:w="284" w:type="dxa"/>
            <w:shd w:val="clear" w:color="000000" w:fill="FFFFFF"/>
            <w:noWrap/>
            <w:vAlign w:val="bottom"/>
            <w:hideMark/>
          </w:tcPr>
          <w:p w14:paraId="30631047"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6374446A"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0.6771</w:t>
            </w:r>
          </w:p>
        </w:tc>
        <w:tc>
          <w:tcPr>
            <w:tcW w:w="1134" w:type="dxa"/>
            <w:gridSpan w:val="2"/>
            <w:shd w:val="clear" w:color="000000" w:fill="FFFFFF"/>
            <w:noWrap/>
            <w:vAlign w:val="center"/>
            <w:hideMark/>
          </w:tcPr>
          <w:p w14:paraId="7E71816D"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1.0302</w:t>
            </w:r>
          </w:p>
        </w:tc>
      </w:tr>
      <w:tr w:rsidR="006A445C" w:rsidRPr="004959A9" w14:paraId="0A8BBBAD" w14:textId="77777777" w:rsidTr="00B34B3C">
        <w:trPr>
          <w:trHeight w:val="300"/>
        </w:trPr>
        <w:tc>
          <w:tcPr>
            <w:tcW w:w="1980" w:type="dxa"/>
            <w:shd w:val="clear" w:color="000000" w:fill="FFFFFF"/>
            <w:noWrap/>
            <w:vAlign w:val="center"/>
            <w:hideMark/>
          </w:tcPr>
          <w:p w14:paraId="22F4C6FA" w14:textId="77777777" w:rsidR="006A445C" w:rsidRPr="004959A9" w:rsidRDefault="006A445C" w:rsidP="00B34B3C">
            <w:pPr>
              <w:spacing w:line="240" w:lineRule="auto"/>
              <w:jc w:val="right"/>
              <w:rPr>
                <w:rFonts w:ascii="Calibri" w:hAnsi="Calibri" w:cs="Calibri"/>
                <w:i/>
                <w:iCs/>
                <w:szCs w:val="22"/>
                <w:lang w:eastAsia="en-GB"/>
              </w:rPr>
            </w:pPr>
            <w:r w:rsidRPr="004959A9">
              <w:rPr>
                <w:rFonts w:ascii="Calibri" w:hAnsi="Calibri" w:cs="Calibri"/>
                <w:i/>
                <w:iCs/>
                <w:szCs w:val="22"/>
                <w:lang w:eastAsia="en-GB"/>
              </w:rPr>
              <w:t>Variance</w:t>
            </w:r>
          </w:p>
        </w:tc>
        <w:tc>
          <w:tcPr>
            <w:tcW w:w="283" w:type="dxa"/>
            <w:shd w:val="clear" w:color="000000" w:fill="FFFFFF"/>
            <w:noWrap/>
            <w:vAlign w:val="bottom"/>
            <w:hideMark/>
          </w:tcPr>
          <w:p w14:paraId="23822350"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992" w:type="dxa"/>
            <w:gridSpan w:val="2"/>
            <w:shd w:val="clear" w:color="000000" w:fill="FFFFFF"/>
            <w:noWrap/>
            <w:vAlign w:val="center"/>
            <w:hideMark/>
          </w:tcPr>
          <w:p w14:paraId="52917A45" w14:textId="77777777" w:rsidR="006A445C" w:rsidRPr="004959A9" w:rsidRDefault="006A445C" w:rsidP="00B34B3C">
            <w:pPr>
              <w:spacing w:line="240" w:lineRule="auto"/>
              <w:jc w:val="center"/>
              <w:rPr>
                <w:rFonts w:ascii="Calibri" w:hAnsi="Calibri" w:cs="Calibri"/>
                <w:szCs w:val="22"/>
                <w:lang w:eastAsia="en-GB"/>
              </w:rPr>
            </w:pPr>
          </w:p>
        </w:tc>
        <w:tc>
          <w:tcPr>
            <w:tcW w:w="993" w:type="dxa"/>
            <w:shd w:val="clear" w:color="000000" w:fill="FFFFFF"/>
            <w:noWrap/>
            <w:vAlign w:val="center"/>
            <w:hideMark/>
          </w:tcPr>
          <w:p w14:paraId="320C8A79" w14:textId="77777777" w:rsidR="006A445C" w:rsidRPr="004959A9" w:rsidRDefault="006A445C" w:rsidP="00B34B3C">
            <w:pPr>
              <w:spacing w:line="240" w:lineRule="auto"/>
              <w:jc w:val="center"/>
              <w:rPr>
                <w:rFonts w:ascii="Calibri" w:hAnsi="Calibri" w:cs="Calibri"/>
                <w:szCs w:val="22"/>
                <w:lang w:eastAsia="en-GB"/>
              </w:rPr>
            </w:pPr>
          </w:p>
        </w:tc>
        <w:tc>
          <w:tcPr>
            <w:tcW w:w="283" w:type="dxa"/>
            <w:shd w:val="clear" w:color="000000" w:fill="FFFFFF"/>
            <w:noWrap/>
            <w:vAlign w:val="bottom"/>
            <w:hideMark/>
          </w:tcPr>
          <w:p w14:paraId="262922E5"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132C63FD"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0.5483</w:t>
            </w:r>
          </w:p>
        </w:tc>
        <w:tc>
          <w:tcPr>
            <w:tcW w:w="1134" w:type="dxa"/>
            <w:shd w:val="clear" w:color="000000" w:fill="FFFFFF"/>
            <w:noWrap/>
            <w:vAlign w:val="center"/>
            <w:hideMark/>
          </w:tcPr>
          <w:p w14:paraId="2904AE9D"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1.7947</w:t>
            </w:r>
          </w:p>
        </w:tc>
        <w:tc>
          <w:tcPr>
            <w:tcW w:w="284" w:type="dxa"/>
            <w:shd w:val="clear" w:color="000000" w:fill="FFFFFF"/>
            <w:noWrap/>
            <w:vAlign w:val="bottom"/>
            <w:hideMark/>
          </w:tcPr>
          <w:p w14:paraId="33AB7E60" w14:textId="77777777" w:rsidR="006A445C" w:rsidRPr="004959A9" w:rsidRDefault="006A445C" w:rsidP="00B34B3C">
            <w:pPr>
              <w:spacing w:line="240" w:lineRule="auto"/>
              <w:rPr>
                <w:rFonts w:ascii="Calibri" w:hAnsi="Calibri" w:cs="Calibri"/>
                <w:szCs w:val="22"/>
                <w:lang w:eastAsia="en-GB"/>
              </w:rPr>
            </w:pPr>
            <w:r w:rsidRPr="004959A9">
              <w:rPr>
                <w:rFonts w:ascii="Calibri" w:hAnsi="Calibri" w:cs="Calibri"/>
                <w:szCs w:val="22"/>
                <w:lang w:eastAsia="en-GB"/>
              </w:rPr>
              <w:t> </w:t>
            </w:r>
          </w:p>
        </w:tc>
        <w:tc>
          <w:tcPr>
            <w:tcW w:w="1134" w:type="dxa"/>
            <w:shd w:val="clear" w:color="000000" w:fill="FFFFFF"/>
            <w:noWrap/>
            <w:vAlign w:val="center"/>
            <w:hideMark/>
          </w:tcPr>
          <w:p w14:paraId="551BEB56"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0.5848</w:t>
            </w:r>
          </w:p>
        </w:tc>
        <w:tc>
          <w:tcPr>
            <w:tcW w:w="1134" w:type="dxa"/>
            <w:gridSpan w:val="2"/>
            <w:shd w:val="clear" w:color="000000" w:fill="FFFFFF"/>
            <w:noWrap/>
            <w:vAlign w:val="center"/>
            <w:hideMark/>
          </w:tcPr>
          <w:p w14:paraId="2B202081" w14:textId="77777777" w:rsidR="006A445C" w:rsidRPr="004959A9" w:rsidRDefault="006A445C" w:rsidP="00B34B3C">
            <w:pPr>
              <w:spacing w:line="240" w:lineRule="auto"/>
              <w:jc w:val="center"/>
              <w:rPr>
                <w:rFonts w:ascii="Calibri" w:hAnsi="Calibri" w:cs="Calibri"/>
                <w:szCs w:val="22"/>
                <w:lang w:eastAsia="en-GB"/>
              </w:rPr>
            </w:pPr>
            <w:r w:rsidRPr="004959A9">
              <w:rPr>
                <w:rFonts w:ascii="Calibri" w:hAnsi="Calibri" w:cs="Calibri"/>
                <w:szCs w:val="22"/>
              </w:rPr>
              <w:t>1.3881</w:t>
            </w:r>
          </w:p>
        </w:tc>
      </w:tr>
    </w:tbl>
    <w:p w14:paraId="2DAB81EA" w14:textId="77777777" w:rsidR="006A445C" w:rsidRPr="004959A9" w:rsidRDefault="006A445C" w:rsidP="006A445C"/>
    <w:p w14:paraId="27A3ABFA" w14:textId="77777777" w:rsidR="006A445C" w:rsidRDefault="006A445C" w:rsidP="006A445C">
      <w:pPr>
        <w:pStyle w:val="Legend"/>
        <w:tabs>
          <w:tab w:val="left" w:pos="284"/>
        </w:tabs>
      </w:pPr>
      <w:r w:rsidRPr="004959A9">
        <w:t>The number of heterozygotes (</w:t>
      </w:r>
      <w:proofErr w:type="gramStart"/>
      <w:r w:rsidRPr="004959A9">
        <w:rPr>
          <w:i/>
        </w:rPr>
        <w:t>Aa</w:t>
      </w:r>
      <w:proofErr w:type="gramEnd"/>
      <w:r w:rsidRPr="004959A9">
        <w:t>) and homozygotes (</w:t>
      </w:r>
      <w:r w:rsidRPr="004959A9">
        <w:rPr>
          <w:i/>
        </w:rPr>
        <w:t>AA</w:t>
      </w:r>
      <w:r w:rsidRPr="004959A9">
        <w:t xml:space="preserve">) observed in Mendel's F2:F3 progeny test for anthocyanin pigmentation in the F3 of Mendel's </w:t>
      </w:r>
      <w:proofErr w:type="spellStart"/>
      <w:r w:rsidRPr="004959A9">
        <w:t>trifactorial</w:t>
      </w:r>
      <w:proofErr w:type="spellEnd"/>
      <w:r w:rsidRPr="004959A9">
        <w:t xml:space="preserve"> cross is presented for each of the nine genotypic classes according to the seed characters (as in Edwards 1986a, 2008). The </w:t>
      </w:r>
      <w:r w:rsidRPr="004959A9">
        <w:rPr>
          <w:rFonts w:cstheme="minorHAnsi"/>
        </w:rPr>
        <w:t>χ</w:t>
      </w:r>
      <w:r w:rsidRPr="004959A9">
        <w:rPr>
          <w:rFonts w:cstheme="minorHAnsi"/>
          <w:vertAlign w:val="superscript"/>
        </w:rPr>
        <w:t>2</w:t>
      </w:r>
      <w:r w:rsidRPr="004959A9">
        <w:t xml:space="preserve"> value for this calculated based on four possible interpretations of the data as discussed in the main text.</w:t>
      </w:r>
    </w:p>
    <w:p w14:paraId="10284BB0" w14:textId="77777777" w:rsidR="00D17A09" w:rsidRDefault="00D17A09" w:rsidP="006A445C">
      <w:pPr>
        <w:pStyle w:val="Legend"/>
        <w:tabs>
          <w:tab w:val="left" w:pos="284"/>
        </w:tabs>
      </w:pPr>
    </w:p>
    <w:p w14:paraId="74EC6AFD" w14:textId="77777777" w:rsidR="00D17A09" w:rsidRDefault="00D17A09" w:rsidP="006A445C">
      <w:pPr>
        <w:pStyle w:val="Legend"/>
        <w:tabs>
          <w:tab w:val="left" w:pos="284"/>
        </w:tabs>
      </w:pPr>
    </w:p>
    <w:p w14:paraId="2572037E" w14:textId="5736249C" w:rsidR="00D17A09" w:rsidRDefault="00D17A09" w:rsidP="00D17A09">
      <w:pPr>
        <w:pStyle w:val="Heading2"/>
      </w:pPr>
      <w:r>
        <w:t>Additional file 2 Reference</w:t>
      </w:r>
    </w:p>
    <w:p w14:paraId="2CD153C3" w14:textId="21FCCEDE" w:rsidR="00D17A09" w:rsidRPr="00D17A09" w:rsidRDefault="00D17A09" w:rsidP="00D17A09">
      <w:pPr>
        <w:rPr>
          <w:b/>
        </w:rPr>
      </w:pPr>
      <w:r>
        <w:t xml:space="preserve">Allard RW (1956) Formulas and tables to facilitate the calculation of recombination values in heredity. </w:t>
      </w:r>
      <w:proofErr w:type="spellStart"/>
      <w:r>
        <w:t>Hilgardia</w:t>
      </w:r>
      <w:proofErr w:type="spellEnd"/>
      <w:r>
        <w:t xml:space="preserve"> 24:235-277</w:t>
      </w:r>
      <w:bookmarkStart w:id="0" w:name="_GoBack"/>
      <w:bookmarkEnd w:id="0"/>
    </w:p>
    <w:sectPr w:rsidR="00D17A09" w:rsidRPr="00D17A09" w:rsidSect="006A445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C7818" w16cid:durableId="1F8C8206"/>
  <w16cid:commentId w16cid:paraId="10ED3973" w16cid:durableId="1F8C8286"/>
  <w16cid:commentId w16cid:paraId="6BA6C6D5" w16cid:durableId="1F8C8571"/>
  <w16cid:commentId w16cid:paraId="3C638FB5" w16cid:durableId="1F8C80FB"/>
  <w16cid:commentId w16cid:paraId="26C37700" w16cid:durableId="1F8C8408"/>
  <w16cid:commentId w16cid:paraId="337D67F6" w16cid:durableId="1F8EDFC5"/>
  <w16cid:commentId w16cid:paraId="3E1F6B67" w16cid:durableId="1F8EE884"/>
  <w16cid:commentId w16cid:paraId="6A566371" w16cid:durableId="1F8EE2A9"/>
  <w16cid:commentId w16cid:paraId="67F3D136" w16cid:durableId="1F8EE4A1"/>
  <w16cid:commentId w16cid:paraId="4F37800E" w16cid:durableId="1F8EE94B"/>
  <w16cid:commentId w16cid:paraId="7CD57DA2" w16cid:durableId="1F8C80FC"/>
  <w16cid:commentId w16cid:paraId="4CA76817" w16cid:durableId="1F8EED50"/>
  <w16cid:commentId w16cid:paraId="7C7226BA" w16cid:durableId="1F8EF869"/>
  <w16cid:commentId w16cid:paraId="69FF2BCB" w16cid:durableId="1F8EF955"/>
  <w16cid:commentId w16cid:paraId="5EE98594" w16cid:durableId="1F8EFDF0"/>
  <w16cid:commentId w16cid:paraId="46275C09" w16cid:durableId="1F8EFE3F"/>
  <w16cid:commentId w16cid:paraId="5DF0CC97" w16cid:durableId="1F8C80FD"/>
  <w16cid:commentId w16cid:paraId="0ED3F084" w16cid:durableId="1F8C896C"/>
  <w16cid:commentId w16cid:paraId="4E8551B2" w16cid:durableId="1F8C89CA"/>
  <w16cid:commentId w16cid:paraId="1A71A853" w16cid:durableId="1F8C8A4A"/>
  <w16cid:commentId w16cid:paraId="5B7BA8BC" w16cid:durableId="1F8C8AD9"/>
  <w16cid:commentId w16cid:paraId="0AB46DC7" w16cid:durableId="1F8C8AE8"/>
  <w16cid:commentId w16cid:paraId="42038C1B" w16cid:durableId="1F8C8AFA"/>
  <w16cid:commentId w16cid:paraId="27DD2CEB" w16cid:durableId="1F8C8B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7BD3B" w14:textId="77777777" w:rsidR="00BC1C81" w:rsidRDefault="00BC1C81" w:rsidP="005D31E2">
      <w:r>
        <w:separator/>
      </w:r>
    </w:p>
  </w:endnote>
  <w:endnote w:type="continuationSeparator" w:id="0">
    <w:p w14:paraId="4F79669B" w14:textId="77777777" w:rsidR="00BC1C81" w:rsidRDefault="00BC1C81" w:rsidP="005D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5D76C" w14:textId="77777777" w:rsidR="00B028D8" w:rsidRDefault="00B02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30F3A" w14:textId="2F202913" w:rsidR="00B028D8" w:rsidRDefault="00B028D8">
    <w:pPr>
      <w:pStyle w:val="Footer"/>
    </w:pPr>
    <w:r>
      <w:t xml:space="preserve">Additional file 2, </w:t>
    </w:r>
    <w:sdt>
      <w:sdtPr>
        <w:id w:val="1418444935"/>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rPr>
              <w:fldChar w:fldCharType="begin"/>
            </w:r>
            <w:r>
              <w:rPr>
                <w:b/>
                <w:bCs/>
              </w:rPr>
              <w:instrText xml:space="preserve"> PAGE </w:instrText>
            </w:r>
            <w:r>
              <w:rPr>
                <w:b/>
                <w:bCs/>
                <w:sz w:val="24"/>
              </w:rPr>
              <w:fldChar w:fldCharType="separate"/>
            </w:r>
            <w:r w:rsidR="00230BE4">
              <w:rPr>
                <w:b/>
                <w:bCs/>
                <w:noProof/>
              </w:rPr>
              <w:t>8</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30BE4">
              <w:rPr>
                <w:b/>
                <w:bCs/>
                <w:noProof/>
              </w:rPr>
              <w:t>8</w:t>
            </w:r>
            <w:r>
              <w:rPr>
                <w:b/>
                <w:bCs/>
                <w:sz w:val="24"/>
              </w:rPr>
              <w:fldChar w:fldCharType="end"/>
            </w:r>
          </w:sdtContent>
        </w:sdt>
      </w:sdtContent>
    </w:sdt>
  </w:p>
  <w:p w14:paraId="0CAB02EB" w14:textId="77777777" w:rsidR="00B028D8" w:rsidRDefault="00B028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3DDE3" w14:textId="77777777" w:rsidR="00B028D8" w:rsidRDefault="00B02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38039" w14:textId="77777777" w:rsidR="00BC1C81" w:rsidRDefault="00BC1C81" w:rsidP="005D31E2">
      <w:r>
        <w:separator/>
      </w:r>
    </w:p>
  </w:footnote>
  <w:footnote w:type="continuationSeparator" w:id="0">
    <w:p w14:paraId="47009833" w14:textId="77777777" w:rsidR="00BC1C81" w:rsidRDefault="00BC1C81" w:rsidP="005D3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3BB0A" w14:textId="77777777" w:rsidR="00B028D8" w:rsidRDefault="00B02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A5038" w14:textId="740F2E95" w:rsidR="00B028D8" w:rsidRPr="0071757B" w:rsidRDefault="00B028D8" w:rsidP="0071757B">
    <w:pPr>
      <w:pStyle w:val="Header"/>
    </w:pPr>
    <w:r>
      <w:t xml:space="preserve">Additional file 2: </w:t>
    </w:r>
    <w:r w:rsidRPr="009043CB">
      <w:t>The F2:F3 progeny tests for plant characters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FBEFE" w14:textId="77777777" w:rsidR="00B028D8" w:rsidRDefault="00B02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41A7A"/>
    <w:multiLevelType w:val="hybridMultilevel"/>
    <w:tmpl w:val="540CC39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
    <w:nsid w:val="3BCF320E"/>
    <w:multiLevelType w:val="hybridMultilevel"/>
    <w:tmpl w:val="F2AA1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391299"/>
    <w:multiLevelType w:val="hybridMultilevel"/>
    <w:tmpl w:val="3E906C5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4E5600D8"/>
    <w:multiLevelType w:val="hybridMultilevel"/>
    <w:tmpl w:val="ECEA8B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nsid w:val="4F3B5708"/>
    <w:multiLevelType w:val="multilevel"/>
    <w:tmpl w:val="4E463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143AD1"/>
    <w:multiLevelType w:val="hybridMultilevel"/>
    <w:tmpl w:val="32F43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D60063C"/>
    <w:multiLevelType w:val="multilevel"/>
    <w:tmpl w:val="BF9A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31468E"/>
    <w:multiLevelType w:val="multilevel"/>
    <w:tmpl w:val="F918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2A39E9"/>
    <w:multiLevelType w:val="hybridMultilevel"/>
    <w:tmpl w:val="D5D4C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1"/>
  </w:num>
  <w:num w:numId="6">
    <w:abstractNumId w:val="0"/>
  </w:num>
  <w:num w:numId="7">
    <w:abstractNumId w:val="4"/>
  </w:num>
  <w:num w:numId="8">
    <w:abstractNumId w:val="6"/>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Ellis">
    <w15:presenceInfo w15:providerId="Windows Live" w15:userId="db6dde8e1bd360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85"/>
  </w:docVars>
  <w:rsids>
    <w:rsidRoot w:val="00CC77EF"/>
    <w:rsid w:val="00000FBF"/>
    <w:rsid w:val="00001209"/>
    <w:rsid w:val="00002730"/>
    <w:rsid w:val="00002B5D"/>
    <w:rsid w:val="0000317A"/>
    <w:rsid w:val="00003B8D"/>
    <w:rsid w:val="000065DF"/>
    <w:rsid w:val="000073B0"/>
    <w:rsid w:val="00007670"/>
    <w:rsid w:val="000115FE"/>
    <w:rsid w:val="000117C4"/>
    <w:rsid w:val="000117E8"/>
    <w:rsid w:val="00011AA5"/>
    <w:rsid w:val="0001452A"/>
    <w:rsid w:val="00014905"/>
    <w:rsid w:val="00014C54"/>
    <w:rsid w:val="000153B8"/>
    <w:rsid w:val="00016F9C"/>
    <w:rsid w:val="00017238"/>
    <w:rsid w:val="00017CAB"/>
    <w:rsid w:val="00020C7A"/>
    <w:rsid w:val="0002221A"/>
    <w:rsid w:val="00023B2D"/>
    <w:rsid w:val="00023C7C"/>
    <w:rsid w:val="00027953"/>
    <w:rsid w:val="00031B34"/>
    <w:rsid w:val="000323E1"/>
    <w:rsid w:val="000332CE"/>
    <w:rsid w:val="0003577D"/>
    <w:rsid w:val="00035C95"/>
    <w:rsid w:val="00035CD8"/>
    <w:rsid w:val="00035ED3"/>
    <w:rsid w:val="00040409"/>
    <w:rsid w:val="00040DE8"/>
    <w:rsid w:val="00044919"/>
    <w:rsid w:val="00044C4F"/>
    <w:rsid w:val="00045214"/>
    <w:rsid w:val="000455C7"/>
    <w:rsid w:val="00045731"/>
    <w:rsid w:val="00045EC0"/>
    <w:rsid w:val="000464E7"/>
    <w:rsid w:val="00046725"/>
    <w:rsid w:val="000508BA"/>
    <w:rsid w:val="00051052"/>
    <w:rsid w:val="00054FC9"/>
    <w:rsid w:val="00056B74"/>
    <w:rsid w:val="00056D8A"/>
    <w:rsid w:val="000577E1"/>
    <w:rsid w:val="0005788F"/>
    <w:rsid w:val="000608D4"/>
    <w:rsid w:val="00061521"/>
    <w:rsid w:val="0006152D"/>
    <w:rsid w:val="0006172A"/>
    <w:rsid w:val="00061C53"/>
    <w:rsid w:val="00062171"/>
    <w:rsid w:val="00062BF1"/>
    <w:rsid w:val="00062C78"/>
    <w:rsid w:val="00062DD4"/>
    <w:rsid w:val="00064200"/>
    <w:rsid w:val="00065D0A"/>
    <w:rsid w:val="00067285"/>
    <w:rsid w:val="0006787F"/>
    <w:rsid w:val="00071802"/>
    <w:rsid w:val="00073532"/>
    <w:rsid w:val="0007388A"/>
    <w:rsid w:val="0007422E"/>
    <w:rsid w:val="00074DF1"/>
    <w:rsid w:val="00075337"/>
    <w:rsid w:val="00075895"/>
    <w:rsid w:val="00075BA0"/>
    <w:rsid w:val="00076C46"/>
    <w:rsid w:val="00076EAC"/>
    <w:rsid w:val="00080809"/>
    <w:rsid w:val="00083AD8"/>
    <w:rsid w:val="00084467"/>
    <w:rsid w:val="000902F1"/>
    <w:rsid w:val="00090512"/>
    <w:rsid w:val="00091078"/>
    <w:rsid w:val="000917ED"/>
    <w:rsid w:val="00093774"/>
    <w:rsid w:val="00093B48"/>
    <w:rsid w:val="0009566F"/>
    <w:rsid w:val="000960F4"/>
    <w:rsid w:val="000A0309"/>
    <w:rsid w:val="000A1E7D"/>
    <w:rsid w:val="000A2637"/>
    <w:rsid w:val="000A3C02"/>
    <w:rsid w:val="000A4168"/>
    <w:rsid w:val="000B0018"/>
    <w:rsid w:val="000B224E"/>
    <w:rsid w:val="000B3606"/>
    <w:rsid w:val="000B4EB8"/>
    <w:rsid w:val="000B534F"/>
    <w:rsid w:val="000B6BA5"/>
    <w:rsid w:val="000C161E"/>
    <w:rsid w:val="000C1884"/>
    <w:rsid w:val="000C3DFF"/>
    <w:rsid w:val="000C5F8E"/>
    <w:rsid w:val="000C6E31"/>
    <w:rsid w:val="000D021F"/>
    <w:rsid w:val="000D40CB"/>
    <w:rsid w:val="000D4D9D"/>
    <w:rsid w:val="000D5E47"/>
    <w:rsid w:val="000D77E3"/>
    <w:rsid w:val="000E059F"/>
    <w:rsid w:val="000E258C"/>
    <w:rsid w:val="000E2E50"/>
    <w:rsid w:val="000E775A"/>
    <w:rsid w:val="000E7FF5"/>
    <w:rsid w:val="000F1331"/>
    <w:rsid w:val="000F1AC8"/>
    <w:rsid w:val="000F21BB"/>
    <w:rsid w:val="000F23A9"/>
    <w:rsid w:val="000F23FF"/>
    <w:rsid w:val="000F3F6D"/>
    <w:rsid w:val="000F46C4"/>
    <w:rsid w:val="000F4732"/>
    <w:rsid w:val="000F49DD"/>
    <w:rsid w:val="000F6641"/>
    <w:rsid w:val="000F66CB"/>
    <w:rsid w:val="000F6795"/>
    <w:rsid w:val="000F6B2F"/>
    <w:rsid w:val="000F6D68"/>
    <w:rsid w:val="000F7679"/>
    <w:rsid w:val="000F787C"/>
    <w:rsid w:val="000F7F6E"/>
    <w:rsid w:val="00100854"/>
    <w:rsid w:val="00102117"/>
    <w:rsid w:val="00103B2B"/>
    <w:rsid w:val="00106CF1"/>
    <w:rsid w:val="00106D3B"/>
    <w:rsid w:val="00107125"/>
    <w:rsid w:val="0010789E"/>
    <w:rsid w:val="00112D97"/>
    <w:rsid w:val="00113187"/>
    <w:rsid w:val="00113B89"/>
    <w:rsid w:val="00114823"/>
    <w:rsid w:val="001156FD"/>
    <w:rsid w:val="00115C57"/>
    <w:rsid w:val="00115C71"/>
    <w:rsid w:val="001166A7"/>
    <w:rsid w:val="001179B3"/>
    <w:rsid w:val="00121D68"/>
    <w:rsid w:val="00122059"/>
    <w:rsid w:val="001232CD"/>
    <w:rsid w:val="00126F13"/>
    <w:rsid w:val="00127888"/>
    <w:rsid w:val="00130CBC"/>
    <w:rsid w:val="00134729"/>
    <w:rsid w:val="0013573A"/>
    <w:rsid w:val="001373A0"/>
    <w:rsid w:val="00137CB8"/>
    <w:rsid w:val="00137CC7"/>
    <w:rsid w:val="00137CF8"/>
    <w:rsid w:val="0014057A"/>
    <w:rsid w:val="00141708"/>
    <w:rsid w:val="001425E7"/>
    <w:rsid w:val="00142A31"/>
    <w:rsid w:val="00142AB0"/>
    <w:rsid w:val="001458DE"/>
    <w:rsid w:val="00146EB0"/>
    <w:rsid w:val="00147C48"/>
    <w:rsid w:val="0015191D"/>
    <w:rsid w:val="00152E55"/>
    <w:rsid w:val="001545C8"/>
    <w:rsid w:val="0015535C"/>
    <w:rsid w:val="00156B38"/>
    <w:rsid w:val="00156E03"/>
    <w:rsid w:val="001578B1"/>
    <w:rsid w:val="00160B63"/>
    <w:rsid w:val="00162D59"/>
    <w:rsid w:val="00163418"/>
    <w:rsid w:val="00163ECC"/>
    <w:rsid w:val="00166787"/>
    <w:rsid w:val="0016735E"/>
    <w:rsid w:val="00174AE3"/>
    <w:rsid w:val="001802AD"/>
    <w:rsid w:val="0018032B"/>
    <w:rsid w:val="001816B5"/>
    <w:rsid w:val="00183D6E"/>
    <w:rsid w:val="00184B62"/>
    <w:rsid w:val="00192029"/>
    <w:rsid w:val="001920F2"/>
    <w:rsid w:val="00194504"/>
    <w:rsid w:val="00196971"/>
    <w:rsid w:val="001A0F03"/>
    <w:rsid w:val="001A1F50"/>
    <w:rsid w:val="001A2ECC"/>
    <w:rsid w:val="001A3C5D"/>
    <w:rsid w:val="001A40A4"/>
    <w:rsid w:val="001A47E2"/>
    <w:rsid w:val="001B0909"/>
    <w:rsid w:val="001B2310"/>
    <w:rsid w:val="001B32E9"/>
    <w:rsid w:val="001B38AB"/>
    <w:rsid w:val="001B5FAB"/>
    <w:rsid w:val="001C1519"/>
    <w:rsid w:val="001C1C17"/>
    <w:rsid w:val="001C22A3"/>
    <w:rsid w:val="001C52D4"/>
    <w:rsid w:val="001C6265"/>
    <w:rsid w:val="001C7F6D"/>
    <w:rsid w:val="001D1E23"/>
    <w:rsid w:val="001D25EF"/>
    <w:rsid w:val="001D7C13"/>
    <w:rsid w:val="001D7D88"/>
    <w:rsid w:val="001E0EFB"/>
    <w:rsid w:val="001E13BC"/>
    <w:rsid w:val="001E1C3C"/>
    <w:rsid w:val="001E217E"/>
    <w:rsid w:val="001E39C0"/>
    <w:rsid w:val="001E4492"/>
    <w:rsid w:val="001E4677"/>
    <w:rsid w:val="001E51CA"/>
    <w:rsid w:val="001E587A"/>
    <w:rsid w:val="001E7331"/>
    <w:rsid w:val="001E7AB6"/>
    <w:rsid w:val="001E7EB2"/>
    <w:rsid w:val="001F088A"/>
    <w:rsid w:val="001F127B"/>
    <w:rsid w:val="001F26B7"/>
    <w:rsid w:val="001F5AAF"/>
    <w:rsid w:val="001F736D"/>
    <w:rsid w:val="00200228"/>
    <w:rsid w:val="00200945"/>
    <w:rsid w:val="00201969"/>
    <w:rsid w:val="00204910"/>
    <w:rsid w:val="00207B69"/>
    <w:rsid w:val="0021340B"/>
    <w:rsid w:val="00213A06"/>
    <w:rsid w:val="00214F34"/>
    <w:rsid w:val="00216373"/>
    <w:rsid w:val="0021652B"/>
    <w:rsid w:val="00220DE8"/>
    <w:rsid w:val="00223AFB"/>
    <w:rsid w:val="002301F1"/>
    <w:rsid w:val="00230BE4"/>
    <w:rsid w:val="00232EA4"/>
    <w:rsid w:val="00234E1E"/>
    <w:rsid w:val="0023564D"/>
    <w:rsid w:val="00236F99"/>
    <w:rsid w:val="002378B0"/>
    <w:rsid w:val="00241264"/>
    <w:rsid w:val="0024292E"/>
    <w:rsid w:val="002453DD"/>
    <w:rsid w:val="002461F2"/>
    <w:rsid w:val="00250C1D"/>
    <w:rsid w:val="00251068"/>
    <w:rsid w:val="0025328A"/>
    <w:rsid w:val="002551B3"/>
    <w:rsid w:val="0025570D"/>
    <w:rsid w:val="00256448"/>
    <w:rsid w:val="00260C37"/>
    <w:rsid w:val="0026228D"/>
    <w:rsid w:val="00263372"/>
    <w:rsid w:val="0026378C"/>
    <w:rsid w:val="00263941"/>
    <w:rsid w:val="00263AF7"/>
    <w:rsid w:val="00267164"/>
    <w:rsid w:val="00275E22"/>
    <w:rsid w:val="0027715D"/>
    <w:rsid w:val="00283BE6"/>
    <w:rsid w:val="002842E1"/>
    <w:rsid w:val="00284320"/>
    <w:rsid w:val="00284BD2"/>
    <w:rsid w:val="00285BD1"/>
    <w:rsid w:val="0028688D"/>
    <w:rsid w:val="00287580"/>
    <w:rsid w:val="00287834"/>
    <w:rsid w:val="00287FCD"/>
    <w:rsid w:val="0029054D"/>
    <w:rsid w:val="00290860"/>
    <w:rsid w:val="00290CCA"/>
    <w:rsid w:val="00290F85"/>
    <w:rsid w:val="002935B1"/>
    <w:rsid w:val="00293B1C"/>
    <w:rsid w:val="00294005"/>
    <w:rsid w:val="0029485D"/>
    <w:rsid w:val="002953C7"/>
    <w:rsid w:val="002966F9"/>
    <w:rsid w:val="0029672A"/>
    <w:rsid w:val="00297E05"/>
    <w:rsid w:val="002A0256"/>
    <w:rsid w:val="002A15ED"/>
    <w:rsid w:val="002A5280"/>
    <w:rsid w:val="002A55A7"/>
    <w:rsid w:val="002A7F2B"/>
    <w:rsid w:val="002B1B30"/>
    <w:rsid w:val="002B5369"/>
    <w:rsid w:val="002B7283"/>
    <w:rsid w:val="002B7B1F"/>
    <w:rsid w:val="002C0A0B"/>
    <w:rsid w:val="002C1DD9"/>
    <w:rsid w:val="002C3AC9"/>
    <w:rsid w:val="002C51D5"/>
    <w:rsid w:val="002C58AA"/>
    <w:rsid w:val="002D103B"/>
    <w:rsid w:val="002D1B13"/>
    <w:rsid w:val="002D3F14"/>
    <w:rsid w:val="002D6E1E"/>
    <w:rsid w:val="002D73FC"/>
    <w:rsid w:val="002D75A3"/>
    <w:rsid w:val="002D79E1"/>
    <w:rsid w:val="002E0707"/>
    <w:rsid w:val="002E1D04"/>
    <w:rsid w:val="002E28CA"/>
    <w:rsid w:val="002E351A"/>
    <w:rsid w:val="002E365A"/>
    <w:rsid w:val="002E38D5"/>
    <w:rsid w:val="002E4BD6"/>
    <w:rsid w:val="002E7C70"/>
    <w:rsid w:val="002E7E11"/>
    <w:rsid w:val="002F1098"/>
    <w:rsid w:val="002F467F"/>
    <w:rsid w:val="002F4A90"/>
    <w:rsid w:val="002F5721"/>
    <w:rsid w:val="002F6420"/>
    <w:rsid w:val="00303F33"/>
    <w:rsid w:val="003106A3"/>
    <w:rsid w:val="00311726"/>
    <w:rsid w:val="00311835"/>
    <w:rsid w:val="0031433D"/>
    <w:rsid w:val="003148A7"/>
    <w:rsid w:val="0032006B"/>
    <w:rsid w:val="00325339"/>
    <w:rsid w:val="00327826"/>
    <w:rsid w:val="00327D6C"/>
    <w:rsid w:val="00327E4C"/>
    <w:rsid w:val="0033017B"/>
    <w:rsid w:val="0033083C"/>
    <w:rsid w:val="003312B0"/>
    <w:rsid w:val="00331E24"/>
    <w:rsid w:val="00332951"/>
    <w:rsid w:val="00335BD4"/>
    <w:rsid w:val="003406F3"/>
    <w:rsid w:val="0034119E"/>
    <w:rsid w:val="00341968"/>
    <w:rsid w:val="00343C80"/>
    <w:rsid w:val="00344B0E"/>
    <w:rsid w:val="00345EE2"/>
    <w:rsid w:val="00346C99"/>
    <w:rsid w:val="00346F0E"/>
    <w:rsid w:val="00350047"/>
    <w:rsid w:val="00350FFB"/>
    <w:rsid w:val="00351877"/>
    <w:rsid w:val="003521F2"/>
    <w:rsid w:val="003545A6"/>
    <w:rsid w:val="00356B9D"/>
    <w:rsid w:val="003608F7"/>
    <w:rsid w:val="00360D17"/>
    <w:rsid w:val="003635EE"/>
    <w:rsid w:val="00363E49"/>
    <w:rsid w:val="00365351"/>
    <w:rsid w:val="00366FE6"/>
    <w:rsid w:val="003705A7"/>
    <w:rsid w:val="00371799"/>
    <w:rsid w:val="0037335E"/>
    <w:rsid w:val="00373B89"/>
    <w:rsid w:val="00376712"/>
    <w:rsid w:val="00377101"/>
    <w:rsid w:val="00377812"/>
    <w:rsid w:val="00380D45"/>
    <w:rsid w:val="003816A2"/>
    <w:rsid w:val="00381E74"/>
    <w:rsid w:val="00382440"/>
    <w:rsid w:val="0038283A"/>
    <w:rsid w:val="00384DCA"/>
    <w:rsid w:val="003853B8"/>
    <w:rsid w:val="00387C6D"/>
    <w:rsid w:val="00393A65"/>
    <w:rsid w:val="00395B4E"/>
    <w:rsid w:val="00397116"/>
    <w:rsid w:val="003A09A4"/>
    <w:rsid w:val="003A3C2B"/>
    <w:rsid w:val="003B2C21"/>
    <w:rsid w:val="003B325F"/>
    <w:rsid w:val="003B51AB"/>
    <w:rsid w:val="003B6DBF"/>
    <w:rsid w:val="003B7FC1"/>
    <w:rsid w:val="003C34FB"/>
    <w:rsid w:val="003C3A7E"/>
    <w:rsid w:val="003C4739"/>
    <w:rsid w:val="003C4958"/>
    <w:rsid w:val="003C5965"/>
    <w:rsid w:val="003C5BD7"/>
    <w:rsid w:val="003C70B5"/>
    <w:rsid w:val="003D1376"/>
    <w:rsid w:val="003D5F8A"/>
    <w:rsid w:val="003D7921"/>
    <w:rsid w:val="003E04B1"/>
    <w:rsid w:val="003E4E0B"/>
    <w:rsid w:val="003E6AFD"/>
    <w:rsid w:val="003E6FAA"/>
    <w:rsid w:val="003E7C44"/>
    <w:rsid w:val="003E7FE2"/>
    <w:rsid w:val="003F34F1"/>
    <w:rsid w:val="003F4E1F"/>
    <w:rsid w:val="003F62D5"/>
    <w:rsid w:val="003F7A28"/>
    <w:rsid w:val="003F7A86"/>
    <w:rsid w:val="00401778"/>
    <w:rsid w:val="00402A9F"/>
    <w:rsid w:val="00404894"/>
    <w:rsid w:val="00404FAE"/>
    <w:rsid w:val="00410F2B"/>
    <w:rsid w:val="00411D74"/>
    <w:rsid w:val="00413939"/>
    <w:rsid w:val="00414248"/>
    <w:rsid w:val="0041542A"/>
    <w:rsid w:val="00416CE9"/>
    <w:rsid w:val="0041754B"/>
    <w:rsid w:val="004178F9"/>
    <w:rsid w:val="00417B65"/>
    <w:rsid w:val="00420DC4"/>
    <w:rsid w:val="00424810"/>
    <w:rsid w:val="00426FF9"/>
    <w:rsid w:val="004317D5"/>
    <w:rsid w:val="00431FA6"/>
    <w:rsid w:val="004343E2"/>
    <w:rsid w:val="004369D5"/>
    <w:rsid w:val="00436AF2"/>
    <w:rsid w:val="00440738"/>
    <w:rsid w:val="00440885"/>
    <w:rsid w:val="00441EA2"/>
    <w:rsid w:val="00442FB5"/>
    <w:rsid w:val="0044452F"/>
    <w:rsid w:val="00446AB2"/>
    <w:rsid w:val="00446B05"/>
    <w:rsid w:val="00446BEB"/>
    <w:rsid w:val="00446C35"/>
    <w:rsid w:val="00447174"/>
    <w:rsid w:val="00450F00"/>
    <w:rsid w:val="004527A5"/>
    <w:rsid w:val="00452D4A"/>
    <w:rsid w:val="00454A1F"/>
    <w:rsid w:val="00454D5A"/>
    <w:rsid w:val="004563EA"/>
    <w:rsid w:val="00461A08"/>
    <w:rsid w:val="00463FE2"/>
    <w:rsid w:val="004648AB"/>
    <w:rsid w:val="00465392"/>
    <w:rsid w:val="00465D7D"/>
    <w:rsid w:val="004663D5"/>
    <w:rsid w:val="00466648"/>
    <w:rsid w:val="00466DB1"/>
    <w:rsid w:val="00472E2B"/>
    <w:rsid w:val="004738A4"/>
    <w:rsid w:val="00473B5C"/>
    <w:rsid w:val="00474345"/>
    <w:rsid w:val="004751AD"/>
    <w:rsid w:val="004757E9"/>
    <w:rsid w:val="0048351E"/>
    <w:rsid w:val="00484A70"/>
    <w:rsid w:val="00486DDD"/>
    <w:rsid w:val="00494F8F"/>
    <w:rsid w:val="0049535C"/>
    <w:rsid w:val="0049583A"/>
    <w:rsid w:val="004959A9"/>
    <w:rsid w:val="004A288E"/>
    <w:rsid w:val="004A5318"/>
    <w:rsid w:val="004A71E3"/>
    <w:rsid w:val="004A7ECB"/>
    <w:rsid w:val="004B0160"/>
    <w:rsid w:val="004B10D1"/>
    <w:rsid w:val="004B1C9B"/>
    <w:rsid w:val="004B39D6"/>
    <w:rsid w:val="004B4A25"/>
    <w:rsid w:val="004B4E7E"/>
    <w:rsid w:val="004B5293"/>
    <w:rsid w:val="004B643F"/>
    <w:rsid w:val="004B74CD"/>
    <w:rsid w:val="004B7B03"/>
    <w:rsid w:val="004C12DA"/>
    <w:rsid w:val="004C2294"/>
    <w:rsid w:val="004C2B5E"/>
    <w:rsid w:val="004C61C8"/>
    <w:rsid w:val="004C68AC"/>
    <w:rsid w:val="004C6D96"/>
    <w:rsid w:val="004D050C"/>
    <w:rsid w:val="004D0594"/>
    <w:rsid w:val="004D1858"/>
    <w:rsid w:val="004D3C77"/>
    <w:rsid w:val="004D527D"/>
    <w:rsid w:val="004D536F"/>
    <w:rsid w:val="004D5507"/>
    <w:rsid w:val="004D5BB2"/>
    <w:rsid w:val="004D6001"/>
    <w:rsid w:val="004D6974"/>
    <w:rsid w:val="004D6AFC"/>
    <w:rsid w:val="004D75F8"/>
    <w:rsid w:val="004E0BBE"/>
    <w:rsid w:val="004E16EF"/>
    <w:rsid w:val="004E1DCE"/>
    <w:rsid w:val="004E2799"/>
    <w:rsid w:val="004E49C8"/>
    <w:rsid w:val="004E537F"/>
    <w:rsid w:val="004F0164"/>
    <w:rsid w:val="004F0A3C"/>
    <w:rsid w:val="004F2701"/>
    <w:rsid w:val="004F3C6C"/>
    <w:rsid w:val="004F615B"/>
    <w:rsid w:val="004F65B8"/>
    <w:rsid w:val="004F6B21"/>
    <w:rsid w:val="004F71B1"/>
    <w:rsid w:val="004F7271"/>
    <w:rsid w:val="0050101B"/>
    <w:rsid w:val="00501E7C"/>
    <w:rsid w:val="00502485"/>
    <w:rsid w:val="005032F4"/>
    <w:rsid w:val="00504679"/>
    <w:rsid w:val="00506155"/>
    <w:rsid w:val="005064E0"/>
    <w:rsid w:val="0050764E"/>
    <w:rsid w:val="005076DB"/>
    <w:rsid w:val="0051034C"/>
    <w:rsid w:val="0051644E"/>
    <w:rsid w:val="005164D0"/>
    <w:rsid w:val="00516F78"/>
    <w:rsid w:val="005171E9"/>
    <w:rsid w:val="00520D5D"/>
    <w:rsid w:val="005216D5"/>
    <w:rsid w:val="00521B17"/>
    <w:rsid w:val="00522584"/>
    <w:rsid w:val="00525161"/>
    <w:rsid w:val="0052748E"/>
    <w:rsid w:val="005306CD"/>
    <w:rsid w:val="005318B8"/>
    <w:rsid w:val="005328D5"/>
    <w:rsid w:val="005348D3"/>
    <w:rsid w:val="00534E8D"/>
    <w:rsid w:val="00536090"/>
    <w:rsid w:val="0053698C"/>
    <w:rsid w:val="00536EA0"/>
    <w:rsid w:val="00537402"/>
    <w:rsid w:val="00540BD4"/>
    <w:rsid w:val="00541711"/>
    <w:rsid w:val="0054225A"/>
    <w:rsid w:val="00542B64"/>
    <w:rsid w:val="00542C0A"/>
    <w:rsid w:val="00543306"/>
    <w:rsid w:val="0054375F"/>
    <w:rsid w:val="00545E81"/>
    <w:rsid w:val="0055242A"/>
    <w:rsid w:val="005635C7"/>
    <w:rsid w:val="005651D9"/>
    <w:rsid w:val="00566B6A"/>
    <w:rsid w:val="005678F3"/>
    <w:rsid w:val="005720BA"/>
    <w:rsid w:val="00572E6A"/>
    <w:rsid w:val="005739B4"/>
    <w:rsid w:val="0057466B"/>
    <w:rsid w:val="00575456"/>
    <w:rsid w:val="00575CE5"/>
    <w:rsid w:val="00577A23"/>
    <w:rsid w:val="00577A6D"/>
    <w:rsid w:val="00580014"/>
    <w:rsid w:val="00580B8B"/>
    <w:rsid w:val="00584173"/>
    <w:rsid w:val="00584650"/>
    <w:rsid w:val="005851FD"/>
    <w:rsid w:val="005878FD"/>
    <w:rsid w:val="00590E9F"/>
    <w:rsid w:val="005926A2"/>
    <w:rsid w:val="00593979"/>
    <w:rsid w:val="005A44D0"/>
    <w:rsid w:val="005A4B4D"/>
    <w:rsid w:val="005A56C5"/>
    <w:rsid w:val="005A5AF6"/>
    <w:rsid w:val="005A7252"/>
    <w:rsid w:val="005A7C80"/>
    <w:rsid w:val="005B0716"/>
    <w:rsid w:val="005B0AA3"/>
    <w:rsid w:val="005B0C06"/>
    <w:rsid w:val="005B17B2"/>
    <w:rsid w:val="005B1BB7"/>
    <w:rsid w:val="005B1C81"/>
    <w:rsid w:val="005B3EAE"/>
    <w:rsid w:val="005B43D8"/>
    <w:rsid w:val="005B72A7"/>
    <w:rsid w:val="005B7F64"/>
    <w:rsid w:val="005C1A50"/>
    <w:rsid w:val="005C1B90"/>
    <w:rsid w:val="005C3889"/>
    <w:rsid w:val="005D0228"/>
    <w:rsid w:val="005D03FF"/>
    <w:rsid w:val="005D23D9"/>
    <w:rsid w:val="005D2E3A"/>
    <w:rsid w:val="005D31E2"/>
    <w:rsid w:val="005D73AE"/>
    <w:rsid w:val="005E0063"/>
    <w:rsid w:val="005E0098"/>
    <w:rsid w:val="005E1CA1"/>
    <w:rsid w:val="005E1F24"/>
    <w:rsid w:val="005E4211"/>
    <w:rsid w:val="005E45F8"/>
    <w:rsid w:val="005F09B5"/>
    <w:rsid w:val="005F15AB"/>
    <w:rsid w:val="005F1673"/>
    <w:rsid w:val="005F3AA7"/>
    <w:rsid w:val="005F54B9"/>
    <w:rsid w:val="005F646B"/>
    <w:rsid w:val="005F6982"/>
    <w:rsid w:val="005F7AB7"/>
    <w:rsid w:val="0060113F"/>
    <w:rsid w:val="00601741"/>
    <w:rsid w:val="0060346A"/>
    <w:rsid w:val="006047C2"/>
    <w:rsid w:val="00605E81"/>
    <w:rsid w:val="00606E20"/>
    <w:rsid w:val="00607836"/>
    <w:rsid w:val="00612EA1"/>
    <w:rsid w:val="00614AFE"/>
    <w:rsid w:val="00614E5E"/>
    <w:rsid w:val="00615971"/>
    <w:rsid w:val="006169B7"/>
    <w:rsid w:val="00622258"/>
    <w:rsid w:val="00622E00"/>
    <w:rsid w:val="00623C24"/>
    <w:rsid w:val="0063046D"/>
    <w:rsid w:val="00635048"/>
    <w:rsid w:val="00635694"/>
    <w:rsid w:val="00635C6F"/>
    <w:rsid w:val="00635D90"/>
    <w:rsid w:val="0063669D"/>
    <w:rsid w:val="006379EF"/>
    <w:rsid w:val="00640963"/>
    <w:rsid w:val="0064400C"/>
    <w:rsid w:val="006466A7"/>
    <w:rsid w:val="00646C8F"/>
    <w:rsid w:val="00646FD9"/>
    <w:rsid w:val="00650770"/>
    <w:rsid w:val="00650856"/>
    <w:rsid w:val="00651CB0"/>
    <w:rsid w:val="006558A0"/>
    <w:rsid w:val="006558C1"/>
    <w:rsid w:val="006558FD"/>
    <w:rsid w:val="00656F94"/>
    <w:rsid w:val="006576C4"/>
    <w:rsid w:val="0066258F"/>
    <w:rsid w:val="0066420A"/>
    <w:rsid w:val="00664A7F"/>
    <w:rsid w:val="00664AD0"/>
    <w:rsid w:val="00665CA2"/>
    <w:rsid w:val="006660A9"/>
    <w:rsid w:val="00667A21"/>
    <w:rsid w:val="00670CEB"/>
    <w:rsid w:val="00672016"/>
    <w:rsid w:val="00672131"/>
    <w:rsid w:val="00672FB2"/>
    <w:rsid w:val="00673234"/>
    <w:rsid w:val="00674118"/>
    <w:rsid w:val="006778CA"/>
    <w:rsid w:val="00680332"/>
    <w:rsid w:val="00683457"/>
    <w:rsid w:val="00685F46"/>
    <w:rsid w:val="006903FE"/>
    <w:rsid w:val="0069084E"/>
    <w:rsid w:val="0069193E"/>
    <w:rsid w:val="00691F6E"/>
    <w:rsid w:val="0069320C"/>
    <w:rsid w:val="006971B7"/>
    <w:rsid w:val="006A445C"/>
    <w:rsid w:val="006A5C80"/>
    <w:rsid w:val="006A6583"/>
    <w:rsid w:val="006A712F"/>
    <w:rsid w:val="006A7601"/>
    <w:rsid w:val="006B0932"/>
    <w:rsid w:val="006B2A33"/>
    <w:rsid w:val="006B6A4F"/>
    <w:rsid w:val="006C00BE"/>
    <w:rsid w:val="006C0E75"/>
    <w:rsid w:val="006C144C"/>
    <w:rsid w:val="006C2492"/>
    <w:rsid w:val="006C4ADF"/>
    <w:rsid w:val="006C6E4C"/>
    <w:rsid w:val="006D30D8"/>
    <w:rsid w:val="006D4D75"/>
    <w:rsid w:val="006D533E"/>
    <w:rsid w:val="006D604E"/>
    <w:rsid w:val="006D696D"/>
    <w:rsid w:val="006D6E72"/>
    <w:rsid w:val="006D7E9B"/>
    <w:rsid w:val="006E14AB"/>
    <w:rsid w:val="006E2E30"/>
    <w:rsid w:val="006E3EB8"/>
    <w:rsid w:val="006E4A1F"/>
    <w:rsid w:val="006E6E2E"/>
    <w:rsid w:val="006E79DD"/>
    <w:rsid w:val="006F0D29"/>
    <w:rsid w:val="006F418D"/>
    <w:rsid w:val="006F4710"/>
    <w:rsid w:val="006F4A37"/>
    <w:rsid w:val="006F519F"/>
    <w:rsid w:val="006F550E"/>
    <w:rsid w:val="00700495"/>
    <w:rsid w:val="007008EC"/>
    <w:rsid w:val="0070115F"/>
    <w:rsid w:val="007033CD"/>
    <w:rsid w:val="00710CCA"/>
    <w:rsid w:val="007114EC"/>
    <w:rsid w:val="00711539"/>
    <w:rsid w:val="00714A0F"/>
    <w:rsid w:val="00716B94"/>
    <w:rsid w:val="007170A9"/>
    <w:rsid w:val="007171CF"/>
    <w:rsid w:val="0071757B"/>
    <w:rsid w:val="0072131B"/>
    <w:rsid w:val="00722B71"/>
    <w:rsid w:val="007230BB"/>
    <w:rsid w:val="00724619"/>
    <w:rsid w:val="0072718B"/>
    <w:rsid w:val="00727B82"/>
    <w:rsid w:val="00727D48"/>
    <w:rsid w:val="0073009C"/>
    <w:rsid w:val="007316F9"/>
    <w:rsid w:val="00733346"/>
    <w:rsid w:val="00735E48"/>
    <w:rsid w:val="007367E6"/>
    <w:rsid w:val="00736C9F"/>
    <w:rsid w:val="0073767C"/>
    <w:rsid w:val="00740634"/>
    <w:rsid w:val="00743E2A"/>
    <w:rsid w:val="007451E0"/>
    <w:rsid w:val="00746464"/>
    <w:rsid w:val="00747C15"/>
    <w:rsid w:val="00747F62"/>
    <w:rsid w:val="00751D21"/>
    <w:rsid w:val="00752F53"/>
    <w:rsid w:val="00754AD8"/>
    <w:rsid w:val="00755676"/>
    <w:rsid w:val="00756840"/>
    <w:rsid w:val="00762196"/>
    <w:rsid w:val="007627AD"/>
    <w:rsid w:val="00763067"/>
    <w:rsid w:val="00763A2D"/>
    <w:rsid w:val="007640A3"/>
    <w:rsid w:val="0076410E"/>
    <w:rsid w:val="00776B0A"/>
    <w:rsid w:val="00777242"/>
    <w:rsid w:val="00777DAA"/>
    <w:rsid w:val="00780CDB"/>
    <w:rsid w:val="00780DCB"/>
    <w:rsid w:val="00781955"/>
    <w:rsid w:val="00781CF0"/>
    <w:rsid w:val="0078315C"/>
    <w:rsid w:val="007861DD"/>
    <w:rsid w:val="00787A0A"/>
    <w:rsid w:val="00787E4C"/>
    <w:rsid w:val="0079007C"/>
    <w:rsid w:val="007900AF"/>
    <w:rsid w:val="0079681E"/>
    <w:rsid w:val="007A2FD3"/>
    <w:rsid w:val="007A37A1"/>
    <w:rsid w:val="007A7A4A"/>
    <w:rsid w:val="007B1438"/>
    <w:rsid w:val="007B1BDB"/>
    <w:rsid w:val="007B4020"/>
    <w:rsid w:val="007B42F4"/>
    <w:rsid w:val="007B4839"/>
    <w:rsid w:val="007B4ADC"/>
    <w:rsid w:val="007B537A"/>
    <w:rsid w:val="007B5770"/>
    <w:rsid w:val="007B5815"/>
    <w:rsid w:val="007B5FCF"/>
    <w:rsid w:val="007B619B"/>
    <w:rsid w:val="007B694B"/>
    <w:rsid w:val="007C0553"/>
    <w:rsid w:val="007C13CA"/>
    <w:rsid w:val="007C616B"/>
    <w:rsid w:val="007C6579"/>
    <w:rsid w:val="007C766A"/>
    <w:rsid w:val="007D134D"/>
    <w:rsid w:val="007D205B"/>
    <w:rsid w:val="007D3EF6"/>
    <w:rsid w:val="007E1C2E"/>
    <w:rsid w:val="007E47A7"/>
    <w:rsid w:val="007E5DD7"/>
    <w:rsid w:val="007F09F0"/>
    <w:rsid w:val="007F1CBB"/>
    <w:rsid w:val="007F1FF9"/>
    <w:rsid w:val="007F2E06"/>
    <w:rsid w:val="007F3370"/>
    <w:rsid w:val="007F338D"/>
    <w:rsid w:val="007F3AFD"/>
    <w:rsid w:val="007F4CF3"/>
    <w:rsid w:val="007F4F39"/>
    <w:rsid w:val="007F5C23"/>
    <w:rsid w:val="007F5DF3"/>
    <w:rsid w:val="007F6EA5"/>
    <w:rsid w:val="007F7169"/>
    <w:rsid w:val="0080083B"/>
    <w:rsid w:val="00800A1B"/>
    <w:rsid w:val="00801847"/>
    <w:rsid w:val="008033D3"/>
    <w:rsid w:val="00803422"/>
    <w:rsid w:val="00803469"/>
    <w:rsid w:val="00806E3E"/>
    <w:rsid w:val="00807A47"/>
    <w:rsid w:val="00814257"/>
    <w:rsid w:val="008147F9"/>
    <w:rsid w:val="00814AE6"/>
    <w:rsid w:val="00814C49"/>
    <w:rsid w:val="0081743F"/>
    <w:rsid w:val="00820179"/>
    <w:rsid w:val="0082212F"/>
    <w:rsid w:val="008230AB"/>
    <w:rsid w:val="008245C6"/>
    <w:rsid w:val="008258E8"/>
    <w:rsid w:val="00825CB4"/>
    <w:rsid w:val="00825FD0"/>
    <w:rsid w:val="00830782"/>
    <w:rsid w:val="008313C8"/>
    <w:rsid w:val="0083193D"/>
    <w:rsid w:val="008330CD"/>
    <w:rsid w:val="008343D5"/>
    <w:rsid w:val="008344EA"/>
    <w:rsid w:val="008348FC"/>
    <w:rsid w:val="00836F4D"/>
    <w:rsid w:val="00840692"/>
    <w:rsid w:val="0084104F"/>
    <w:rsid w:val="008412DE"/>
    <w:rsid w:val="00856076"/>
    <w:rsid w:val="00860A98"/>
    <w:rsid w:val="00862D4C"/>
    <w:rsid w:val="00863708"/>
    <w:rsid w:val="00865C38"/>
    <w:rsid w:val="008709D0"/>
    <w:rsid w:val="00870A5C"/>
    <w:rsid w:val="00871F56"/>
    <w:rsid w:val="00877798"/>
    <w:rsid w:val="008814E1"/>
    <w:rsid w:val="00882854"/>
    <w:rsid w:val="0088377E"/>
    <w:rsid w:val="0088454C"/>
    <w:rsid w:val="00886A2A"/>
    <w:rsid w:val="00886BB6"/>
    <w:rsid w:val="00886E7D"/>
    <w:rsid w:val="008916B1"/>
    <w:rsid w:val="008951D2"/>
    <w:rsid w:val="008A1395"/>
    <w:rsid w:val="008A2408"/>
    <w:rsid w:val="008A4E09"/>
    <w:rsid w:val="008A63A3"/>
    <w:rsid w:val="008A6B07"/>
    <w:rsid w:val="008A7164"/>
    <w:rsid w:val="008B0E19"/>
    <w:rsid w:val="008B1713"/>
    <w:rsid w:val="008B553E"/>
    <w:rsid w:val="008B6F16"/>
    <w:rsid w:val="008C3D45"/>
    <w:rsid w:val="008C50F7"/>
    <w:rsid w:val="008C5125"/>
    <w:rsid w:val="008C6C1D"/>
    <w:rsid w:val="008C7D02"/>
    <w:rsid w:val="008D1752"/>
    <w:rsid w:val="008D1C61"/>
    <w:rsid w:val="008D358A"/>
    <w:rsid w:val="008D37BD"/>
    <w:rsid w:val="008D6880"/>
    <w:rsid w:val="008D6E4A"/>
    <w:rsid w:val="008D7BF9"/>
    <w:rsid w:val="008E04DC"/>
    <w:rsid w:val="008E09EF"/>
    <w:rsid w:val="008E0D9D"/>
    <w:rsid w:val="008E1082"/>
    <w:rsid w:val="008E2339"/>
    <w:rsid w:val="008E39B9"/>
    <w:rsid w:val="008E4662"/>
    <w:rsid w:val="008E52F0"/>
    <w:rsid w:val="008E71BF"/>
    <w:rsid w:val="008E7C36"/>
    <w:rsid w:val="008F1000"/>
    <w:rsid w:val="008F2E67"/>
    <w:rsid w:val="008F3D06"/>
    <w:rsid w:val="008F71A2"/>
    <w:rsid w:val="008F78CE"/>
    <w:rsid w:val="00901464"/>
    <w:rsid w:val="009019A1"/>
    <w:rsid w:val="009039C9"/>
    <w:rsid w:val="009043CB"/>
    <w:rsid w:val="00905011"/>
    <w:rsid w:val="00905533"/>
    <w:rsid w:val="009074C3"/>
    <w:rsid w:val="00911C1F"/>
    <w:rsid w:val="00912734"/>
    <w:rsid w:val="00913259"/>
    <w:rsid w:val="009157AF"/>
    <w:rsid w:val="00916A51"/>
    <w:rsid w:val="00920A9A"/>
    <w:rsid w:val="0092227C"/>
    <w:rsid w:val="009230DA"/>
    <w:rsid w:val="0093340A"/>
    <w:rsid w:val="00936BF1"/>
    <w:rsid w:val="009427A5"/>
    <w:rsid w:val="00942BC4"/>
    <w:rsid w:val="00943F58"/>
    <w:rsid w:val="00946930"/>
    <w:rsid w:val="00946B70"/>
    <w:rsid w:val="009471F7"/>
    <w:rsid w:val="00950F54"/>
    <w:rsid w:val="00953763"/>
    <w:rsid w:val="0095514D"/>
    <w:rsid w:val="009556FA"/>
    <w:rsid w:val="00955EFB"/>
    <w:rsid w:val="00957384"/>
    <w:rsid w:val="00960196"/>
    <w:rsid w:val="009665A3"/>
    <w:rsid w:val="009678A7"/>
    <w:rsid w:val="00973F90"/>
    <w:rsid w:val="009753AA"/>
    <w:rsid w:val="0097562D"/>
    <w:rsid w:val="00977816"/>
    <w:rsid w:val="00980176"/>
    <w:rsid w:val="00981F8C"/>
    <w:rsid w:val="00982F1D"/>
    <w:rsid w:val="009831DF"/>
    <w:rsid w:val="00983366"/>
    <w:rsid w:val="0098384E"/>
    <w:rsid w:val="009843B6"/>
    <w:rsid w:val="0098486F"/>
    <w:rsid w:val="0098530F"/>
    <w:rsid w:val="00985D22"/>
    <w:rsid w:val="0098783F"/>
    <w:rsid w:val="00991AC2"/>
    <w:rsid w:val="00992DB0"/>
    <w:rsid w:val="009936CC"/>
    <w:rsid w:val="0099372B"/>
    <w:rsid w:val="00994B66"/>
    <w:rsid w:val="00995DCE"/>
    <w:rsid w:val="00996514"/>
    <w:rsid w:val="00997193"/>
    <w:rsid w:val="00997A61"/>
    <w:rsid w:val="009A0215"/>
    <w:rsid w:val="009A241C"/>
    <w:rsid w:val="009A2913"/>
    <w:rsid w:val="009A43A8"/>
    <w:rsid w:val="009A5183"/>
    <w:rsid w:val="009A6473"/>
    <w:rsid w:val="009A6F23"/>
    <w:rsid w:val="009A7FC5"/>
    <w:rsid w:val="009B0797"/>
    <w:rsid w:val="009B0BE6"/>
    <w:rsid w:val="009B1511"/>
    <w:rsid w:val="009B2A62"/>
    <w:rsid w:val="009B4BAB"/>
    <w:rsid w:val="009B532B"/>
    <w:rsid w:val="009B5E61"/>
    <w:rsid w:val="009B6CF0"/>
    <w:rsid w:val="009C0AEC"/>
    <w:rsid w:val="009C2380"/>
    <w:rsid w:val="009C246B"/>
    <w:rsid w:val="009C3F84"/>
    <w:rsid w:val="009C7764"/>
    <w:rsid w:val="009C7BA7"/>
    <w:rsid w:val="009D2036"/>
    <w:rsid w:val="009D224B"/>
    <w:rsid w:val="009D3000"/>
    <w:rsid w:val="009D3131"/>
    <w:rsid w:val="009D3E04"/>
    <w:rsid w:val="009D3FED"/>
    <w:rsid w:val="009E0C1A"/>
    <w:rsid w:val="009E16B3"/>
    <w:rsid w:val="009E3749"/>
    <w:rsid w:val="009E5132"/>
    <w:rsid w:val="009F0CAC"/>
    <w:rsid w:val="009F0F5A"/>
    <w:rsid w:val="009F26CD"/>
    <w:rsid w:val="009F40DF"/>
    <w:rsid w:val="009F4515"/>
    <w:rsid w:val="009F5333"/>
    <w:rsid w:val="009F717E"/>
    <w:rsid w:val="009F779E"/>
    <w:rsid w:val="009F7984"/>
    <w:rsid w:val="009F7BB8"/>
    <w:rsid w:val="00A013E5"/>
    <w:rsid w:val="00A025F2"/>
    <w:rsid w:val="00A02EBD"/>
    <w:rsid w:val="00A02F18"/>
    <w:rsid w:val="00A10692"/>
    <w:rsid w:val="00A107F6"/>
    <w:rsid w:val="00A10E40"/>
    <w:rsid w:val="00A14438"/>
    <w:rsid w:val="00A17B38"/>
    <w:rsid w:val="00A226EB"/>
    <w:rsid w:val="00A25AC4"/>
    <w:rsid w:val="00A25B4F"/>
    <w:rsid w:val="00A33112"/>
    <w:rsid w:val="00A35052"/>
    <w:rsid w:val="00A36EA8"/>
    <w:rsid w:val="00A37651"/>
    <w:rsid w:val="00A37BC6"/>
    <w:rsid w:val="00A409DD"/>
    <w:rsid w:val="00A4581F"/>
    <w:rsid w:val="00A4757E"/>
    <w:rsid w:val="00A504BD"/>
    <w:rsid w:val="00A51119"/>
    <w:rsid w:val="00A51E67"/>
    <w:rsid w:val="00A51EA1"/>
    <w:rsid w:val="00A5247A"/>
    <w:rsid w:val="00A52B0B"/>
    <w:rsid w:val="00A52F7F"/>
    <w:rsid w:val="00A5318B"/>
    <w:rsid w:val="00A538EE"/>
    <w:rsid w:val="00A563A8"/>
    <w:rsid w:val="00A6073A"/>
    <w:rsid w:val="00A63F39"/>
    <w:rsid w:val="00A64A94"/>
    <w:rsid w:val="00A651C8"/>
    <w:rsid w:val="00A70235"/>
    <w:rsid w:val="00A70A20"/>
    <w:rsid w:val="00A71825"/>
    <w:rsid w:val="00A74DF0"/>
    <w:rsid w:val="00A7571F"/>
    <w:rsid w:val="00A75F2C"/>
    <w:rsid w:val="00A808A7"/>
    <w:rsid w:val="00A8173C"/>
    <w:rsid w:val="00A846B5"/>
    <w:rsid w:val="00A863C6"/>
    <w:rsid w:val="00A90D45"/>
    <w:rsid w:val="00A91899"/>
    <w:rsid w:val="00A9665B"/>
    <w:rsid w:val="00A96B8B"/>
    <w:rsid w:val="00AA19ED"/>
    <w:rsid w:val="00AA1E67"/>
    <w:rsid w:val="00AA221C"/>
    <w:rsid w:val="00AA2598"/>
    <w:rsid w:val="00AA2974"/>
    <w:rsid w:val="00AA7DD2"/>
    <w:rsid w:val="00AB1436"/>
    <w:rsid w:val="00AB19B3"/>
    <w:rsid w:val="00AB244D"/>
    <w:rsid w:val="00AB2668"/>
    <w:rsid w:val="00AB4A76"/>
    <w:rsid w:val="00AB5303"/>
    <w:rsid w:val="00AB5A89"/>
    <w:rsid w:val="00AB6494"/>
    <w:rsid w:val="00AB7EA5"/>
    <w:rsid w:val="00AC0D1A"/>
    <w:rsid w:val="00AC39B4"/>
    <w:rsid w:val="00AC6526"/>
    <w:rsid w:val="00AC65AC"/>
    <w:rsid w:val="00AC78DA"/>
    <w:rsid w:val="00AD3396"/>
    <w:rsid w:val="00AD41AF"/>
    <w:rsid w:val="00AD422B"/>
    <w:rsid w:val="00AD50BE"/>
    <w:rsid w:val="00AD6AFF"/>
    <w:rsid w:val="00AE291E"/>
    <w:rsid w:val="00AE4660"/>
    <w:rsid w:val="00AE4A97"/>
    <w:rsid w:val="00AE7D0B"/>
    <w:rsid w:val="00AE7F29"/>
    <w:rsid w:val="00AF1C01"/>
    <w:rsid w:val="00AF3F11"/>
    <w:rsid w:val="00AF5070"/>
    <w:rsid w:val="00AF5B09"/>
    <w:rsid w:val="00AF607D"/>
    <w:rsid w:val="00AF60B4"/>
    <w:rsid w:val="00AF7461"/>
    <w:rsid w:val="00B0013A"/>
    <w:rsid w:val="00B01C57"/>
    <w:rsid w:val="00B028D8"/>
    <w:rsid w:val="00B033A4"/>
    <w:rsid w:val="00B049D9"/>
    <w:rsid w:val="00B11F1A"/>
    <w:rsid w:val="00B12E1A"/>
    <w:rsid w:val="00B13613"/>
    <w:rsid w:val="00B1443C"/>
    <w:rsid w:val="00B16F10"/>
    <w:rsid w:val="00B17330"/>
    <w:rsid w:val="00B20D3B"/>
    <w:rsid w:val="00B21181"/>
    <w:rsid w:val="00B23F7D"/>
    <w:rsid w:val="00B259DF"/>
    <w:rsid w:val="00B25DD3"/>
    <w:rsid w:val="00B272F1"/>
    <w:rsid w:val="00B27477"/>
    <w:rsid w:val="00B32006"/>
    <w:rsid w:val="00B32863"/>
    <w:rsid w:val="00B34B3C"/>
    <w:rsid w:val="00B4098F"/>
    <w:rsid w:val="00B42542"/>
    <w:rsid w:val="00B428D9"/>
    <w:rsid w:val="00B43C36"/>
    <w:rsid w:val="00B43CFD"/>
    <w:rsid w:val="00B45219"/>
    <w:rsid w:val="00B454A7"/>
    <w:rsid w:val="00B45F1B"/>
    <w:rsid w:val="00B464D0"/>
    <w:rsid w:val="00B470C1"/>
    <w:rsid w:val="00B500C8"/>
    <w:rsid w:val="00B50AC9"/>
    <w:rsid w:val="00B511ED"/>
    <w:rsid w:val="00B5198A"/>
    <w:rsid w:val="00B530F8"/>
    <w:rsid w:val="00B553A0"/>
    <w:rsid w:val="00B555A3"/>
    <w:rsid w:val="00B60236"/>
    <w:rsid w:val="00B64264"/>
    <w:rsid w:val="00B6561C"/>
    <w:rsid w:val="00B663FC"/>
    <w:rsid w:val="00B6799B"/>
    <w:rsid w:val="00B729A8"/>
    <w:rsid w:val="00B73DBB"/>
    <w:rsid w:val="00B75F79"/>
    <w:rsid w:val="00B7641F"/>
    <w:rsid w:val="00B812C2"/>
    <w:rsid w:val="00B8161F"/>
    <w:rsid w:val="00B838D9"/>
    <w:rsid w:val="00B842C3"/>
    <w:rsid w:val="00B84806"/>
    <w:rsid w:val="00B85D2F"/>
    <w:rsid w:val="00B85F0A"/>
    <w:rsid w:val="00B861B7"/>
    <w:rsid w:val="00B91319"/>
    <w:rsid w:val="00B9247A"/>
    <w:rsid w:val="00B93562"/>
    <w:rsid w:val="00B94995"/>
    <w:rsid w:val="00B94BA3"/>
    <w:rsid w:val="00B96139"/>
    <w:rsid w:val="00B97038"/>
    <w:rsid w:val="00B975A3"/>
    <w:rsid w:val="00BA1FF6"/>
    <w:rsid w:val="00BA321D"/>
    <w:rsid w:val="00BA350E"/>
    <w:rsid w:val="00BA3717"/>
    <w:rsid w:val="00BA3B21"/>
    <w:rsid w:val="00BA53BE"/>
    <w:rsid w:val="00BA616E"/>
    <w:rsid w:val="00BB0A33"/>
    <w:rsid w:val="00BB1001"/>
    <w:rsid w:val="00BB435A"/>
    <w:rsid w:val="00BB4B0A"/>
    <w:rsid w:val="00BB6F72"/>
    <w:rsid w:val="00BC1C81"/>
    <w:rsid w:val="00BC1DF6"/>
    <w:rsid w:val="00BC4029"/>
    <w:rsid w:val="00BC49B0"/>
    <w:rsid w:val="00BC6ED3"/>
    <w:rsid w:val="00BD033B"/>
    <w:rsid w:val="00BD4E13"/>
    <w:rsid w:val="00BD6560"/>
    <w:rsid w:val="00BD7585"/>
    <w:rsid w:val="00BD7A09"/>
    <w:rsid w:val="00BE1FC0"/>
    <w:rsid w:val="00BE2CEC"/>
    <w:rsid w:val="00BE407B"/>
    <w:rsid w:val="00BE44F1"/>
    <w:rsid w:val="00BE478F"/>
    <w:rsid w:val="00BE4E8A"/>
    <w:rsid w:val="00BE7414"/>
    <w:rsid w:val="00BF0D60"/>
    <w:rsid w:val="00BF2206"/>
    <w:rsid w:val="00BF44F0"/>
    <w:rsid w:val="00BF78FD"/>
    <w:rsid w:val="00C02B0C"/>
    <w:rsid w:val="00C03768"/>
    <w:rsid w:val="00C03F73"/>
    <w:rsid w:val="00C05900"/>
    <w:rsid w:val="00C05BC4"/>
    <w:rsid w:val="00C06784"/>
    <w:rsid w:val="00C13301"/>
    <w:rsid w:val="00C146AA"/>
    <w:rsid w:val="00C15B00"/>
    <w:rsid w:val="00C16658"/>
    <w:rsid w:val="00C17804"/>
    <w:rsid w:val="00C22195"/>
    <w:rsid w:val="00C221C7"/>
    <w:rsid w:val="00C24078"/>
    <w:rsid w:val="00C24CD2"/>
    <w:rsid w:val="00C25A9A"/>
    <w:rsid w:val="00C2634B"/>
    <w:rsid w:val="00C26983"/>
    <w:rsid w:val="00C305E0"/>
    <w:rsid w:val="00C315CB"/>
    <w:rsid w:val="00C31A3C"/>
    <w:rsid w:val="00C32443"/>
    <w:rsid w:val="00C32A7F"/>
    <w:rsid w:val="00C34201"/>
    <w:rsid w:val="00C34231"/>
    <w:rsid w:val="00C346BE"/>
    <w:rsid w:val="00C36850"/>
    <w:rsid w:val="00C36D2E"/>
    <w:rsid w:val="00C37542"/>
    <w:rsid w:val="00C405CC"/>
    <w:rsid w:val="00C40E9E"/>
    <w:rsid w:val="00C4172D"/>
    <w:rsid w:val="00C42E99"/>
    <w:rsid w:val="00C43A4F"/>
    <w:rsid w:val="00C44509"/>
    <w:rsid w:val="00C446FD"/>
    <w:rsid w:val="00C44E96"/>
    <w:rsid w:val="00C44F52"/>
    <w:rsid w:val="00C45DD3"/>
    <w:rsid w:val="00C50E1E"/>
    <w:rsid w:val="00C51936"/>
    <w:rsid w:val="00C5310D"/>
    <w:rsid w:val="00C546C8"/>
    <w:rsid w:val="00C5639E"/>
    <w:rsid w:val="00C647FB"/>
    <w:rsid w:val="00C64ADC"/>
    <w:rsid w:val="00C64E8B"/>
    <w:rsid w:val="00C65416"/>
    <w:rsid w:val="00C657D9"/>
    <w:rsid w:val="00C66852"/>
    <w:rsid w:val="00C67C97"/>
    <w:rsid w:val="00C701E7"/>
    <w:rsid w:val="00C71AC6"/>
    <w:rsid w:val="00C7350B"/>
    <w:rsid w:val="00C75565"/>
    <w:rsid w:val="00C7657D"/>
    <w:rsid w:val="00C76BC9"/>
    <w:rsid w:val="00C76E04"/>
    <w:rsid w:val="00C82D58"/>
    <w:rsid w:val="00C83FB0"/>
    <w:rsid w:val="00C86927"/>
    <w:rsid w:val="00C86D82"/>
    <w:rsid w:val="00C871B2"/>
    <w:rsid w:val="00C9039E"/>
    <w:rsid w:val="00C9287D"/>
    <w:rsid w:val="00C93975"/>
    <w:rsid w:val="00C97FAC"/>
    <w:rsid w:val="00CA039E"/>
    <w:rsid w:val="00CA11DA"/>
    <w:rsid w:val="00CA3568"/>
    <w:rsid w:val="00CA5CB4"/>
    <w:rsid w:val="00CA5D08"/>
    <w:rsid w:val="00CA698D"/>
    <w:rsid w:val="00CA6ED8"/>
    <w:rsid w:val="00CA71D1"/>
    <w:rsid w:val="00CA729C"/>
    <w:rsid w:val="00CA7A0D"/>
    <w:rsid w:val="00CB0EC2"/>
    <w:rsid w:val="00CB2888"/>
    <w:rsid w:val="00CB2919"/>
    <w:rsid w:val="00CB3618"/>
    <w:rsid w:val="00CB5410"/>
    <w:rsid w:val="00CC07D2"/>
    <w:rsid w:val="00CC1F04"/>
    <w:rsid w:val="00CC3281"/>
    <w:rsid w:val="00CC56B4"/>
    <w:rsid w:val="00CC77EF"/>
    <w:rsid w:val="00CD03F7"/>
    <w:rsid w:val="00CD1224"/>
    <w:rsid w:val="00CD3058"/>
    <w:rsid w:val="00CD3468"/>
    <w:rsid w:val="00CD399E"/>
    <w:rsid w:val="00CD3C5B"/>
    <w:rsid w:val="00CD475E"/>
    <w:rsid w:val="00CD6CD9"/>
    <w:rsid w:val="00CD712C"/>
    <w:rsid w:val="00CE0266"/>
    <w:rsid w:val="00CE1CD9"/>
    <w:rsid w:val="00CE5224"/>
    <w:rsid w:val="00CE7B20"/>
    <w:rsid w:val="00CF01BE"/>
    <w:rsid w:val="00CF0348"/>
    <w:rsid w:val="00CF1D07"/>
    <w:rsid w:val="00CF2B55"/>
    <w:rsid w:val="00CF37F8"/>
    <w:rsid w:val="00CF3C1E"/>
    <w:rsid w:val="00CF44FC"/>
    <w:rsid w:val="00CF6507"/>
    <w:rsid w:val="00CF6A8F"/>
    <w:rsid w:val="00CF7489"/>
    <w:rsid w:val="00D01E96"/>
    <w:rsid w:val="00D03923"/>
    <w:rsid w:val="00D03B91"/>
    <w:rsid w:val="00D03F5A"/>
    <w:rsid w:val="00D069EF"/>
    <w:rsid w:val="00D06B9E"/>
    <w:rsid w:val="00D07B5D"/>
    <w:rsid w:val="00D07FB8"/>
    <w:rsid w:val="00D1294A"/>
    <w:rsid w:val="00D13457"/>
    <w:rsid w:val="00D17A09"/>
    <w:rsid w:val="00D17F25"/>
    <w:rsid w:val="00D2146B"/>
    <w:rsid w:val="00D214CC"/>
    <w:rsid w:val="00D22EF4"/>
    <w:rsid w:val="00D2449E"/>
    <w:rsid w:val="00D267DB"/>
    <w:rsid w:val="00D26904"/>
    <w:rsid w:val="00D303B9"/>
    <w:rsid w:val="00D30785"/>
    <w:rsid w:val="00D31341"/>
    <w:rsid w:val="00D31EEB"/>
    <w:rsid w:val="00D3201A"/>
    <w:rsid w:val="00D321E8"/>
    <w:rsid w:val="00D32A58"/>
    <w:rsid w:val="00D32C59"/>
    <w:rsid w:val="00D33957"/>
    <w:rsid w:val="00D35000"/>
    <w:rsid w:val="00D3752F"/>
    <w:rsid w:val="00D37ECB"/>
    <w:rsid w:val="00D44281"/>
    <w:rsid w:val="00D449D4"/>
    <w:rsid w:val="00D4750B"/>
    <w:rsid w:val="00D47A6A"/>
    <w:rsid w:val="00D518C7"/>
    <w:rsid w:val="00D533C1"/>
    <w:rsid w:val="00D538FA"/>
    <w:rsid w:val="00D53E94"/>
    <w:rsid w:val="00D54DC0"/>
    <w:rsid w:val="00D554AA"/>
    <w:rsid w:val="00D56E9B"/>
    <w:rsid w:val="00D6098B"/>
    <w:rsid w:val="00D62AFB"/>
    <w:rsid w:val="00D62D3B"/>
    <w:rsid w:val="00D642A8"/>
    <w:rsid w:val="00D646BB"/>
    <w:rsid w:val="00D679A9"/>
    <w:rsid w:val="00D67D3E"/>
    <w:rsid w:val="00D72249"/>
    <w:rsid w:val="00D7236E"/>
    <w:rsid w:val="00D72B1F"/>
    <w:rsid w:val="00D77212"/>
    <w:rsid w:val="00D775C6"/>
    <w:rsid w:val="00D81768"/>
    <w:rsid w:val="00D83348"/>
    <w:rsid w:val="00D84400"/>
    <w:rsid w:val="00D8579E"/>
    <w:rsid w:val="00D85DFD"/>
    <w:rsid w:val="00D861A7"/>
    <w:rsid w:val="00D86246"/>
    <w:rsid w:val="00D86935"/>
    <w:rsid w:val="00D87766"/>
    <w:rsid w:val="00D87F28"/>
    <w:rsid w:val="00D90AC1"/>
    <w:rsid w:val="00D9115E"/>
    <w:rsid w:val="00D92680"/>
    <w:rsid w:val="00D93522"/>
    <w:rsid w:val="00D97F1E"/>
    <w:rsid w:val="00DA01CE"/>
    <w:rsid w:val="00DA2332"/>
    <w:rsid w:val="00DA3F8E"/>
    <w:rsid w:val="00DA504B"/>
    <w:rsid w:val="00DA7D36"/>
    <w:rsid w:val="00DB2AA6"/>
    <w:rsid w:val="00DB60DD"/>
    <w:rsid w:val="00DB6CE7"/>
    <w:rsid w:val="00DB721F"/>
    <w:rsid w:val="00DB7DF8"/>
    <w:rsid w:val="00DB7F6B"/>
    <w:rsid w:val="00DC2DA5"/>
    <w:rsid w:val="00DC3439"/>
    <w:rsid w:val="00DC3942"/>
    <w:rsid w:val="00DC43CE"/>
    <w:rsid w:val="00DC44EB"/>
    <w:rsid w:val="00DC4E03"/>
    <w:rsid w:val="00DC7C2E"/>
    <w:rsid w:val="00DD10F6"/>
    <w:rsid w:val="00DD3446"/>
    <w:rsid w:val="00DD5D00"/>
    <w:rsid w:val="00DD729F"/>
    <w:rsid w:val="00DD7A63"/>
    <w:rsid w:val="00DE0F04"/>
    <w:rsid w:val="00DF5AD3"/>
    <w:rsid w:val="00DF5ED5"/>
    <w:rsid w:val="00E005D0"/>
    <w:rsid w:val="00E0207E"/>
    <w:rsid w:val="00E021BA"/>
    <w:rsid w:val="00E0621B"/>
    <w:rsid w:val="00E072CD"/>
    <w:rsid w:val="00E07FD3"/>
    <w:rsid w:val="00E10DEE"/>
    <w:rsid w:val="00E145D4"/>
    <w:rsid w:val="00E159FA"/>
    <w:rsid w:val="00E1639E"/>
    <w:rsid w:val="00E17364"/>
    <w:rsid w:val="00E17E58"/>
    <w:rsid w:val="00E231D2"/>
    <w:rsid w:val="00E2691B"/>
    <w:rsid w:val="00E26EE4"/>
    <w:rsid w:val="00E30C70"/>
    <w:rsid w:val="00E31273"/>
    <w:rsid w:val="00E313DF"/>
    <w:rsid w:val="00E32D18"/>
    <w:rsid w:val="00E33798"/>
    <w:rsid w:val="00E33B63"/>
    <w:rsid w:val="00E367E1"/>
    <w:rsid w:val="00E3698C"/>
    <w:rsid w:val="00E4118B"/>
    <w:rsid w:val="00E437A2"/>
    <w:rsid w:val="00E45CB0"/>
    <w:rsid w:val="00E46045"/>
    <w:rsid w:val="00E462DD"/>
    <w:rsid w:val="00E47455"/>
    <w:rsid w:val="00E51163"/>
    <w:rsid w:val="00E53AF5"/>
    <w:rsid w:val="00E550C4"/>
    <w:rsid w:val="00E5588D"/>
    <w:rsid w:val="00E55BD5"/>
    <w:rsid w:val="00E57102"/>
    <w:rsid w:val="00E6130E"/>
    <w:rsid w:val="00E61417"/>
    <w:rsid w:val="00E667E7"/>
    <w:rsid w:val="00E70C16"/>
    <w:rsid w:val="00E71180"/>
    <w:rsid w:val="00E72923"/>
    <w:rsid w:val="00E73F54"/>
    <w:rsid w:val="00E751C7"/>
    <w:rsid w:val="00E7565C"/>
    <w:rsid w:val="00E8063E"/>
    <w:rsid w:val="00E82628"/>
    <w:rsid w:val="00E846E2"/>
    <w:rsid w:val="00E84890"/>
    <w:rsid w:val="00E85C46"/>
    <w:rsid w:val="00E86700"/>
    <w:rsid w:val="00E92319"/>
    <w:rsid w:val="00E92C2A"/>
    <w:rsid w:val="00E93089"/>
    <w:rsid w:val="00E93835"/>
    <w:rsid w:val="00E95AFD"/>
    <w:rsid w:val="00E962BB"/>
    <w:rsid w:val="00E964E8"/>
    <w:rsid w:val="00E975FE"/>
    <w:rsid w:val="00E97B10"/>
    <w:rsid w:val="00EA13A3"/>
    <w:rsid w:val="00EA2107"/>
    <w:rsid w:val="00EA2F7D"/>
    <w:rsid w:val="00EA3389"/>
    <w:rsid w:val="00EA440C"/>
    <w:rsid w:val="00EB0434"/>
    <w:rsid w:val="00EB0683"/>
    <w:rsid w:val="00EB2C53"/>
    <w:rsid w:val="00EB38AD"/>
    <w:rsid w:val="00EB4E15"/>
    <w:rsid w:val="00EB549D"/>
    <w:rsid w:val="00EB6CDE"/>
    <w:rsid w:val="00EB7089"/>
    <w:rsid w:val="00EB7BD2"/>
    <w:rsid w:val="00EC1859"/>
    <w:rsid w:val="00EC2DBA"/>
    <w:rsid w:val="00EC3099"/>
    <w:rsid w:val="00EC382F"/>
    <w:rsid w:val="00EC4E23"/>
    <w:rsid w:val="00EC553C"/>
    <w:rsid w:val="00EC64C1"/>
    <w:rsid w:val="00EC738E"/>
    <w:rsid w:val="00ED07AD"/>
    <w:rsid w:val="00ED1A17"/>
    <w:rsid w:val="00ED228C"/>
    <w:rsid w:val="00ED3F56"/>
    <w:rsid w:val="00ED474E"/>
    <w:rsid w:val="00ED4FCF"/>
    <w:rsid w:val="00ED7C0E"/>
    <w:rsid w:val="00ED7CA5"/>
    <w:rsid w:val="00EE184A"/>
    <w:rsid w:val="00EE32A7"/>
    <w:rsid w:val="00EE3506"/>
    <w:rsid w:val="00EE3E77"/>
    <w:rsid w:val="00EE45B0"/>
    <w:rsid w:val="00EE4EFA"/>
    <w:rsid w:val="00EE52C6"/>
    <w:rsid w:val="00EE5527"/>
    <w:rsid w:val="00EE6930"/>
    <w:rsid w:val="00EF233F"/>
    <w:rsid w:val="00EF5312"/>
    <w:rsid w:val="00EF6853"/>
    <w:rsid w:val="00EF70B1"/>
    <w:rsid w:val="00EF7AD4"/>
    <w:rsid w:val="00F02743"/>
    <w:rsid w:val="00F027E9"/>
    <w:rsid w:val="00F042D9"/>
    <w:rsid w:val="00F049AA"/>
    <w:rsid w:val="00F04C82"/>
    <w:rsid w:val="00F059DA"/>
    <w:rsid w:val="00F103FB"/>
    <w:rsid w:val="00F128D2"/>
    <w:rsid w:val="00F12ABF"/>
    <w:rsid w:val="00F14555"/>
    <w:rsid w:val="00F17239"/>
    <w:rsid w:val="00F17F43"/>
    <w:rsid w:val="00F20D17"/>
    <w:rsid w:val="00F210CA"/>
    <w:rsid w:val="00F22CC9"/>
    <w:rsid w:val="00F2342B"/>
    <w:rsid w:val="00F2414F"/>
    <w:rsid w:val="00F248FB"/>
    <w:rsid w:val="00F24A4B"/>
    <w:rsid w:val="00F30AE6"/>
    <w:rsid w:val="00F31840"/>
    <w:rsid w:val="00F335F6"/>
    <w:rsid w:val="00F347B9"/>
    <w:rsid w:val="00F35E3F"/>
    <w:rsid w:val="00F3777E"/>
    <w:rsid w:val="00F42946"/>
    <w:rsid w:val="00F439BE"/>
    <w:rsid w:val="00F462DE"/>
    <w:rsid w:val="00F5178E"/>
    <w:rsid w:val="00F51AD1"/>
    <w:rsid w:val="00F52DA1"/>
    <w:rsid w:val="00F55827"/>
    <w:rsid w:val="00F57027"/>
    <w:rsid w:val="00F57697"/>
    <w:rsid w:val="00F603FA"/>
    <w:rsid w:val="00F61B91"/>
    <w:rsid w:val="00F62CED"/>
    <w:rsid w:val="00F6348A"/>
    <w:rsid w:val="00F6530A"/>
    <w:rsid w:val="00F6593C"/>
    <w:rsid w:val="00F65C5D"/>
    <w:rsid w:val="00F67C57"/>
    <w:rsid w:val="00F70E73"/>
    <w:rsid w:val="00F73587"/>
    <w:rsid w:val="00F748FB"/>
    <w:rsid w:val="00F7610F"/>
    <w:rsid w:val="00F77C8A"/>
    <w:rsid w:val="00F804BF"/>
    <w:rsid w:val="00F807C7"/>
    <w:rsid w:val="00F822B1"/>
    <w:rsid w:val="00F82CF2"/>
    <w:rsid w:val="00F82D94"/>
    <w:rsid w:val="00F832BD"/>
    <w:rsid w:val="00F87627"/>
    <w:rsid w:val="00F90797"/>
    <w:rsid w:val="00F91C05"/>
    <w:rsid w:val="00F93362"/>
    <w:rsid w:val="00F93991"/>
    <w:rsid w:val="00F95212"/>
    <w:rsid w:val="00F95EFA"/>
    <w:rsid w:val="00F977A4"/>
    <w:rsid w:val="00F97D9D"/>
    <w:rsid w:val="00FA011D"/>
    <w:rsid w:val="00FA0F06"/>
    <w:rsid w:val="00FA14C9"/>
    <w:rsid w:val="00FA52AF"/>
    <w:rsid w:val="00FA5B89"/>
    <w:rsid w:val="00FA5D87"/>
    <w:rsid w:val="00FA5DA0"/>
    <w:rsid w:val="00FB0CC3"/>
    <w:rsid w:val="00FB13E6"/>
    <w:rsid w:val="00FB18E7"/>
    <w:rsid w:val="00FB1C64"/>
    <w:rsid w:val="00FB46C9"/>
    <w:rsid w:val="00FB7139"/>
    <w:rsid w:val="00FB771B"/>
    <w:rsid w:val="00FB7D71"/>
    <w:rsid w:val="00FC08F8"/>
    <w:rsid w:val="00FC0C17"/>
    <w:rsid w:val="00FC0DF3"/>
    <w:rsid w:val="00FC16D1"/>
    <w:rsid w:val="00FC2F49"/>
    <w:rsid w:val="00FC5025"/>
    <w:rsid w:val="00FC5A5A"/>
    <w:rsid w:val="00FC7356"/>
    <w:rsid w:val="00FC7D2E"/>
    <w:rsid w:val="00FD0FC3"/>
    <w:rsid w:val="00FD482D"/>
    <w:rsid w:val="00FD5128"/>
    <w:rsid w:val="00FD5473"/>
    <w:rsid w:val="00FD5C01"/>
    <w:rsid w:val="00FD6ADB"/>
    <w:rsid w:val="00FD73A8"/>
    <w:rsid w:val="00FD7F7D"/>
    <w:rsid w:val="00FE0057"/>
    <w:rsid w:val="00FE1445"/>
    <w:rsid w:val="00FE178D"/>
    <w:rsid w:val="00FE31B4"/>
    <w:rsid w:val="00FE391A"/>
    <w:rsid w:val="00FE3B62"/>
    <w:rsid w:val="00FE64AF"/>
    <w:rsid w:val="00FE68E0"/>
    <w:rsid w:val="00FF52C6"/>
    <w:rsid w:val="00FF5FFF"/>
    <w:rsid w:val="00FF72C1"/>
    <w:rsid w:val="00FF7337"/>
    <w:rsid w:val="00FF7865"/>
    <w:rsid w:val="00FF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6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E2"/>
    <w:pPr>
      <w:spacing w:after="0" w:line="360" w:lineRule="auto"/>
    </w:pPr>
    <w:rPr>
      <w:rFonts w:cs="Times New Roman"/>
      <w:szCs w:val="24"/>
    </w:rPr>
  </w:style>
  <w:style w:type="paragraph" w:styleId="Heading1">
    <w:name w:val="heading 1"/>
    <w:basedOn w:val="Normal"/>
    <w:next w:val="Normal"/>
    <w:link w:val="Heading1Char"/>
    <w:autoRedefine/>
    <w:uiPriority w:val="9"/>
    <w:qFormat/>
    <w:rsid w:val="00C65416"/>
    <w:pPr>
      <w:jc w:val="center"/>
      <w:outlineLvl w:val="0"/>
    </w:pPr>
    <w:rPr>
      <w:smallCaps/>
      <w:sz w:val="28"/>
      <w:lang w:val="en-US"/>
    </w:rPr>
  </w:style>
  <w:style w:type="paragraph" w:styleId="Heading2">
    <w:name w:val="heading 2"/>
    <w:basedOn w:val="Normal"/>
    <w:next w:val="Normal"/>
    <w:link w:val="Heading2Char"/>
    <w:uiPriority w:val="9"/>
    <w:unhideWhenUsed/>
    <w:qFormat/>
    <w:rsid w:val="00C221C7"/>
    <w:pPr>
      <w:outlineLvl w:val="1"/>
    </w:pPr>
    <w:rPr>
      <w:b/>
      <w:sz w:val="24"/>
      <w:szCs w:val="28"/>
    </w:rPr>
  </w:style>
  <w:style w:type="paragraph" w:styleId="Heading3">
    <w:name w:val="heading 3"/>
    <w:basedOn w:val="Normal"/>
    <w:next w:val="Normal"/>
    <w:link w:val="Heading3Char"/>
    <w:uiPriority w:val="9"/>
    <w:unhideWhenUsed/>
    <w:qFormat/>
    <w:rsid w:val="0050101B"/>
    <w:pPr>
      <w:keepNext/>
      <w:keepLines/>
      <w:outlineLvl w:val="2"/>
    </w:pPr>
    <w:rPr>
      <w:rFonts w:eastAsiaTheme="majorEastAsia" w:cstheme="majorBidi"/>
      <w:b/>
      <w:bCs/>
    </w:rPr>
  </w:style>
  <w:style w:type="paragraph" w:styleId="Heading4">
    <w:name w:val="heading 4"/>
    <w:basedOn w:val="Heading3"/>
    <w:next w:val="Normal"/>
    <w:link w:val="Heading4Char"/>
    <w:uiPriority w:val="9"/>
    <w:unhideWhenUsed/>
    <w:qFormat/>
    <w:rsid w:val="005E1F24"/>
    <w:pPr>
      <w:outlineLvl w:val="3"/>
    </w:pPr>
    <w:rPr>
      <w:i/>
    </w:rPr>
  </w:style>
  <w:style w:type="paragraph" w:styleId="Heading5">
    <w:name w:val="heading 5"/>
    <w:basedOn w:val="Heading3"/>
    <w:next w:val="Normal"/>
    <w:link w:val="Heading5Char"/>
    <w:uiPriority w:val="9"/>
    <w:unhideWhenUsed/>
    <w:qFormat/>
    <w:rsid w:val="005E1F24"/>
    <w:pPr>
      <w:outlineLvl w:val="4"/>
    </w:pPr>
    <w:rPr>
      <w:i/>
      <w:color w:val="7F7F7F" w:themeColor="text1" w:themeTint="80"/>
    </w:rPr>
  </w:style>
  <w:style w:type="paragraph" w:styleId="Heading6">
    <w:name w:val="heading 6"/>
    <w:basedOn w:val="Normal"/>
    <w:next w:val="Normal"/>
    <w:link w:val="Heading6Char"/>
    <w:uiPriority w:val="9"/>
    <w:unhideWhenUsed/>
    <w:qFormat/>
    <w:rsid w:val="00DC3439"/>
    <w:pPr>
      <w:outlineLvl w:val="5"/>
    </w:pPr>
    <w:rPr>
      <w:i/>
    </w:rPr>
  </w:style>
  <w:style w:type="paragraph" w:styleId="Heading7">
    <w:name w:val="heading 7"/>
    <w:basedOn w:val="Heading6"/>
    <w:next w:val="Normal"/>
    <w:link w:val="Heading7Char"/>
    <w:uiPriority w:val="9"/>
    <w:unhideWhenUsed/>
    <w:qFormat/>
    <w:rsid w:val="00DC3439"/>
    <w:pPr>
      <w:outlineLvl w:val="6"/>
    </w:pPr>
  </w:style>
  <w:style w:type="paragraph" w:styleId="Heading8">
    <w:name w:val="heading 8"/>
    <w:basedOn w:val="Normal"/>
    <w:next w:val="Normal"/>
    <w:link w:val="Heading8Char"/>
    <w:uiPriority w:val="9"/>
    <w:unhideWhenUsed/>
    <w:qFormat/>
    <w:rsid w:val="00DC3439"/>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416"/>
    <w:rPr>
      <w:rFonts w:cs="Times New Roman"/>
      <w:smallCaps/>
      <w:sz w:val="28"/>
      <w:szCs w:val="24"/>
      <w:lang w:val="en-US"/>
    </w:rPr>
  </w:style>
  <w:style w:type="character" w:customStyle="1" w:styleId="Heading2Char">
    <w:name w:val="Heading 2 Char"/>
    <w:basedOn w:val="DefaultParagraphFont"/>
    <w:link w:val="Heading2"/>
    <w:uiPriority w:val="9"/>
    <w:rsid w:val="00C221C7"/>
    <w:rPr>
      <w:rFonts w:cs="Times New Roman"/>
      <w:b/>
      <w:sz w:val="24"/>
      <w:szCs w:val="28"/>
    </w:rPr>
  </w:style>
  <w:style w:type="character" w:customStyle="1" w:styleId="Heading3Char">
    <w:name w:val="Heading 3 Char"/>
    <w:basedOn w:val="DefaultParagraphFont"/>
    <w:link w:val="Heading3"/>
    <w:uiPriority w:val="9"/>
    <w:rsid w:val="0050101B"/>
    <w:rPr>
      <w:rFonts w:eastAsiaTheme="majorEastAsia" w:cstheme="majorBidi"/>
      <w:b/>
      <w:bCs/>
      <w:szCs w:val="24"/>
    </w:rPr>
  </w:style>
  <w:style w:type="character" w:customStyle="1" w:styleId="Heading4Char">
    <w:name w:val="Heading 4 Char"/>
    <w:basedOn w:val="DefaultParagraphFont"/>
    <w:link w:val="Heading4"/>
    <w:uiPriority w:val="9"/>
    <w:rsid w:val="005E1F24"/>
    <w:rPr>
      <w:rFonts w:ascii="Segoe UI Semibold" w:eastAsiaTheme="majorEastAsia" w:hAnsi="Segoe UI Semibold" w:cstheme="majorBidi"/>
      <w:bCs/>
      <w:i/>
      <w:smallCaps/>
      <w:szCs w:val="24"/>
    </w:rPr>
  </w:style>
  <w:style w:type="character" w:customStyle="1" w:styleId="Heading5Char">
    <w:name w:val="Heading 5 Char"/>
    <w:basedOn w:val="DefaultParagraphFont"/>
    <w:link w:val="Heading5"/>
    <w:uiPriority w:val="9"/>
    <w:rsid w:val="005E1F24"/>
    <w:rPr>
      <w:rFonts w:ascii="Segoe UI Semibold" w:eastAsiaTheme="majorEastAsia" w:hAnsi="Segoe UI Semibold" w:cstheme="majorBidi"/>
      <w:bCs/>
      <w:i/>
      <w:color w:val="7F7F7F" w:themeColor="text1" w:themeTint="80"/>
      <w:szCs w:val="24"/>
    </w:rPr>
  </w:style>
  <w:style w:type="character" w:customStyle="1" w:styleId="Heading6Char">
    <w:name w:val="Heading 6 Char"/>
    <w:basedOn w:val="DefaultParagraphFont"/>
    <w:link w:val="Heading6"/>
    <w:uiPriority w:val="9"/>
    <w:rsid w:val="00DC3439"/>
    <w:rPr>
      <w:rFonts w:ascii="Segoe UI" w:hAnsi="Segoe UI" w:cs="Times New Roman"/>
      <w:i/>
      <w:szCs w:val="24"/>
    </w:rPr>
  </w:style>
  <w:style w:type="character" w:customStyle="1" w:styleId="Heading7Char">
    <w:name w:val="Heading 7 Char"/>
    <w:basedOn w:val="DefaultParagraphFont"/>
    <w:link w:val="Heading7"/>
    <w:uiPriority w:val="9"/>
    <w:rsid w:val="00DC3439"/>
    <w:rPr>
      <w:rFonts w:ascii="Segoe UI" w:hAnsi="Segoe UI" w:cs="Times New Roman"/>
      <w:i/>
      <w:szCs w:val="24"/>
    </w:rPr>
  </w:style>
  <w:style w:type="character" w:customStyle="1" w:styleId="Heading8Char">
    <w:name w:val="Heading 8 Char"/>
    <w:basedOn w:val="DefaultParagraphFont"/>
    <w:link w:val="Heading8"/>
    <w:uiPriority w:val="9"/>
    <w:rsid w:val="00DC3439"/>
    <w:rPr>
      <w:rFonts w:ascii="Segoe UI" w:hAnsi="Segoe UI" w:cs="Times New Roman"/>
      <w:szCs w:val="24"/>
    </w:rPr>
  </w:style>
  <w:style w:type="paragraph" w:styleId="Title">
    <w:name w:val="Title"/>
    <w:basedOn w:val="Normal"/>
    <w:next w:val="Normal"/>
    <w:link w:val="TitleChar"/>
    <w:autoRedefine/>
    <w:uiPriority w:val="10"/>
    <w:qFormat/>
    <w:rsid w:val="00DC3439"/>
    <w:pPr>
      <w:pBdr>
        <w:bottom w:val="single" w:sz="8" w:space="4" w:color="336633"/>
      </w:pBdr>
      <w:contextualSpacing/>
    </w:pPr>
    <w:rPr>
      <w:rFonts w:eastAsiaTheme="majorEastAsia" w:cstheme="majorBidi"/>
      <w:color w:val="336633"/>
      <w:spacing w:val="5"/>
      <w:kern w:val="28"/>
      <w:szCs w:val="52"/>
    </w:rPr>
  </w:style>
  <w:style w:type="character" w:customStyle="1" w:styleId="TitleChar">
    <w:name w:val="Title Char"/>
    <w:basedOn w:val="DefaultParagraphFont"/>
    <w:link w:val="Title"/>
    <w:uiPriority w:val="10"/>
    <w:rsid w:val="00DC3439"/>
    <w:rPr>
      <w:rFonts w:ascii="Segoe UI" w:eastAsiaTheme="majorEastAsia" w:hAnsi="Segoe UI" w:cstheme="majorBidi"/>
      <w:color w:val="336633"/>
      <w:spacing w:val="5"/>
      <w:kern w:val="28"/>
      <w:szCs w:val="52"/>
    </w:rPr>
  </w:style>
  <w:style w:type="paragraph" w:styleId="Subtitle">
    <w:name w:val="Subtitle"/>
    <w:basedOn w:val="Normal"/>
    <w:next w:val="Normal"/>
    <w:link w:val="SubtitleChar"/>
    <w:autoRedefine/>
    <w:uiPriority w:val="11"/>
    <w:qFormat/>
    <w:rsid w:val="009A6473"/>
    <w:pPr>
      <w:numPr>
        <w:ilvl w:val="1"/>
      </w:numPr>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9A6473"/>
    <w:rPr>
      <w:rFonts w:ascii="Arial" w:eastAsiaTheme="majorEastAsia" w:hAnsi="Arial" w:cstheme="majorBidi"/>
      <w:i/>
      <w:iCs/>
      <w:color w:val="000000" w:themeColor="text1"/>
      <w:spacing w:val="15"/>
      <w:sz w:val="24"/>
      <w:szCs w:val="24"/>
    </w:rPr>
  </w:style>
  <w:style w:type="paragraph" w:styleId="ListParagraph">
    <w:name w:val="List Paragraph"/>
    <w:basedOn w:val="Normal"/>
    <w:uiPriority w:val="34"/>
    <w:qFormat/>
    <w:rsid w:val="00CD712C"/>
    <w:pPr>
      <w:ind w:left="720"/>
      <w:contextualSpacing/>
    </w:pPr>
  </w:style>
  <w:style w:type="paragraph" w:styleId="Header">
    <w:name w:val="header"/>
    <w:basedOn w:val="Normal"/>
    <w:link w:val="HeaderChar"/>
    <w:uiPriority w:val="99"/>
    <w:unhideWhenUsed/>
    <w:rsid w:val="001A2ECC"/>
    <w:pPr>
      <w:tabs>
        <w:tab w:val="center" w:pos="4513"/>
        <w:tab w:val="right" w:pos="9026"/>
      </w:tabs>
      <w:spacing w:line="240" w:lineRule="auto"/>
    </w:pPr>
  </w:style>
  <w:style w:type="character" w:customStyle="1" w:styleId="HeaderChar">
    <w:name w:val="Header Char"/>
    <w:basedOn w:val="DefaultParagraphFont"/>
    <w:link w:val="Header"/>
    <w:uiPriority w:val="99"/>
    <w:rsid w:val="001A2ECC"/>
    <w:rPr>
      <w:rFonts w:cs="Times New Roman"/>
      <w:szCs w:val="24"/>
    </w:rPr>
  </w:style>
  <w:style w:type="paragraph" w:styleId="Footer">
    <w:name w:val="footer"/>
    <w:basedOn w:val="Normal"/>
    <w:link w:val="FooterChar"/>
    <w:uiPriority w:val="99"/>
    <w:unhideWhenUsed/>
    <w:rsid w:val="001A2ECC"/>
    <w:pPr>
      <w:tabs>
        <w:tab w:val="center" w:pos="4513"/>
        <w:tab w:val="right" w:pos="9026"/>
      </w:tabs>
      <w:spacing w:line="240" w:lineRule="auto"/>
    </w:pPr>
  </w:style>
  <w:style w:type="character" w:customStyle="1" w:styleId="FooterChar">
    <w:name w:val="Footer Char"/>
    <w:basedOn w:val="DefaultParagraphFont"/>
    <w:link w:val="Footer"/>
    <w:uiPriority w:val="99"/>
    <w:rsid w:val="001A2ECC"/>
    <w:rPr>
      <w:rFonts w:cs="Times New Roman"/>
      <w:szCs w:val="24"/>
    </w:rPr>
  </w:style>
  <w:style w:type="paragraph" w:styleId="BalloonText">
    <w:name w:val="Balloon Text"/>
    <w:basedOn w:val="Normal"/>
    <w:link w:val="BalloonTextChar"/>
    <w:uiPriority w:val="99"/>
    <w:semiHidden/>
    <w:unhideWhenUsed/>
    <w:rsid w:val="001A2E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ECC"/>
    <w:rPr>
      <w:rFonts w:ascii="Tahoma" w:hAnsi="Tahoma" w:cs="Tahoma"/>
      <w:sz w:val="16"/>
      <w:szCs w:val="16"/>
    </w:rPr>
  </w:style>
  <w:style w:type="paragraph" w:customStyle="1" w:styleId="commentstotext">
    <w:name w:val="comments to text"/>
    <w:basedOn w:val="Normal"/>
    <w:qFormat/>
    <w:rsid w:val="00DC3439"/>
    <w:pPr>
      <w:shd w:val="clear" w:color="auto" w:fill="FFFFCC"/>
    </w:pPr>
    <w:rPr>
      <w:color w:val="76923C" w:themeColor="accent3" w:themeShade="BF"/>
    </w:rPr>
  </w:style>
  <w:style w:type="paragraph" w:customStyle="1" w:styleId="majordepartures">
    <w:name w:val="major departures"/>
    <w:basedOn w:val="Normal"/>
    <w:qFormat/>
    <w:rsid w:val="000E775A"/>
    <w:rPr>
      <w:color w:val="C0504D" w:themeColor="accent2"/>
    </w:rPr>
  </w:style>
  <w:style w:type="table" w:styleId="TableGrid">
    <w:name w:val="Table Grid"/>
    <w:basedOn w:val="TableNormal"/>
    <w:uiPriority w:val="39"/>
    <w:rsid w:val="00CF1D07"/>
    <w:pPr>
      <w:spacing w:after="0" w:line="240" w:lineRule="auto"/>
    </w:pPr>
    <w:rPr>
      <w:rFonts w:eastAsiaTheme="minorHAns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A863C6"/>
    <w:rPr>
      <w:vertAlign w:val="superscript"/>
    </w:rPr>
  </w:style>
  <w:style w:type="paragraph" w:customStyle="1" w:styleId="Footnote">
    <w:name w:val="Footnote"/>
    <w:basedOn w:val="NoSpacing"/>
    <w:qFormat/>
    <w:rsid w:val="00A863C6"/>
    <w:rPr>
      <w:sz w:val="20"/>
      <w:szCs w:val="20"/>
    </w:rPr>
  </w:style>
  <w:style w:type="paragraph" w:styleId="NoSpacing">
    <w:name w:val="No Spacing"/>
    <w:uiPriority w:val="1"/>
    <w:qFormat/>
    <w:rsid w:val="00A863C6"/>
    <w:pPr>
      <w:spacing w:after="0" w:line="240" w:lineRule="auto"/>
    </w:pPr>
    <w:rPr>
      <w:rFonts w:cs="Times New Roman"/>
      <w:szCs w:val="24"/>
    </w:rPr>
  </w:style>
  <w:style w:type="paragraph" w:customStyle="1" w:styleId="Questions">
    <w:name w:val="Questions"/>
    <w:basedOn w:val="Normal"/>
    <w:qFormat/>
    <w:rsid w:val="00A863C6"/>
    <w:pPr>
      <w:pBdr>
        <w:top w:val="single" w:sz="4" w:space="1" w:color="auto"/>
        <w:left w:val="single" w:sz="4" w:space="4" w:color="auto"/>
        <w:bottom w:val="single" w:sz="4" w:space="1" w:color="auto"/>
        <w:right w:val="single" w:sz="4" w:space="4" w:color="auto"/>
      </w:pBdr>
    </w:pPr>
    <w:rPr>
      <w:i/>
    </w:rPr>
  </w:style>
  <w:style w:type="character" w:styleId="Emphasis">
    <w:name w:val="Emphasis"/>
    <w:basedOn w:val="DefaultParagraphFont"/>
    <w:uiPriority w:val="20"/>
    <w:qFormat/>
    <w:rsid w:val="0060346A"/>
    <w:rPr>
      <w:i/>
      <w:iCs/>
    </w:rPr>
  </w:style>
  <w:style w:type="paragraph" w:styleId="FootnoteText">
    <w:name w:val="footnote text"/>
    <w:basedOn w:val="Normal"/>
    <w:link w:val="FootnoteTextChar"/>
    <w:uiPriority w:val="99"/>
    <w:semiHidden/>
    <w:unhideWhenUsed/>
    <w:rsid w:val="00CC56B4"/>
    <w:pPr>
      <w:spacing w:line="240" w:lineRule="auto"/>
    </w:pPr>
    <w:rPr>
      <w:szCs w:val="20"/>
    </w:rPr>
  </w:style>
  <w:style w:type="character" w:customStyle="1" w:styleId="FootnoteTextChar">
    <w:name w:val="Footnote Text Char"/>
    <w:basedOn w:val="DefaultParagraphFont"/>
    <w:link w:val="FootnoteText"/>
    <w:uiPriority w:val="99"/>
    <w:semiHidden/>
    <w:rsid w:val="00CC56B4"/>
    <w:rPr>
      <w:rFonts w:cs="Times New Roman"/>
      <w:sz w:val="20"/>
      <w:szCs w:val="20"/>
    </w:rPr>
  </w:style>
  <w:style w:type="character" w:styleId="Hyperlink">
    <w:name w:val="Hyperlink"/>
    <w:basedOn w:val="DefaultParagraphFont"/>
    <w:uiPriority w:val="99"/>
    <w:unhideWhenUsed/>
    <w:rsid w:val="00504679"/>
    <w:rPr>
      <w:color w:val="0000FF"/>
      <w:u w:val="single"/>
    </w:rPr>
  </w:style>
  <w:style w:type="character" w:customStyle="1" w:styleId="apple-converted-space">
    <w:name w:val="apple-converted-space"/>
    <w:basedOn w:val="DefaultParagraphFont"/>
    <w:rsid w:val="00BB435A"/>
  </w:style>
  <w:style w:type="paragraph" w:styleId="NormalWeb">
    <w:name w:val="Normal (Web)"/>
    <w:basedOn w:val="Normal"/>
    <w:uiPriority w:val="99"/>
    <w:semiHidden/>
    <w:unhideWhenUsed/>
    <w:rsid w:val="00BB435A"/>
    <w:pPr>
      <w:spacing w:before="100" w:beforeAutospacing="1" w:after="100" w:afterAutospacing="1" w:line="240" w:lineRule="auto"/>
    </w:pPr>
    <w:rPr>
      <w:rFonts w:ascii="Times New Roman" w:hAnsi="Times New Roman"/>
      <w:sz w:val="24"/>
      <w:lang w:eastAsia="en-GB"/>
    </w:rPr>
  </w:style>
  <w:style w:type="character" w:customStyle="1" w:styleId="st">
    <w:name w:val="st"/>
    <w:basedOn w:val="DefaultParagraphFont"/>
    <w:rsid w:val="00C657D9"/>
  </w:style>
  <w:style w:type="character" w:customStyle="1" w:styleId="gd">
    <w:name w:val="gd"/>
    <w:basedOn w:val="DefaultParagraphFont"/>
    <w:rsid w:val="005B0C06"/>
  </w:style>
  <w:style w:type="character" w:customStyle="1" w:styleId="go">
    <w:name w:val="go"/>
    <w:basedOn w:val="DefaultParagraphFont"/>
    <w:rsid w:val="005B0C06"/>
  </w:style>
  <w:style w:type="character" w:customStyle="1" w:styleId="g3">
    <w:name w:val="g3"/>
    <w:basedOn w:val="DefaultParagraphFont"/>
    <w:rsid w:val="005B0C06"/>
  </w:style>
  <w:style w:type="character" w:customStyle="1" w:styleId="hb">
    <w:name w:val="hb"/>
    <w:basedOn w:val="DefaultParagraphFont"/>
    <w:rsid w:val="005B0C06"/>
  </w:style>
  <w:style w:type="character" w:customStyle="1" w:styleId="g2">
    <w:name w:val="g2"/>
    <w:basedOn w:val="DefaultParagraphFont"/>
    <w:rsid w:val="005B0C06"/>
  </w:style>
  <w:style w:type="paragraph" w:styleId="HTMLPreformatted">
    <w:name w:val="HTML Preformatted"/>
    <w:basedOn w:val="Normal"/>
    <w:link w:val="HTMLPreformattedChar"/>
    <w:uiPriority w:val="99"/>
    <w:semiHidden/>
    <w:unhideWhenUsed/>
    <w:rsid w:val="00A1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17B38"/>
    <w:rPr>
      <w:rFonts w:ascii="Courier New" w:hAnsi="Courier New" w:cs="Courier New"/>
      <w:sz w:val="20"/>
      <w:szCs w:val="20"/>
      <w:lang w:eastAsia="en-GB"/>
    </w:rPr>
  </w:style>
  <w:style w:type="character" w:customStyle="1" w:styleId="feature">
    <w:name w:val="feature"/>
    <w:basedOn w:val="DefaultParagraphFont"/>
    <w:rsid w:val="00A17B38"/>
  </w:style>
  <w:style w:type="character" w:customStyle="1" w:styleId="ffline">
    <w:name w:val="ff_line"/>
    <w:basedOn w:val="DefaultParagraphFont"/>
    <w:rsid w:val="00A17B38"/>
  </w:style>
  <w:style w:type="character" w:customStyle="1" w:styleId="nowrap">
    <w:name w:val="nowrap"/>
    <w:basedOn w:val="DefaultParagraphFont"/>
    <w:rsid w:val="00542B64"/>
  </w:style>
  <w:style w:type="character" w:customStyle="1" w:styleId="curr-only">
    <w:name w:val="curr-only"/>
    <w:basedOn w:val="DefaultParagraphFont"/>
    <w:rsid w:val="0098486F"/>
  </w:style>
  <w:style w:type="character" w:styleId="Strong">
    <w:name w:val="Strong"/>
    <w:basedOn w:val="DefaultParagraphFont"/>
    <w:uiPriority w:val="22"/>
    <w:qFormat/>
    <w:rsid w:val="0098486F"/>
    <w:rPr>
      <w:b/>
      <w:bCs/>
    </w:rPr>
  </w:style>
  <w:style w:type="character" w:customStyle="1" w:styleId="visually-hidden">
    <w:name w:val="visually-hidden"/>
    <w:basedOn w:val="DefaultParagraphFont"/>
    <w:rsid w:val="0098486F"/>
  </w:style>
  <w:style w:type="character" w:customStyle="1" w:styleId="summary-curr-only">
    <w:name w:val="summary-curr-only"/>
    <w:basedOn w:val="DefaultParagraphFont"/>
    <w:rsid w:val="0098486F"/>
  </w:style>
  <w:style w:type="character" w:styleId="CommentReference">
    <w:name w:val="annotation reference"/>
    <w:basedOn w:val="DefaultParagraphFont"/>
    <w:uiPriority w:val="99"/>
    <w:semiHidden/>
    <w:unhideWhenUsed/>
    <w:rsid w:val="005651D9"/>
    <w:rPr>
      <w:sz w:val="16"/>
      <w:szCs w:val="16"/>
    </w:rPr>
  </w:style>
  <w:style w:type="paragraph" w:styleId="CommentText">
    <w:name w:val="annotation text"/>
    <w:basedOn w:val="Normal"/>
    <w:link w:val="CommentTextChar"/>
    <w:uiPriority w:val="99"/>
    <w:unhideWhenUsed/>
    <w:rsid w:val="005651D9"/>
    <w:pPr>
      <w:spacing w:after="200" w:line="240" w:lineRule="auto"/>
    </w:pPr>
    <w:rPr>
      <w:rFonts w:eastAsiaTheme="minorHAnsi" w:cstheme="minorBidi"/>
      <w:sz w:val="20"/>
      <w:szCs w:val="20"/>
      <w:lang w:val="nl-NL"/>
    </w:rPr>
  </w:style>
  <w:style w:type="character" w:customStyle="1" w:styleId="CommentTextChar">
    <w:name w:val="Comment Text Char"/>
    <w:basedOn w:val="DefaultParagraphFont"/>
    <w:link w:val="CommentText"/>
    <w:uiPriority w:val="99"/>
    <w:rsid w:val="005651D9"/>
    <w:rPr>
      <w:rFonts w:eastAsiaTheme="minorHAnsi"/>
      <w:sz w:val="20"/>
      <w:szCs w:val="20"/>
      <w:lang w:val="nl-NL"/>
    </w:rPr>
  </w:style>
  <w:style w:type="character" w:customStyle="1" w:styleId="short-url">
    <w:name w:val="short-url"/>
    <w:basedOn w:val="DefaultParagraphFont"/>
    <w:rsid w:val="00F748FB"/>
  </w:style>
  <w:style w:type="paragraph" w:customStyle="1" w:styleId="Quotation">
    <w:name w:val="Quotation"/>
    <w:basedOn w:val="Normal"/>
    <w:qFormat/>
    <w:rsid w:val="00916A51"/>
    <w:pPr>
      <w:tabs>
        <w:tab w:val="left" w:pos="142"/>
      </w:tabs>
      <w:spacing w:after="120" w:line="240" w:lineRule="auto"/>
      <w:ind w:left="562" w:right="518"/>
    </w:pPr>
  </w:style>
  <w:style w:type="paragraph" w:customStyle="1" w:styleId="Reference">
    <w:name w:val="Reference"/>
    <w:basedOn w:val="Normal"/>
    <w:qFormat/>
    <w:rsid w:val="005064E0"/>
    <w:pPr>
      <w:ind w:left="284" w:hanging="284"/>
    </w:pPr>
  </w:style>
  <w:style w:type="paragraph" w:styleId="CommentSubject">
    <w:name w:val="annotation subject"/>
    <w:basedOn w:val="CommentText"/>
    <w:next w:val="CommentText"/>
    <w:link w:val="CommentSubjectChar"/>
    <w:uiPriority w:val="99"/>
    <w:semiHidden/>
    <w:unhideWhenUsed/>
    <w:rsid w:val="00501E7C"/>
    <w:pPr>
      <w:spacing w:after="120"/>
    </w:pPr>
    <w:rPr>
      <w:rFonts w:eastAsia="Times New Roman" w:cs="Times New Roman"/>
      <w:b/>
      <w:bCs/>
      <w:lang w:val="en-GB"/>
    </w:rPr>
  </w:style>
  <w:style w:type="character" w:customStyle="1" w:styleId="CommentSubjectChar">
    <w:name w:val="Comment Subject Char"/>
    <w:basedOn w:val="CommentTextChar"/>
    <w:link w:val="CommentSubject"/>
    <w:uiPriority w:val="99"/>
    <w:semiHidden/>
    <w:rsid w:val="00501E7C"/>
    <w:rPr>
      <w:rFonts w:eastAsiaTheme="minorHAnsi" w:cs="Times New Roman"/>
      <w:b/>
      <w:bCs/>
      <w:sz w:val="20"/>
      <w:szCs w:val="20"/>
      <w:lang w:val="nl-NL"/>
    </w:rPr>
  </w:style>
  <w:style w:type="character" w:styleId="PlaceholderText">
    <w:name w:val="Placeholder Text"/>
    <w:basedOn w:val="DefaultParagraphFont"/>
    <w:uiPriority w:val="99"/>
    <w:semiHidden/>
    <w:rsid w:val="0069320C"/>
    <w:rPr>
      <w:color w:val="808080"/>
    </w:rPr>
  </w:style>
  <w:style w:type="paragraph" w:styleId="Revision">
    <w:name w:val="Revision"/>
    <w:hidden/>
    <w:uiPriority w:val="99"/>
    <w:semiHidden/>
    <w:rsid w:val="00781955"/>
    <w:pPr>
      <w:spacing w:after="0" w:line="240" w:lineRule="auto"/>
    </w:pPr>
    <w:rPr>
      <w:rFonts w:cs="Times New Roman"/>
      <w:szCs w:val="24"/>
    </w:rPr>
  </w:style>
  <w:style w:type="paragraph" w:customStyle="1" w:styleId="font5">
    <w:name w:val="font5"/>
    <w:basedOn w:val="Normal"/>
    <w:rsid w:val="00D07B5D"/>
    <w:pPr>
      <w:spacing w:before="100" w:beforeAutospacing="1" w:after="100" w:afterAutospacing="1" w:line="240" w:lineRule="auto"/>
    </w:pPr>
    <w:rPr>
      <w:rFonts w:ascii="Calibri" w:hAnsi="Calibri" w:cs="Calibri"/>
      <w:i/>
      <w:iCs/>
      <w:szCs w:val="22"/>
      <w:lang w:eastAsia="en-GB"/>
    </w:rPr>
  </w:style>
  <w:style w:type="paragraph" w:customStyle="1" w:styleId="font6">
    <w:name w:val="font6"/>
    <w:basedOn w:val="Normal"/>
    <w:rsid w:val="00D07B5D"/>
    <w:pPr>
      <w:spacing w:before="100" w:beforeAutospacing="1" w:after="100" w:afterAutospacing="1" w:line="240" w:lineRule="auto"/>
    </w:pPr>
    <w:rPr>
      <w:rFonts w:ascii="Calibri" w:hAnsi="Calibri" w:cs="Calibri"/>
      <w:b/>
      <w:bCs/>
      <w:szCs w:val="22"/>
      <w:lang w:eastAsia="en-GB"/>
    </w:rPr>
  </w:style>
  <w:style w:type="paragraph" w:customStyle="1" w:styleId="xl64">
    <w:name w:val="xl64"/>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65">
    <w:name w:val="xl65"/>
    <w:basedOn w:val="Normal"/>
    <w:rsid w:val="00D07B5D"/>
    <w:pPr>
      <w:shd w:val="clear" w:color="000000" w:fill="FFFFFF"/>
      <w:spacing w:before="100" w:beforeAutospacing="1" w:after="100" w:afterAutospacing="1" w:line="240" w:lineRule="auto"/>
    </w:pPr>
    <w:rPr>
      <w:rFonts w:ascii="Times New Roman" w:hAnsi="Times New Roman"/>
      <w:b/>
      <w:bCs/>
      <w:sz w:val="24"/>
      <w:lang w:eastAsia="en-GB"/>
    </w:rPr>
  </w:style>
  <w:style w:type="paragraph" w:customStyle="1" w:styleId="xl66">
    <w:name w:val="xl66"/>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67">
    <w:name w:val="xl67"/>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68">
    <w:name w:val="xl68"/>
    <w:basedOn w:val="Normal"/>
    <w:rsid w:val="00D07B5D"/>
    <w:pPr>
      <w:shd w:val="clear" w:color="000000" w:fill="FFFFFF"/>
      <w:spacing w:before="100" w:beforeAutospacing="1" w:after="100" w:afterAutospacing="1" w:line="240" w:lineRule="auto"/>
      <w:textAlignment w:val="center"/>
    </w:pPr>
    <w:rPr>
      <w:rFonts w:ascii="Times New Roman" w:hAnsi="Times New Roman"/>
      <w:i/>
      <w:iCs/>
      <w:sz w:val="24"/>
      <w:lang w:eastAsia="en-GB"/>
    </w:rPr>
  </w:style>
  <w:style w:type="paragraph" w:customStyle="1" w:styleId="xl69">
    <w:name w:val="xl69"/>
    <w:basedOn w:val="Normal"/>
    <w:rsid w:val="00D07B5D"/>
    <w:pPr>
      <w:shd w:val="clear" w:color="000000" w:fill="FFFFFF"/>
      <w:spacing w:before="100" w:beforeAutospacing="1" w:after="100" w:afterAutospacing="1" w:line="240" w:lineRule="auto"/>
      <w:textAlignment w:val="center"/>
    </w:pPr>
    <w:rPr>
      <w:rFonts w:ascii="Times New Roman" w:hAnsi="Times New Roman"/>
      <w:sz w:val="24"/>
      <w:lang w:eastAsia="en-GB"/>
    </w:rPr>
  </w:style>
  <w:style w:type="paragraph" w:customStyle="1" w:styleId="xl70">
    <w:name w:val="xl70"/>
    <w:basedOn w:val="Normal"/>
    <w:rsid w:val="00D07B5D"/>
    <w:pPr>
      <w:shd w:val="clear" w:color="000000" w:fill="FFFFFF"/>
      <w:spacing w:before="100" w:beforeAutospacing="1" w:after="100" w:afterAutospacing="1" w:line="240" w:lineRule="auto"/>
      <w:textAlignment w:val="center"/>
    </w:pPr>
    <w:rPr>
      <w:rFonts w:ascii="Times New Roman" w:hAnsi="Times New Roman"/>
      <w:sz w:val="24"/>
      <w:lang w:eastAsia="en-GB"/>
    </w:rPr>
  </w:style>
  <w:style w:type="paragraph" w:customStyle="1" w:styleId="xl71">
    <w:name w:val="xl71"/>
    <w:basedOn w:val="Normal"/>
    <w:rsid w:val="00D07B5D"/>
    <w:pPr>
      <w:shd w:val="clear" w:color="000000" w:fill="FFFFFF"/>
      <w:spacing w:before="100" w:beforeAutospacing="1" w:after="100" w:afterAutospacing="1" w:line="240" w:lineRule="auto"/>
      <w:jc w:val="center"/>
    </w:pPr>
    <w:rPr>
      <w:rFonts w:ascii="Times New Roman" w:hAnsi="Times New Roman"/>
      <w:sz w:val="24"/>
      <w:lang w:eastAsia="en-GB"/>
    </w:rPr>
  </w:style>
  <w:style w:type="paragraph" w:customStyle="1" w:styleId="xl72">
    <w:name w:val="xl72"/>
    <w:basedOn w:val="Normal"/>
    <w:rsid w:val="00D07B5D"/>
    <w:pPr>
      <w:shd w:val="clear" w:color="000000" w:fill="FFFFFF"/>
      <w:spacing w:before="100" w:beforeAutospacing="1" w:after="100" w:afterAutospacing="1" w:line="240" w:lineRule="auto"/>
      <w:jc w:val="center"/>
    </w:pPr>
    <w:rPr>
      <w:rFonts w:ascii="Times New Roman" w:hAnsi="Times New Roman"/>
      <w:b/>
      <w:bCs/>
      <w:sz w:val="24"/>
      <w:lang w:eastAsia="en-GB"/>
    </w:rPr>
  </w:style>
  <w:style w:type="paragraph" w:customStyle="1" w:styleId="xl73">
    <w:name w:val="xl73"/>
    <w:basedOn w:val="Normal"/>
    <w:rsid w:val="00D07B5D"/>
    <w:pPr>
      <w:shd w:val="clear" w:color="000000" w:fill="FFFFFF"/>
      <w:spacing w:before="100" w:beforeAutospacing="1" w:after="100" w:afterAutospacing="1" w:line="240" w:lineRule="auto"/>
      <w:jc w:val="center"/>
    </w:pPr>
    <w:rPr>
      <w:rFonts w:ascii="Times New Roman" w:hAnsi="Times New Roman"/>
      <w:sz w:val="24"/>
      <w:lang w:eastAsia="en-GB"/>
    </w:rPr>
  </w:style>
  <w:style w:type="paragraph" w:customStyle="1" w:styleId="xl74">
    <w:name w:val="xl74"/>
    <w:basedOn w:val="Normal"/>
    <w:rsid w:val="00D07B5D"/>
    <w:pPr>
      <w:shd w:val="clear" w:color="000000" w:fill="FFFFFF"/>
      <w:spacing w:before="100" w:beforeAutospacing="1" w:after="100" w:afterAutospacing="1" w:line="240" w:lineRule="auto"/>
      <w:jc w:val="center"/>
    </w:pPr>
    <w:rPr>
      <w:rFonts w:ascii="Times New Roman" w:hAnsi="Times New Roman"/>
      <w:i/>
      <w:iCs/>
      <w:sz w:val="24"/>
      <w:lang w:eastAsia="en-GB"/>
    </w:rPr>
  </w:style>
  <w:style w:type="paragraph" w:customStyle="1" w:styleId="xl75">
    <w:name w:val="xl75"/>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76">
    <w:name w:val="xl76"/>
    <w:basedOn w:val="Normal"/>
    <w:rsid w:val="00D07B5D"/>
    <w:pPr>
      <w:shd w:val="clear" w:color="000000" w:fill="FFFFFF"/>
      <w:spacing w:before="100" w:beforeAutospacing="1" w:after="100" w:afterAutospacing="1" w:line="240" w:lineRule="auto"/>
      <w:textAlignment w:val="center"/>
    </w:pPr>
    <w:rPr>
      <w:rFonts w:ascii="Times New Roman" w:hAnsi="Times New Roman"/>
      <w:sz w:val="24"/>
      <w:lang w:eastAsia="en-GB"/>
    </w:rPr>
  </w:style>
  <w:style w:type="paragraph" w:customStyle="1" w:styleId="xl77">
    <w:name w:val="xl77"/>
    <w:basedOn w:val="Normal"/>
    <w:rsid w:val="00D07B5D"/>
    <w:pPr>
      <w:shd w:val="clear" w:color="000000" w:fill="FFFFFF"/>
      <w:spacing w:before="100" w:beforeAutospacing="1" w:after="100" w:afterAutospacing="1" w:line="240" w:lineRule="auto"/>
    </w:pPr>
    <w:rPr>
      <w:rFonts w:ascii="Times New Roman" w:hAnsi="Times New Roman"/>
      <w:color w:val="4F81BD"/>
      <w:sz w:val="24"/>
      <w:lang w:eastAsia="en-GB"/>
    </w:rPr>
  </w:style>
  <w:style w:type="paragraph" w:customStyle="1" w:styleId="xl78">
    <w:name w:val="xl78"/>
    <w:basedOn w:val="Normal"/>
    <w:rsid w:val="00D07B5D"/>
    <w:pPr>
      <w:shd w:val="clear" w:color="000000" w:fill="FFFFFF"/>
      <w:spacing w:before="100" w:beforeAutospacing="1" w:after="100" w:afterAutospacing="1" w:line="240" w:lineRule="auto"/>
    </w:pPr>
    <w:rPr>
      <w:rFonts w:ascii="Times New Roman" w:hAnsi="Times New Roman"/>
      <w:b/>
      <w:bCs/>
      <w:sz w:val="24"/>
      <w:lang w:eastAsia="en-GB"/>
    </w:rPr>
  </w:style>
  <w:style w:type="paragraph" w:customStyle="1" w:styleId="xl79">
    <w:name w:val="xl79"/>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0">
    <w:name w:val="xl80"/>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1">
    <w:name w:val="xl81"/>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b/>
      <w:bCs/>
      <w:sz w:val="24"/>
      <w:lang w:eastAsia="en-GB"/>
    </w:rPr>
  </w:style>
  <w:style w:type="paragraph" w:customStyle="1" w:styleId="xl82">
    <w:name w:val="xl82"/>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3">
    <w:name w:val="xl83"/>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4">
    <w:name w:val="xl84"/>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5">
    <w:name w:val="xl85"/>
    <w:basedOn w:val="Normal"/>
    <w:rsid w:val="00D07B5D"/>
    <w:pPr>
      <w:shd w:val="clear" w:color="000000" w:fill="F2F2F2"/>
      <w:spacing w:before="100" w:beforeAutospacing="1" w:after="100" w:afterAutospacing="1" w:line="240" w:lineRule="auto"/>
      <w:jc w:val="center"/>
    </w:pPr>
    <w:rPr>
      <w:rFonts w:ascii="Times New Roman" w:hAnsi="Times New Roman"/>
      <w:b/>
      <w:bCs/>
      <w:sz w:val="24"/>
      <w:lang w:eastAsia="en-GB"/>
    </w:rPr>
  </w:style>
  <w:style w:type="paragraph" w:customStyle="1" w:styleId="xl86">
    <w:name w:val="xl86"/>
    <w:basedOn w:val="Normal"/>
    <w:rsid w:val="00D07B5D"/>
    <w:pPr>
      <w:shd w:val="clear" w:color="000000" w:fill="F2F2F2"/>
      <w:spacing w:before="100" w:beforeAutospacing="1" w:after="100" w:afterAutospacing="1" w:line="240" w:lineRule="auto"/>
    </w:pPr>
    <w:rPr>
      <w:rFonts w:ascii="Times New Roman" w:hAnsi="Times New Roman"/>
      <w:b/>
      <w:bCs/>
      <w:sz w:val="24"/>
      <w:lang w:eastAsia="en-GB"/>
    </w:rPr>
  </w:style>
  <w:style w:type="paragraph" w:customStyle="1" w:styleId="xl87">
    <w:name w:val="xl87"/>
    <w:basedOn w:val="Normal"/>
    <w:rsid w:val="00D07B5D"/>
    <w:pPr>
      <w:pBdr>
        <w:bottom w:val="single" w:sz="4" w:space="0" w:color="auto"/>
      </w:pBdr>
      <w:shd w:val="clear" w:color="000000" w:fill="F2F2F2"/>
      <w:spacing w:before="100" w:beforeAutospacing="1" w:after="100" w:afterAutospacing="1" w:line="240" w:lineRule="auto"/>
      <w:jc w:val="center"/>
    </w:pPr>
    <w:rPr>
      <w:rFonts w:ascii="Times New Roman" w:hAnsi="Times New Roman"/>
      <w:b/>
      <w:bCs/>
      <w:sz w:val="24"/>
      <w:lang w:eastAsia="en-GB"/>
    </w:rPr>
  </w:style>
  <w:style w:type="paragraph" w:customStyle="1" w:styleId="xl88">
    <w:name w:val="xl88"/>
    <w:basedOn w:val="Normal"/>
    <w:rsid w:val="00D07B5D"/>
    <w:pPr>
      <w:pBdr>
        <w:bottom w:val="single" w:sz="4" w:space="0" w:color="auto"/>
      </w:pBdr>
      <w:shd w:val="clear" w:color="000000" w:fill="F2F2F2"/>
      <w:spacing w:before="100" w:beforeAutospacing="1" w:after="100" w:afterAutospacing="1" w:line="240" w:lineRule="auto"/>
    </w:pPr>
    <w:rPr>
      <w:rFonts w:ascii="Times New Roman" w:hAnsi="Times New Roman"/>
      <w:b/>
      <w:bCs/>
      <w:sz w:val="24"/>
      <w:lang w:eastAsia="en-GB"/>
    </w:rPr>
  </w:style>
  <w:style w:type="paragraph" w:customStyle="1" w:styleId="xl89">
    <w:name w:val="xl89"/>
    <w:basedOn w:val="Normal"/>
    <w:rsid w:val="00D07B5D"/>
    <w:pP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90">
    <w:name w:val="xl90"/>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91">
    <w:name w:val="xl91"/>
    <w:basedOn w:val="Normal"/>
    <w:rsid w:val="00D07B5D"/>
    <w:pPr>
      <w:shd w:val="clear" w:color="000000" w:fill="F2F2F2"/>
      <w:spacing w:before="100" w:beforeAutospacing="1" w:after="100" w:afterAutospacing="1" w:line="240" w:lineRule="auto"/>
      <w:jc w:val="center"/>
    </w:pPr>
    <w:rPr>
      <w:rFonts w:ascii="Times New Roman" w:hAnsi="Times New Roman"/>
      <w:b/>
      <w:bCs/>
      <w:i/>
      <w:iCs/>
      <w:sz w:val="24"/>
      <w:lang w:eastAsia="en-GB"/>
    </w:rPr>
  </w:style>
  <w:style w:type="paragraph" w:customStyle="1" w:styleId="xl92">
    <w:name w:val="xl92"/>
    <w:basedOn w:val="Normal"/>
    <w:rsid w:val="00D07B5D"/>
    <w:pP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93">
    <w:name w:val="xl93"/>
    <w:basedOn w:val="Normal"/>
    <w:rsid w:val="00D07B5D"/>
    <w:pPr>
      <w:shd w:val="clear" w:color="000000" w:fill="F2F2F2"/>
      <w:spacing w:before="100" w:beforeAutospacing="1" w:after="100" w:afterAutospacing="1" w:line="240" w:lineRule="auto"/>
      <w:jc w:val="center"/>
    </w:pPr>
    <w:rPr>
      <w:rFonts w:ascii="Times New Roman" w:hAnsi="Times New Roman"/>
      <w:b/>
      <w:bCs/>
      <w:i/>
      <w:iCs/>
      <w:sz w:val="24"/>
      <w:lang w:eastAsia="en-GB"/>
    </w:rPr>
  </w:style>
  <w:style w:type="paragraph" w:customStyle="1" w:styleId="xl94">
    <w:name w:val="xl94"/>
    <w:basedOn w:val="Normal"/>
    <w:rsid w:val="00D07B5D"/>
    <w:pPr>
      <w:shd w:val="clear" w:color="000000" w:fill="D9D9D9"/>
      <w:spacing w:before="100" w:beforeAutospacing="1" w:after="100" w:afterAutospacing="1" w:line="240" w:lineRule="auto"/>
    </w:pPr>
    <w:rPr>
      <w:rFonts w:ascii="Times New Roman" w:hAnsi="Times New Roman"/>
      <w:b/>
      <w:bCs/>
      <w:sz w:val="24"/>
      <w:lang w:eastAsia="en-GB"/>
    </w:rPr>
  </w:style>
  <w:style w:type="paragraph" w:customStyle="1" w:styleId="xl95">
    <w:name w:val="xl95"/>
    <w:basedOn w:val="Normal"/>
    <w:rsid w:val="00D07B5D"/>
    <w:pPr>
      <w:pBdr>
        <w:bottom w:val="single" w:sz="4" w:space="0" w:color="auto"/>
      </w:pBdr>
      <w:shd w:val="clear" w:color="000000" w:fill="D9D9D9"/>
      <w:spacing w:before="100" w:beforeAutospacing="1" w:after="100" w:afterAutospacing="1" w:line="240" w:lineRule="auto"/>
    </w:pPr>
    <w:rPr>
      <w:rFonts w:ascii="Times New Roman" w:hAnsi="Times New Roman"/>
      <w:b/>
      <w:bCs/>
      <w:sz w:val="24"/>
      <w:lang w:eastAsia="en-GB"/>
    </w:rPr>
  </w:style>
  <w:style w:type="paragraph" w:customStyle="1" w:styleId="xl96">
    <w:name w:val="xl96"/>
    <w:basedOn w:val="Normal"/>
    <w:rsid w:val="00D07B5D"/>
    <w:pPr>
      <w:shd w:val="clear" w:color="000000" w:fill="D9D9D9"/>
      <w:spacing w:before="100" w:beforeAutospacing="1" w:after="100" w:afterAutospacing="1" w:line="240" w:lineRule="auto"/>
      <w:jc w:val="center"/>
    </w:pPr>
    <w:rPr>
      <w:rFonts w:ascii="Times New Roman" w:hAnsi="Times New Roman"/>
      <w:sz w:val="24"/>
      <w:lang w:eastAsia="en-GB"/>
    </w:rPr>
  </w:style>
  <w:style w:type="paragraph" w:customStyle="1" w:styleId="xl97">
    <w:name w:val="xl97"/>
    <w:basedOn w:val="Normal"/>
    <w:rsid w:val="00D07B5D"/>
    <w:pPr>
      <w:shd w:val="clear" w:color="000000" w:fill="D9D9D9"/>
      <w:spacing w:before="100" w:beforeAutospacing="1" w:after="100" w:afterAutospacing="1" w:line="240" w:lineRule="auto"/>
      <w:jc w:val="center"/>
    </w:pPr>
    <w:rPr>
      <w:rFonts w:ascii="Times New Roman" w:hAnsi="Times New Roman"/>
      <w:b/>
      <w:bCs/>
      <w:i/>
      <w:iCs/>
      <w:sz w:val="24"/>
      <w:lang w:eastAsia="en-GB"/>
    </w:rPr>
  </w:style>
  <w:style w:type="paragraph" w:customStyle="1" w:styleId="xl98">
    <w:name w:val="xl98"/>
    <w:basedOn w:val="Normal"/>
    <w:rsid w:val="00D07B5D"/>
    <w:pPr>
      <w:shd w:val="clear" w:color="000000" w:fill="D9D9D9"/>
      <w:spacing w:before="100" w:beforeAutospacing="1" w:after="100" w:afterAutospacing="1" w:line="240" w:lineRule="auto"/>
      <w:jc w:val="center"/>
    </w:pPr>
    <w:rPr>
      <w:rFonts w:ascii="Times New Roman" w:hAnsi="Times New Roman"/>
      <w:b/>
      <w:bCs/>
      <w:i/>
      <w:iCs/>
      <w:sz w:val="24"/>
      <w:lang w:eastAsia="en-GB"/>
    </w:rPr>
  </w:style>
  <w:style w:type="paragraph" w:customStyle="1" w:styleId="xl99">
    <w:name w:val="xl99"/>
    <w:basedOn w:val="Normal"/>
    <w:rsid w:val="00D07B5D"/>
    <w:pPr>
      <w:shd w:val="clear" w:color="000000" w:fill="D9D9D9"/>
      <w:spacing w:before="100" w:beforeAutospacing="1" w:after="100" w:afterAutospacing="1" w:line="240" w:lineRule="auto"/>
    </w:pPr>
    <w:rPr>
      <w:rFonts w:ascii="Times New Roman" w:hAnsi="Times New Roman"/>
      <w:sz w:val="24"/>
      <w:lang w:eastAsia="en-GB"/>
    </w:rPr>
  </w:style>
  <w:style w:type="paragraph" w:customStyle="1" w:styleId="xl100">
    <w:name w:val="xl100"/>
    <w:basedOn w:val="Normal"/>
    <w:rsid w:val="00D07B5D"/>
    <w:pPr>
      <w:shd w:val="clear" w:color="000000" w:fill="D9D9D9"/>
      <w:spacing w:before="100" w:beforeAutospacing="1" w:after="100" w:afterAutospacing="1" w:line="240" w:lineRule="auto"/>
      <w:textAlignment w:val="center"/>
    </w:pPr>
    <w:rPr>
      <w:rFonts w:ascii="Times New Roman" w:hAnsi="Times New Roman"/>
      <w:sz w:val="24"/>
      <w:lang w:eastAsia="en-GB"/>
    </w:rPr>
  </w:style>
  <w:style w:type="paragraph" w:customStyle="1" w:styleId="xl101">
    <w:name w:val="xl101"/>
    <w:basedOn w:val="Normal"/>
    <w:rsid w:val="00D07B5D"/>
    <w:pPr>
      <w:pBdr>
        <w:bottom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sz w:val="24"/>
      <w:lang w:eastAsia="en-GB"/>
    </w:rPr>
  </w:style>
  <w:style w:type="paragraph" w:customStyle="1" w:styleId="xl102">
    <w:name w:val="xl102"/>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03">
    <w:name w:val="xl103"/>
    <w:basedOn w:val="Normal"/>
    <w:rsid w:val="00D07B5D"/>
    <w:pPr>
      <w:pBdr>
        <w:top w:val="single" w:sz="4" w:space="0" w:color="auto"/>
        <w:lef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4">
    <w:name w:val="xl104"/>
    <w:basedOn w:val="Normal"/>
    <w:rsid w:val="00D07B5D"/>
    <w:pPr>
      <w:pBdr>
        <w:top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5">
    <w:name w:val="xl105"/>
    <w:basedOn w:val="Normal"/>
    <w:rsid w:val="00D07B5D"/>
    <w:pPr>
      <w:pBdr>
        <w:lef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6">
    <w:name w:val="xl106"/>
    <w:basedOn w:val="Normal"/>
    <w:rsid w:val="00D07B5D"/>
    <w:pPr>
      <w:pBdr>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7">
    <w:name w:val="xl107"/>
    <w:basedOn w:val="Normal"/>
    <w:rsid w:val="00D07B5D"/>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8">
    <w:name w:val="xl108"/>
    <w:basedOn w:val="Normal"/>
    <w:rsid w:val="00D07B5D"/>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9">
    <w:name w:val="xl109"/>
    <w:basedOn w:val="Normal"/>
    <w:rsid w:val="00D07B5D"/>
    <w:pPr>
      <w:pBdr>
        <w:top w:val="single" w:sz="4" w:space="0" w:color="auto"/>
        <w:lef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0">
    <w:name w:val="xl110"/>
    <w:basedOn w:val="Normal"/>
    <w:rsid w:val="00D07B5D"/>
    <w:pPr>
      <w:pBdr>
        <w:top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1">
    <w:name w:val="xl111"/>
    <w:basedOn w:val="Normal"/>
    <w:rsid w:val="00D07B5D"/>
    <w:pPr>
      <w:pBdr>
        <w:lef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2">
    <w:name w:val="xl112"/>
    <w:basedOn w:val="Normal"/>
    <w:rsid w:val="00D07B5D"/>
    <w:pPr>
      <w:pBdr>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3">
    <w:name w:val="xl113"/>
    <w:basedOn w:val="Normal"/>
    <w:rsid w:val="00D07B5D"/>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4">
    <w:name w:val="xl114"/>
    <w:basedOn w:val="Normal"/>
    <w:rsid w:val="00D07B5D"/>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5">
    <w:name w:val="xl115"/>
    <w:basedOn w:val="Normal"/>
    <w:rsid w:val="00D07B5D"/>
    <w:pPr>
      <w:pBdr>
        <w:top w:val="single" w:sz="4" w:space="0" w:color="auto"/>
        <w:left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16">
    <w:name w:val="xl116"/>
    <w:basedOn w:val="Normal"/>
    <w:rsid w:val="00D07B5D"/>
    <w:pPr>
      <w:pBdr>
        <w:top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17">
    <w:name w:val="xl117"/>
    <w:basedOn w:val="Normal"/>
    <w:rsid w:val="00D07B5D"/>
    <w:pPr>
      <w:pBdr>
        <w:top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18">
    <w:name w:val="xl118"/>
    <w:basedOn w:val="Normal"/>
    <w:rsid w:val="00D07B5D"/>
    <w:pPr>
      <w:pBdr>
        <w:left w:val="single" w:sz="4" w:space="0" w:color="auto"/>
      </w:pBdr>
      <w:shd w:val="clear" w:color="000000" w:fill="FFFFFF"/>
      <w:spacing w:before="100" w:beforeAutospacing="1" w:after="100" w:afterAutospacing="1" w:line="240" w:lineRule="auto"/>
      <w:jc w:val="center"/>
    </w:pPr>
    <w:rPr>
      <w:rFonts w:ascii="Times New Roman" w:hAnsi="Times New Roman"/>
      <w:color w:val="C00000"/>
      <w:sz w:val="24"/>
      <w:lang w:eastAsia="en-GB"/>
    </w:rPr>
  </w:style>
  <w:style w:type="paragraph" w:customStyle="1" w:styleId="xl119">
    <w:name w:val="xl119"/>
    <w:basedOn w:val="Normal"/>
    <w:rsid w:val="00D07B5D"/>
    <w:pPr>
      <w:shd w:val="clear" w:color="000000" w:fill="FFFFFF"/>
      <w:spacing w:before="100" w:beforeAutospacing="1" w:after="100" w:afterAutospacing="1" w:line="240" w:lineRule="auto"/>
      <w:jc w:val="center"/>
    </w:pPr>
    <w:rPr>
      <w:rFonts w:ascii="Times New Roman" w:hAnsi="Times New Roman"/>
      <w:color w:val="C00000"/>
      <w:sz w:val="24"/>
      <w:lang w:eastAsia="en-GB"/>
    </w:rPr>
  </w:style>
  <w:style w:type="paragraph" w:customStyle="1" w:styleId="xl120">
    <w:name w:val="xl120"/>
    <w:basedOn w:val="Normal"/>
    <w:rsid w:val="00D07B5D"/>
    <w:pPr>
      <w:pBdr>
        <w:right w:val="single" w:sz="4" w:space="0" w:color="auto"/>
      </w:pBdr>
      <w:shd w:val="clear" w:color="000000" w:fill="FFFFFF"/>
      <w:spacing w:before="100" w:beforeAutospacing="1" w:after="100" w:afterAutospacing="1" w:line="240" w:lineRule="auto"/>
      <w:jc w:val="right"/>
    </w:pPr>
    <w:rPr>
      <w:rFonts w:ascii="Times New Roman" w:hAnsi="Times New Roman"/>
      <w:color w:val="C00000"/>
      <w:sz w:val="24"/>
      <w:lang w:eastAsia="en-GB"/>
    </w:rPr>
  </w:style>
  <w:style w:type="paragraph" w:customStyle="1" w:styleId="xl121">
    <w:name w:val="xl121"/>
    <w:basedOn w:val="Normal"/>
    <w:rsid w:val="00D07B5D"/>
    <w:pPr>
      <w:pBdr>
        <w:left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22">
    <w:name w:val="xl122"/>
    <w:basedOn w:val="Normal"/>
    <w:rsid w:val="00D07B5D"/>
    <w:pP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23">
    <w:name w:val="xl123"/>
    <w:basedOn w:val="Normal"/>
    <w:rsid w:val="00D07B5D"/>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24">
    <w:name w:val="xl124"/>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25">
    <w:name w:val="xl125"/>
    <w:basedOn w:val="Normal"/>
    <w:rsid w:val="00D07B5D"/>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C00000"/>
      <w:sz w:val="24"/>
      <w:lang w:eastAsia="en-GB"/>
    </w:rPr>
  </w:style>
  <w:style w:type="paragraph" w:customStyle="1" w:styleId="xl126">
    <w:name w:val="xl126"/>
    <w:basedOn w:val="Normal"/>
    <w:rsid w:val="00D07B5D"/>
    <w:pPr>
      <w:pBdr>
        <w:top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27">
    <w:name w:val="xl127"/>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28">
    <w:name w:val="xl128"/>
    <w:basedOn w:val="Normal"/>
    <w:rsid w:val="00D07B5D"/>
    <w:pPr>
      <w:pBdr>
        <w:bottom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29">
    <w:name w:val="xl129"/>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0">
    <w:name w:val="xl130"/>
    <w:basedOn w:val="Normal"/>
    <w:rsid w:val="00D07B5D"/>
    <w:pP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31">
    <w:name w:val="xl131"/>
    <w:basedOn w:val="Normal"/>
    <w:rsid w:val="00D07B5D"/>
    <w:pPr>
      <w:shd w:val="clear" w:color="000000" w:fill="F2F2F2"/>
      <w:spacing w:before="100" w:beforeAutospacing="1" w:after="100" w:afterAutospacing="1" w:line="240" w:lineRule="auto"/>
    </w:pPr>
    <w:rPr>
      <w:rFonts w:ascii="Times New Roman" w:hAnsi="Times New Roman"/>
      <w:b/>
      <w:bCs/>
      <w:sz w:val="24"/>
      <w:lang w:eastAsia="en-GB"/>
    </w:rPr>
  </w:style>
  <w:style w:type="paragraph" w:customStyle="1" w:styleId="xl132">
    <w:name w:val="xl132"/>
    <w:basedOn w:val="Normal"/>
    <w:rsid w:val="00D07B5D"/>
    <w:pPr>
      <w:pBdr>
        <w:top w:val="single" w:sz="4" w:space="0" w:color="auto"/>
        <w:lef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3">
    <w:name w:val="xl133"/>
    <w:basedOn w:val="Normal"/>
    <w:rsid w:val="00D07B5D"/>
    <w:pPr>
      <w:pBdr>
        <w:top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4">
    <w:name w:val="xl134"/>
    <w:basedOn w:val="Normal"/>
    <w:rsid w:val="00D07B5D"/>
    <w:pPr>
      <w:pBdr>
        <w:top w:val="single" w:sz="4" w:space="0" w:color="auto"/>
        <w:righ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5">
    <w:name w:val="xl135"/>
    <w:basedOn w:val="Normal"/>
    <w:rsid w:val="00D07B5D"/>
    <w:pPr>
      <w:pBdr>
        <w:lef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6">
    <w:name w:val="xl136"/>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7">
    <w:name w:val="xl137"/>
    <w:basedOn w:val="Normal"/>
    <w:rsid w:val="00D07B5D"/>
    <w:pPr>
      <w:pBdr>
        <w:righ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8">
    <w:name w:val="xl138"/>
    <w:basedOn w:val="Normal"/>
    <w:rsid w:val="00D07B5D"/>
    <w:pPr>
      <w:pBdr>
        <w:right w:val="single" w:sz="4" w:space="0" w:color="auto"/>
      </w:pBd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39">
    <w:name w:val="xl139"/>
    <w:basedOn w:val="Normal"/>
    <w:rsid w:val="00D07B5D"/>
    <w:pPr>
      <w:shd w:val="clear" w:color="000000" w:fill="F2F2F2"/>
      <w:spacing w:before="100" w:beforeAutospacing="1" w:after="100" w:afterAutospacing="1" w:line="240" w:lineRule="auto"/>
    </w:pPr>
    <w:rPr>
      <w:rFonts w:ascii="Times New Roman" w:hAnsi="Times New Roman"/>
      <w:b/>
      <w:bCs/>
      <w:sz w:val="24"/>
      <w:lang w:eastAsia="en-GB"/>
    </w:rPr>
  </w:style>
  <w:style w:type="paragraph" w:customStyle="1" w:styleId="xl140">
    <w:name w:val="xl140"/>
    <w:basedOn w:val="Normal"/>
    <w:rsid w:val="00D07B5D"/>
    <w:pPr>
      <w:pBdr>
        <w:right w:val="single" w:sz="4" w:space="0" w:color="auto"/>
      </w:pBdr>
      <w:shd w:val="clear" w:color="000000" w:fill="F2F2F2"/>
      <w:spacing w:before="100" w:beforeAutospacing="1" w:after="100" w:afterAutospacing="1" w:line="240" w:lineRule="auto"/>
      <w:jc w:val="center"/>
    </w:pPr>
    <w:rPr>
      <w:rFonts w:ascii="Times New Roman" w:hAnsi="Times New Roman"/>
      <w:b/>
      <w:bCs/>
      <w:sz w:val="24"/>
      <w:lang w:eastAsia="en-GB"/>
    </w:rPr>
  </w:style>
  <w:style w:type="paragraph" w:customStyle="1" w:styleId="xl141">
    <w:name w:val="xl141"/>
    <w:basedOn w:val="Normal"/>
    <w:rsid w:val="00D07B5D"/>
    <w:pPr>
      <w:pBdr>
        <w:right w:val="single" w:sz="4" w:space="0" w:color="auto"/>
      </w:pBd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42">
    <w:name w:val="xl142"/>
    <w:basedOn w:val="Normal"/>
    <w:rsid w:val="00D07B5D"/>
    <w:pPr>
      <w:pBdr>
        <w:left w:val="single" w:sz="4" w:space="0" w:color="auto"/>
        <w:bottom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3">
    <w:name w:val="xl143"/>
    <w:basedOn w:val="Normal"/>
    <w:rsid w:val="00D07B5D"/>
    <w:pPr>
      <w:pBdr>
        <w:bottom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4">
    <w:name w:val="xl144"/>
    <w:basedOn w:val="Normal"/>
    <w:rsid w:val="00D07B5D"/>
    <w:pPr>
      <w:pBdr>
        <w:bottom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5">
    <w:name w:val="xl145"/>
    <w:basedOn w:val="Normal"/>
    <w:rsid w:val="00D07B5D"/>
    <w:pPr>
      <w:pBdr>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46">
    <w:name w:val="xl146"/>
    <w:basedOn w:val="Normal"/>
    <w:rsid w:val="00D07B5D"/>
    <w:pPr>
      <w:pBdr>
        <w:top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47">
    <w:name w:val="xl147"/>
    <w:basedOn w:val="Normal"/>
    <w:rsid w:val="00D07B5D"/>
    <w:pPr>
      <w:pBdr>
        <w:top w:val="single" w:sz="4" w:space="0" w:color="auto"/>
        <w:righ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8">
    <w:name w:val="xl148"/>
    <w:basedOn w:val="Normal"/>
    <w:rsid w:val="00D07B5D"/>
    <w:pPr>
      <w:pBdr>
        <w:righ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9">
    <w:name w:val="xl149"/>
    <w:basedOn w:val="Normal"/>
    <w:rsid w:val="00D07B5D"/>
    <w:pPr>
      <w:pBdr>
        <w:right w:val="single" w:sz="4" w:space="0" w:color="auto"/>
      </w:pBdr>
      <w:shd w:val="clear" w:color="000000" w:fill="F2F2F2"/>
      <w:spacing w:before="100" w:beforeAutospacing="1" w:after="100" w:afterAutospacing="1" w:line="240" w:lineRule="auto"/>
    </w:pPr>
    <w:rPr>
      <w:rFonts w:ascii="Times New Roman" w:hAnsi="Times New Roman"/>
      <w:sz w:val="18"/>
      <w:szCs w:val="18"/>
      <w:lang w:eastAsia="en-GB"/>
    </w:rPr>
  </w:style>
  <w:style w:type="paragraph" w:customStyle="1" w:styleId="xl150">
    <w:name w:val="xl150"/>
    <w:basedOn w:val="Normal"/>
    <w:rsid w:val="00D07B5D"/>
    <w:pPr>
      <w:pBdr>
        <w:top w:val="single" w:sz="4" w:space="0" w:color="auto"/>
      </w:pBdr>
      <w:shd w:val="clear" w:color="000000" w:fill="F2F2F2"/>
      <w:spacing w:before="100" w:beforeAutospacing="1" w:after="100" w:afterAutospacing="1" w:line="240" w:lineRule="auto"/>
    </w:pPr>
    <w:rPr>
      <w:rFonts w:ascii="Times New Roman" w:hAnsi="Times New Roman"/>
      <w:sz w:val="18"/>
      <w:szCs w:val="18"/>
      <w:lang w:eastAsia="en-GB"/>
    </w:rPr>
  </w:style>
  <w:style w:type="paragraph" w:customStyle="1" w:styleId="xl151">
    <w:name w:val="xl151"/>
    <w:basedOn w:val="Normal"/>
    <w:rsid w:val="00D07B5D"/>
    <w:pPr>
      <w:shd w:val="clear" w:color="000000" w:fill="F2F2F2"/>
      <w:spacing w:before="100" w:beforeAutospacing="1" w:after="100" w:afterAutospacing="1" w:line="240" w:lineRule="auto"/>
    </w:pPr>
    <w:rPr>
      <w:rFonts w:ascii="Times New Roman" w:hAnsi="Times New Roman"/>
      <w:sz w:val="18"/>
      <w:szCs w:val="18"/>
      <w:lang w:eastAsia="en-GB"/>
    </w:rPr>
  </w:style>
  <w:style w:type="paragraph" w:customStyle="1" w:styleId="Legend">
    <w:name w:val="Legend"/>
    <w:basedOn w:val="Normal"/>
    <w:qFormat/>
    <w:rsid w:val="00B259DF"/>
    <w:pPr>
      <w:spacing w:line="240" w:lineRule="auto"/>
    </w:pPr>
    <w:rPr>
      <w:color w:val="808080" w:themeColor="background1" w:themeShade="80"/>
    </w:rPr>
  </w:style>
  <w:style w:type="character" w:styleId="LineNumber">
    <w:name w:val="line number"/>
    <w:basedOn w:val="DefaultParagraphFont"/>
    <w:uiPriority w:val="99"/>
    <w:semiHidden/>
    <w:unhideWhenUsed/>
    <w:rsid w:val="004757E9"/>
  </w:style>
  <w:style w:type="paragraph" w:styleId="EndnoteText">
    <w:name w:val="endnote text"/>
    <w:basedOn w:val="Normal"/>
    <w:link w:val="EndnoteTextChar"/>
    <w:uiPriority w:val="99"/>
    <w:semiHidden/>
    <w:unhideWhenUsed/>
    <w:rsid w:val="00397116"/>
    <w:pPr>
      <w:spacing w:line="240" w:lineRule="auto"/>
    </w:pPr>
    <w:rPr>
      <w:sz w:val="20"/>
      <w:szCs w:val="20"/>
    </w:rPr>
  </w:style>
  <w:style w:type="character" w:customStyle="1" w:styleId="EndnoteTextChar">
    <w:name w:val="Endnote Text Char"/>
    <w:basedOn w:val="DefaultParagraphFont"/>
    <w:link w:val="EndnoteText"/>
    <w:uiPriority w:val="99"/>
    <w:semiHidden/>
    <w:rsid w:val="00397116"/>
    <w:rPr>
      <w:rFonts w:cs="Times New Roman"/>
      <w:sz w:val="20"/>
      <w:szCs w:val="20"/>
    </w:rPr>
  </w:style>
  <w:style w:type="character" w:styleId="EndnoteReference">
    <w:name w:val="endnote reference"/>
    <w:basedOn w:val="DefaultParagraphFont"/>
    <w:uiPriority w:val="99"/>
    <w:semiHidden/>
    <w:unhideWhenUsed/>
    <w:rsid w:val="003971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E2"/>
    <w:pPr>
      <w:spacing w:after="0" w:line="360" w:lineRule="auto"/>
    </w:pPr>
    <w:rPr>
      <w:rFonts w:cs="Times New Roman"/>
      <w:szCs w:val="24"/>
    </w:rPr>
  </w:style>
  <w:style w:type="paragraph" w:styleId="Heading1">
    <w:name w:val="heading 1"/>
    <w:basedOn w:val="Normal"/>
    <w:next w:val="Normal"/>
    <w:link w:val="Heading1Char"/>
    <w:autoRedefine/>
    <w:uiPriority w:val="9"/>
    <w:qFormat/>
    <w:rsid w:val="00C65416"/>
    <w:pPr>
      <w:jc w:val="center"/>
      <w:outlineLvl w:val="0"/>
    </w:pPr>
    <w:rPr>
      <w:smallCaps/>
      <w:sz w:val="28"/>
      <w:lang w:val="en-US"/>
    </w:rPr>
  </w:style>
  <w:style w:type="paragraph" w:styleId="Heading2">
    <w:name w:val="heading 2"/>
    <w:basedOn w:val="Normal"/>
    <w:next w:val="Normal"/>
    <w:link w:val="Heading2Char"/>
    <w:uiPriority w:val="9"/>
    <w:unhideWhenUsed/>
    <w:qFormat/>
    <w:rsid w:val="00C221C7"/>
    <w:pPr>
      <w:outlineLvl w:val="1"/>
    </w:pPr>
    <w:rPr>
      <w:b/>
      <w:sz w:val="24"/>
      <w:szCs w:val="28"/>
    </w:rPr>
  </w:style>
  <w:style w:type="paragraph" w:styleId="Heading3">
    <w:name w:val="heading 3"/>
    <w:basedOn w:val="Normal"/>
    <w:next w:val="Normal"/>
    <w:link w:val="Heading3Char"/>
    <w:uiPriority w:val="9"/>
    <w:unhideWhenUsed/>
    <w:qFormat/>
    <w:rsid w:val="0050101B"/>
    <w:pPr>
      <w:keepNext/>
      <w:keepLines/>
      <w:outlineLvl w:val="2"/>
    </w:pPr>
    <w:rPr>
      <w:rFonts w:eastAsiaTheme="majorEastAsia" w:cstheme="majorBidi"/>
      <w:b/>
      <w:bCs/>
    </w:rPr>
  </w:style>
  <w:style w:type="paragraph" w:styleId="Heading4">
    <w:name w:val="heading 4"/>
    <w:basedOn w:val="Heading3"/>
    <w:next w:val="Normal"/>
    <w:link w:val="Heading4Char"/>
    <w:uiPriority w:val="9"/>
    <w:unhideWhenUsed/>
    <w:qFormat/>
    <w:rsid w:val="005E1F24"/>
    <w:pPr>
      <w:outlineLvl w:val="3"/>
    </w:pPr>
    <w:rPr>
      <w:i/>
    </w:rPr>
  </w:style>
  <w:style w:type="paragraph" w:styleId="Heading5">
    <w:name w:val="heading 5"/>
    <w:basedOn w:val="Heading3"/>
    <w:next w:val="Normal"/>
    <w:link w:val="Heading5Char"/>
    <w:uiPriority w:val="9"/>
    <w:unhideWhenUsed/>
    <w:qFormat/>
    <w:rsid w:val="005E1F24"/>
    <w:pPr>
      <w:outlineLvl w:val="4"/>
    </w:pPr>
    <w:rPr>
      <w:i/>
      <w:color w:val="7F7F7F" w:themeColor="text1" w:themeTint="80"/>
    </w:rPr>
  </w:style>
  <w:style w:type="paragraph" w:styleId="Heading6">
    <w:name w:val="heading 6"/>
    <w:basedOn w:val="Normal"/>
    <w:next w:val="Normal"/>
    <w:link w:val="Heading6Char"/>
    <w:uiPriority w:val="9"/>
    <w:unhideWhenUsed/>
    <w:qFormat/>
    <w:rsid w:val="00DC3439"/>
    <w:pPr>
      <w:outlineLvl w:val="5"/>
    </w:pPr>
    <w:rPr>
      <w:i/>
    </w:rPr>
  </w:style>
  <w:style w:type="paragraph" w:styleId="Heading7">
    <w:name w:val="heading 7"/>
    <w:basedOn w:val="Heading6"/>
    <w:next w:val="Normal"/>
    <w:link w:val="Heading7Char"/>
    <w:uiPriority w:val="9"/>
    <w:unhideWhenUsed/>
    <w:qFormat/>
    <w:rsid w:val="00DC3439"/>
    <w:pPr>
      <w:outlineLvl w:val="6"/>
    </w:pPr>
  </w:style>
  <w:style w:type="paragraph" w:styleId="Heading8">
    <w:name w:val="heading 8"/>
    <w:basedOn w:val="Normal"/>
    <w:next w:val="Normal"/>
    <w:link w:val="Heading8Char"/>
    <w:uiPriority w:val="9"/>
    <w:unhideWhenUsed/>
    <w:qFormat/>
    <w:rsid w:val="00DC3439"/>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416"/>
    <w:rPr>
      <w:rFonts w:cs="Times New Roman"/>
      <w:smallCaps/>
      <w:sz w:val="28"/>
      <w:szCs w:val="24"/>
      <w:lang w:val="en-US"/>
    </w:rPr>
  </w:style>
  <w:style w:type="character" w:customStyle="1" w:styleId="Heading2Char">
    <w:name w:val="Heading 2 Char"/>
    <w:basedOn w:val="DefaultParagraphFont"/>
    <w:link w:val="Heading2"/>
    <w:uiPriority w:val="9"/>
    <w:rsid w:val="00C221C7"/>
    <w:rPr>
      <w:rFonts w:cs="Times New Roman"/>
      <w:b/>
      <w:sz w:val="24"/>
      <w:szCs w:val="28"/>
    </w:rPr>
  </w:style>
  <w:style w:type="character" w:customStyle="1" w:styleId="Heading3Char">
    <w:name w:val="Heading 3 Char"/>
    <w:basedOn w:val="DefaultParagraphFont"/>
    <w:link w:val="Heading3"/>
    <w:uiPriority w:val="9"/>
    <w:rsid w:val="0050101B"/>
    <w:rPr>
      <w:rFonts w:eastAsiaTheme="majorEastAsia" w:cstheme="majorBidi"/>
      <w:b/>
      <w:bCs/>
      <w:szCs w:val="24"/>
    </w:rPr>
  </w:style>
  <w:style w:type="character" w:customStyle="1" w:styleId="Heading4Char">
    <w:name w:val="Heading 4 Char"/>
    <w:basedOn w:val="DefaultParagraphFont"/>
    <w:link w:val="Heading4"/>
    <w:uiPriority w:val="9"/>
    <w:rsid w:val="005E1F24"/>
    <w:rPr>
      <w:rFonts w:ascii="Segoe UI Semibold" w:eastAsiaTheme="majorEastAsia" w:hAnsi="Segoe UI Semibold" w:cstheme="majorBidi"/>
      <w:bCs/>
      <w:i/>
      <w:smallCaps/>
      <w:szCs w:val="24"/>
    </w:rPr>
  </w:style>
  <w:style w:type="character" w:customStyle="1" w:styleId="Heading5Char">
    <w:name w:val="Heading 5 Char"/>
    <w:basedOn w:val="DefaultParagraphFont"/>
    <w:link w:val="Heading5"/>
    <w:uiPriority w:val="9"/>
    <w:rsid w:val="005E1F24"/>
    <w:rPr>
      <w:rFonts w:ascii="Segoe UI Semibold" w:eastAsiaTheme="majorEastAsia" w:hAnsi="Segoe UI Semibold" w:cstheme="majorBidi"/>
      <w:bCs/>
      <w:i/>
      <w:color w:val="7F7F7F" w:themeColor="text1" w:themeTint="80"/>
      <w:szCs w:val="24"/>
    </w:rPr>
  </w:style>
  <w:style w:type="character" w:customStyle="1" w:styleId="Heading6Char">
    <w:name w:val="Heading 6 Char"/>
    <w:basedOn w:val="DefaultParagraphFont"/>
    <w:link w:val="Heading6"/>
    <w:uiPriority w:val="9"/>
    <w:rsid w:val="00DC3439"/>
    <w:rPr>
      <w:rFonts w:ascii="Segoe UI" w:hAnsi="Segoe UI" w:cs="Times New Roman"/>
      <w:i/>
      <w:szCs w:val="24"/>
    </w:rPr>
  </w:style>
  <w:style w:type="character" w:customStyle="1" w:styleId="Heading7Char">
    <w:name w:val="Heading 7 Char"/>
    <w:basedOn w:val="DefaultParagraphFont"/>
    <w:link w:val="Heading7"/>
    <w:uiPriority w:val="9"/>
    <w:rsid w:val="00DC3439"/>
    <w:rPr>
      <w:rFonts w:ascii="Segoe UI" w:hAnsi="Segoe UI" w:cs="Times New Roman"/>
      <w:i/>
      <w:szCs w:val="24"/>
    </w:rPr>
  </w:style>
  <w:style w:type="character" w:customStyle="1" w:styleId="Heading8Char">
    <w:name w:val="Heading 8 Char"/>
    <w:basedOn w:val="DefaultParagraphFont"/>
    <w:link w:val="Heading8"/>
    <w:uiPriority w:val="9"/>
    <w:rsid w:val="00DC3439"/>
    <w:rPr>
      <w:rFonts w:ascii="Segoe UI" w:hAnsi="Segoe UI" w:cs="Times New Roman"/>
      <w:szCs w:val="24"/>
    </w:rPr>
  </w:style>
  <w:style w:type="paragraph" w:styleId="Title">
    <w:name w:val="Title"/>
    <w:basedOn w:val="Normal"/>
    <w:next w:val="Normal"/>
    <w:link w:val="TitleChar"/>
    <w:autoRedefine/>
    <w:uiPriority w:val="10"/>
    <w:qFormat/>
    <w:rsid w:val="00DC3439"/>
    <w:pPr>
      <w:pBdr>
        <w:bottom w:val="single" w:sz="8" w:space="4" w:color="336633"/>
      </w:pBdr>
      <w:contextualSpacing/>
    </w:pPr>
    <w:rPr>
      <w:rFonts w:eastAsiaTheme="majorEastAsia" w:cstheme="majorBidi"/>
      <w:color w:val="336633"/>
      <w:spacing w:val="5"/>
      <w:kern w:val="28"/>
      <w:szCs w:val="52"/>
    </w:rPr>
  </w:style>
  <w:style w:type="character" w:customStyle="1" w:styleId="TitleChar">
    <w:name w:val="Title Char"/>
    <w:basedOn w:val="DefaultParagraphFont"/>
    <w:link w:val="Title"/>
    <w:uiPriority w:val="10"/>
    <w:rsid w:val="00DC3439"/>
    <w:rPr>
      <w:rFonts w:ascii="Segoe UI" w:eastAsiaTheme="majorEastAsia" w:hAnsi="Segoe UI" w:cstheme="majorBidi"/>
      <w:color w:val="336633"/>
      <w:spacing w:val="5"/>
      <w:kern w:val="28"/>
      <w:szCs w:val="52"/>
    </w:rPr>
  </w:style>
  <w:style w:type="paragraph" w:styleId="Subtitle">
    <w:name w:val="Subtitle"/>
    <w:basedOn w:val="Normal"/>
    <w:next w:val="Normal"/>
    <w:link w:val="SubtitleChar"/>
    <w:autoRedefine/>
    <w:uiPriority w:val="11"/>
    <w:qFormat/>
    <w:rsid w:val="009A6473"/>
    <w:pPr>
      <w:numPr>
        <w:ilvl w:val="1"/>
      </w:numPr>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9A6473"/>
    <w:rPr>
      <w:rFonts w:ascii="Arial" w:eastAsiaTheme="majorEastAsia" w:hAnsi="Arial" w:cstheme="majorBidi"/>
      <w:i/>
      <w:iCs/>
      <w:color w:val="000000" w:themeColor="text1"/>
      <w:spacing w:val="15"/>
      <w:sz w:val="24"/>
      <w:szCs w:val="24"/>
    </w:rPr>
  </w:style>
  <w:style w:type="paragraph" w:styleId="ListParagraph">
    <w:name w:val="List Paragraph"/>
    <w:basedOn w:val="Normal"/>
    <w:uiPriority w:val="34"/>
    <w:qFormat/>
    <w:rsid w:val="00CD712C"/>
    <w:pPr>
      <w:ind w:left="720"/>
      <w:contextualSpacing/>
    </w:pPr>
  </w:style>
  <w:style w:type="paragraph" w:styleId="Header">
    <w:name w:val="header"/>
    <w:basedOn w:val="Normal"/>
    <w:link w:val="HeaderChar"/>
    <w:uiPriority w:val="99"/>
    <w:unhideWhenUsed/>
    <w:rsid w:val="001A2ECC"/>
    <w:pPr>
      <w:tabs>
        <w:tab w:val="center" w:pos="4513"/>
        <w:tab w:val="right" w:pos="9026"/>
      </w:tabs>
      <w:spacing w:line="240" w:lineRule="auto"/>
    </w:pPr>
  </w:style>
  <w:style w:type="character" w:customStyle="1" w:styleId="HeaderChar">
    <w:name w:val="Header Char"/>
    <w:basedOn w:val="DefaultParagraphFont"/>
    <w:link w:val="Header"/>
    <w:uiPriority w:val="99"/>
    <w:rsid w:val="001A2ECC"/>
    <w:rPr>
      <w:rFonts w:cs="Times New Roman"/>
      <w:szCs w:val="24"/>
    </w:rPr>
  </w:style>
  <w:style w:type="paragraph" w:styleId="Footer">
    <w:name w:val="footer"/>
    <w:basedOn w:val="Normal"/>
    <w:link w:val="FooterChar"/>
    <w:uiPriority w:val="99"/>
    <w:unhideWhenUsed/>
    <w:rsid w:val="001A2ECC"/>
    <w:pPr>
      <w:tabs>
        <w:tab w:val="center" w:pos="4513"/>
        <w:tab w:val="right" w:pos="9026"/>
      </w:tabs>
      <w:spacing w:line="240" w:lineRule="auto"/>
    </w:pPr>
  </w:style>
  <w:style w:type="character" w:customStyle="1" w:styleId="FooterChar">
    <w:name w:val="Footer Char"/>
    <w:basedOn w:val="DefaultParagraphFont"/>
    <w:link w:val="Footer"/>
    <w:uiPriority w:val="99"/>
    <w:rsid w:val="001A2ECC"/>
    <w:rPr>
      <w:rFonts w:cs="Times New Roman"/>
      <w:szCs w:val="24"/>
    </w:rPr>
  </w:style>
  <w:style w:type="paragraph" w:styleId="BalloonText">
    <w:name w:val="Balloon Text"/>
    <w:basedOn w:val="Normal"/>
    <w:link w:val="BalloonTextChar"/>
    <w:uiPriority w:val="99"/>
    <w:semiHidden/>
    <w:unhideWhenUsed/>
    <w:rsid w:val="001A2E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ECC"/>
    <w:rPr>
      <w:rFonts w:ascii="Tahoma" w:hAnsi="Tahoma" w:cs="Tahoma"/>
      <w:sz w:val="16"/>
      <w:szCs w:val="16"/>
    </w:rPr>
  </w:style>
  <w:style w:type="paragraph" w:customStyle="1" w:styleId="commentstotext">
    <w:name w:val="comments to text"/>
    <w:basedOn w:val="Normal"/>
    <w:qFormat/>
    <w:rsid w:val="00DC3439"/>
    <w:pPr>
      <w:shd w:val="clear" w:color="auto" w:fill="FFFFCC"/>
    </w:pPr>
    <w:rPr>
      <w:color w:val="76923C" w:themeColor="accent3" w:themeShade="BF"/>
    </w:rPr>
  </w:style>
  <w:style w:type="paragraph" w:customStyle="1" w:styleId="majordepartures">
    <w:name w:val="major departures"/>
    <w:basedOn w:val="Normal"/>
    <w:qFormat/>
    <w:rsid w:val="000E775A"/>
    <w:rPr>
      <w:color w:val="C0504D" w:themeColor="accent2"/>
    </w:rPr>
  </w:style>
  <w:style w:type="table" w:styleId="TableGrid">
    <w:name w:val="Table Grid"/>
    <w:basedOn w:val="TableNormal"/>
    <w:uiPriority w:val="39"/>
    <w:rsid w:val="00CF1D07"/>
    <w:pPr>
      <w:spacing w:after="0" w:line="240" w:lineRule="auto"/>
    </w:pPr>
    <w:rPr>
      <w:rFonts w:eastAsiaTheme="minorHAns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A863C6"/>
    <w:rPr>
      <w:vertAlign w:val="superscript"/>
    </w:rPr>
  </w:style>
  <w:style w:type="paragraph" w:customStyle="1" w:styleId="Footnote">
    <w:name w:val="Footnote"/>
    <w:basedOn w:val="NoSpacing"/>
    <w:qFormat/>
    <w:rsid w:val="00A863C6"/>
    <w:rPr>
      <w:sz w:val="20"/>
      <w:szCs w:val="20"/>
    </w:rPr>
  </w:style>
  <w:style w:type="paragraph" w:styleId="NoSpacing">
    <w:name w:val="No Spacing"/>
    <w:uiPriority w:val="1"/>
    <w:qFormat/>
    <w:rsid w:val="00A863C6"/>
    <w:pPr>
      <w:spacing w:after="0" w:line="240" w:lineRule="auto"/>
    </w:pPr>
    <w:rPr>
      <w:rFonts w:cs="Times New Roman"/>
      <w:szCs w:val="24"/>
    </w:rPr>
  </w:style>
  <w:style w:type="paragraph" w:customStyle="1" w:styleId="Questions">
    <w:name w:val="Questions"/>
    <w:basedOn w:val="Normal"/>
    <w:qFormat/>
    <w:rsid w:val="00A863C6"/>
    <w:pPr>
      <w:pBdr>
        <w:top w:val="single" w:sz="4" w:space="1" w:color="auto"/>
        <w:left w:val="single" w:sz="4" w:space="4" w:color="auto"/>
        <w:bottom w:val="single" w:sz="4" w:space="1" w:color="auto"/>
        <w:right w:val="single" w:sz="4" w:space="4" w:color="auto"/>
      </w:pBdr>
    </w:pPr>
    <w:rPr>
      <w:i/>
    </w:rPr>
  </w:style>
  <w:style w:type="character" w:styleId="Emphasis">
    <w:name w:val="Emphasis"/>
    <w:basedOn w:val="DefaultParagraphFont"/>
    <w:uiPriority w:val="20"/>
    <w:qFormat/>
    <w:rsid w:val="0060346A"/>
    <w:rPr>
      <w:i/>
      <w:iCs/>
    </w:rPr>
  </w:style>
  <w:style w:type="paragraph" w:styleId="FootnoteText">
    <w:name w:val="footnote text"/>
    <w:basedOn w:val="Normal"/>
    <w:link w:val="FootnoteTextChar"/>
    <w:uiPriority w:val="99"/>
    <w:semiHidden/>
    <w:unhideWhenUsed/>
    <w:rsid w:val="00CC56B4"/>
    <w:pPr>
      <w:spacing w:line="240" w:lineRule="auto"/>
    </w:pPr>
    <w:rPr>
      <w:szCs w:val="20"/>
    </w:rPr>
  </w:style>
  <w:style w:type="character" w:customStyle="1" w:styleId="FootnoteTextChar">
    <w:name w:val="Footnote Text Char"/>
    <w:basedOn w:val="DefaultParagraphFont"/>
    <w:link w:val="FootnoteText"/>
    <w:uiPriority w:val="99"/>
    <w:semiHidden/>
    <w:rsid w:val="00CC56B4"/>
    <w:rPr>
      <w:rFonts w:cs="Times New Roman"/>
      <w:sz w:val="20"/>
      <w:szCs w:val="20"/>
    </w:rPr>
  </w:style>
  <w:style w:type="character" w:styleId="Hyperlink">
    <w:name w:val="Hyperlink"/>
    <w:basedOn w:val="DefaultParagraphFont"/>
    <w:uiPriority w:val="99"/>
    <w:unhideWhenUsed/>
    <w:rsid w:val="00504679"/>
    <w:rPr>
      <w:color w:val="0000FF"/>
      <w:u w:val="single"/>
    </w:rPr>
  </w:style>
  <w:style w:type="character" w:customStyle="1" w:styleId="apple-converted-space">
    <w:name w:val="apple-converted-space"/>
    <w:basedOn w:val="DefaultParagraphFont"/>
    <w:rsid w:val="00BB435A"/>
  </w:style>
  <w:style w:type="paragraph" w:styleId="NormalWeb">
    <w:name w:val="Normal (Web)"/>
    <w:basedOn w:val="Normal"/>
    <w:uiPriority w:val="99"/>
    <w:semiHidden/>
    <w:unhideWhenUsed/>
    <w:rsid w:val="00BB435A"/>
    <w:pPr>
      <w:spacing w:before="100" w:beforeAutospacing="1" w:after="100" w:afterAutospacing="1" w:line="240" w:lineRule="auto"/>
    </w:pPr>
    <w:rPr>
      <w:rFonts w:ascii="Times New Roman" w:hAnsi="Times New Roman"/>
      <w:sz w:val="24"/>
      <w:lang w:eastAsia="en-GB"/>
    </w:rPr>
  </w:style>
  <w:style w:type="character" w:customStyle="1" w:styleId="st">
    <w:name w:val="st"/>
    <w:basedOn w:val="DefaultParagraphFont"/>
    <w:rsid w:val="00C657D9"/>
  </w:style>
  <w:style w:type="character" w:customStyle="1" w:styleId="gd">
    <w:name w:val="gd"/>
    <w:basedOn w:val="DefaultParagraphFont"/>
    <w:rsid w:val="005B0C06"/>
  </w:style>
  <w:style w:type="character" w:customStyle="1" w:styleId="go">
    <w:name w:val="go"/>
    <w:basedOn w:val="DefaultParagraphFont"/>
    <w:rsid w:val="005B0C06"/>
  </w:style>
  <w:style w:type="character" w:customStyle="1" w:styleId="g3">
    <w:name w:val="g3"/>
    <w:basedOn w:val="DefaultParagraphFont"/>
    <w:rsid w:val="005B0C06"/>
  </w:style>
  <w:style w:type="character" w:customStyle="1" w:styleId="hb">
    <w:name w:val="hb"/>
    <w:basedOn w:val="DefaultParagraphFont"/>
    <w:rsid w:val="005B0C06"/>
  </w:style>
  <w:style w:type="character" w:customStyle="1" w:styleId="g2">
    <w:name w:val="g2"/>
    <w:basedOn w:val="DefaultParagraphFont"/>
    <w:rsid w:val="005B0C06"/>
  </w:style>
  <w:style w:type="paragraph" w:styleId="HTMLPreformatted">
    <w:name w:val="HTML Preformatted"/>
    <w:basedOn w:val="Normal"/>
    <w:link w:val="HTMLPreformattedChar"/>
    <w:uiPriority w:val="99"/>
    <w:semiHidden/>
    <w:unhideWhenUsed/>
    <w:rsid w:val="00A1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17B38"/>
    <w:rPr>
      <w:rFonts w:ascii="Courier New" w:hAnsi="Courier New" w:cs="Courier New"/>
      <w:sz w:val="20"/>
      <w:szCs w:val="20"/>
      <w:lang w:eastAsia="en-GB"/>
    </w:rPr>
  </w:style>
  <w:style w:type="character" w:customStyle="1" w:styleId="feature">
    <w:name w:val="feature"/>
    <w:basedOn w:val="DefaultParagraphFont"/>
    <w:rsid w:val="00A17B38"/>
  </w:style>
  <w:style w:type="character" w:customStyle="1" w:styleId="ffline">
    <w:name w:val="ff_line"/>
    <w:basedOn w:val="DefaultParagraphFont"/>
    <w:rsid w:val="00A17B38"/>
  </w:style>
  <w:style w:type="character" w:customStyle="1" w:styleId="nowrap">
    <w:name w:val="nowrap"/>
    <w:basedOn w:val="DefaultParagraphFont"/>
    <w:rsid w:val="00542B64"/>
  </w:style>
  <w:style w:type="character" w:customStyle="1" w:styleId="curr-only">
    <w:name w:val="curr-only"/>
    <w:basedOn w:val="DefaultParagraphFont"/>
    <w:rsid w:val="0098486F"/>
  </w:style>
  <w:style w:type="character" w:styleId="Strong">
    <w:name w:val="Strong"/>
    <w:basedOn w:val="DefaultParagraphFont"/>
    <w:uiPriority w:val="22"/>
    <w:qFormat/>
    <w:rsid w:val="0098486F"/>
    <w:rPr>
      <w:b/>
      <w:bCs/>
    </w:rPr>
  </w:style>
  <w:style w:type="character" w:customStyle="1" w:styleId="visually-hidden">
    <w:name w:val="visually-hidden"/>
    <w:basedOn w:val="DefaultParagraphFont"/>
    <w:rsid w:val="0098486F"/>
  </w:style>
  <w:style w:type="character" w:customStyle="1" w:styleId="summary-curr-only">
    <w:name w:val="summary-curr-only"/>
    <w:basedOn w:val="DefaultParagraphFont"/>
    <w:rsid w:val="0098486F"/>
  </w:style>
  <w:style w:type="character" w:styleId="CommentReference">
    <w:name w:val="annotation reference"/>
    <w:basedOn w:val="DefaultParagraphFont"/>
    <w:uiPriority w:val="99"/>
    <w:semiHidden/>
    <w:unhideWhenUsed/>
    <w:rsid w:val="005651D9"/>
    <w:rPr>
      <w:sz w:val="16"/>
      <w:szCs w:val="16"/>
    </w:rPr>
  </w:style>
  <w:style w:type="paragraph" w:styleId="CommentText">
    <w:name w:val="annotation text"/>
    <w:basedOn w:val="Normal"/>
    <w:link w:val="CommentTextChar"/>
    <w:uiPriority w:val="99"/>
    <w:unhideWhenUsed/>
    <w:rsid w:val="005651D9"/>
    <w:pPr>
      <w:spacing w:after="200" w:line="240" w:lineRule="auto"/>
    </w:pPr>
    <w:rPr>
      <w:rFonts w:eastAsiaTheme="minorHAnsi" w:cstheme="minorBidi"/>
      <w:sz w:val="20"/>
      <w:szCs w:val="20"/>
      <w:lang w:val="nl-NL"/>
    </w:rPr>
  </w:style>
  <w:style w:type="character" w:customStyle="1" w:styleId="CommentTextChar">
    <w:name w:val="Comment Text Char"/>
    <w:basedOn w:val="DefaultParagraphFont"/>
    <w:link w:val="CommentText"/>
    <w:uiPriority w:val="99"/>
    <w:rsid w:val="005651D9"/>
    <w:rPr>
      <w:rFonts w:eastAsiaTheme="minorHAnsi"/>
      <w:sz w:val="20"/>
      <w:szCs w:val="20"/>
      <w:lang w:val="nl-NL"/>
    </w:rPr>
  </w:style>
  <w:style w:type="character" w:customStyle="1" w:styleId="short-url">
    <w:name w:val="short-url"/>
    <w:basedOn w:val="DefaultParagraphFont"/>
    <w:rsid w:val="00F748FB"/>
  </w:style>
  <w:style w:type="paragraph" w:customStyle="1" w:styleId="Quotation">
    <w:name w:val="Quotation"/>
    <w:basedOn w:val="Normal"/>
    <w:qFormat/>
    <w:rsid w:val="00916A51"/>
    <w:pPr>
      <w:tabs>
        <w:tab w:val="left" w:pos="142"/>
      </w:tabs>
      <w:spacing w:after="120" w:line="240" w:lineRule="auto"/>
      <w:ind w:left="562" w:right="518"/>
    </w:pPr>
  </w:style>
  <w:style w:type="paragraph" w:customStyle="1" w:styleId="Reference">
    <w:name w:val="Reference"/>
    <w:basedOn w:val="Normal"/>
    <w:qFormat/>
    <w:rsid w:val="005064E0"/>
    <w:pPr>
      <w:ind w:left="284" w:hanging="284"/>
    </w:pPr>
  </w:style>
  <w:style w:type="paragraph" w:styleId="CommentSubject">
    <w:name w:val="annotation subject"/>
    <w:basedOn w:val="CommentText"/>
    <w:next w:val="CommentText"/>
    <w:link w:val="CommentSubjectChar"/>
    <w:uiPriority w:val="99"/>
    <w:semiHidden/>
    <w:unhideWhenUsed/>
    <w:rsid w:val="00501E7C"/>
    <w:pPr>
      <w:spacing w:after="120"/>
    </w:pPr>
    <w:rPr>
      <w:rFonts w:eastAsia="Times New Roman" w:cs="Times New Roman"/>
      <w:b/>
      <w:bCs/>
      <w:lang w:val="en-GB"/>
    </w:rPr>
  </w:style>
  <w:style w:type="character" w:customStyle="1" w:styleId="CommentSubjectChar">
    <w:name w:val="Comment Subject Char"/>
    <w:basedOn w:val="CommentTextChar"/>
    <w:link w:val="CommentSubject"/>
    <w:uiPriority w:val="99"/>
    <w:semiHidden/>
    <w:rsid w:val="00501E7C"/>
    <w:rPr>
      <w:rFonts w:eastAsiaTheme="minorHAnsi" w:cs="Times New Roman"/>
      <w:b/>
      <w:bCs/>
      <w:sz w:val="20"/>
      <w:szCs w:val="20"/>
      <w:lang w:val="nl-NL"/>
    </w:rPr>
  </w:style>
  <w:style w:type="character" w:styleId="PlaceholderText">
    <w:name w:val="Placeholder Text"/>
    <w:basedOn w:val="DefaultParagraphFont"/>
    <w:uiPriority w:val="99"/>
    <w:semiHidden/>
    <w:rsid w:val="0069320C"/>
    <w:rPr>
      <w:color w:val="808080"/>
    </w:rPr>
  </w:style>
  <w:style w:type="paragraph" w:styleId="Revision">
    <w:name w:val="Revision"/>
    <w:hidden/>
    <w:uiPriority w:val="99"/>
    <w:semiHidden/>
    <w:rsid w:val="00781955"/>
    <w:pPr>
      <w:spacing w:after="0" w:line="240" w:lineRule="auto"/>
    </w:pPr>
    <w:rPr>
      <w:rFonts w:cs="Times New Roman"/>
      <w:szCs w:val="24"/>
    </w:rPr>
  </w:style>
  <w:style w:type="paragraph" w:customStyle="1" w:styleId="font5">
    <w:name w:val="font5"/>
    <w:basedOn w:val="Normal"/>
    <w:rsid w:val="00D07B5D"/>
    <w:pPr>
      <w:spacing w:before="100" w:beforeAutospacing="1" w:after="100" w:afterAutospacing="1" w:line="240" w:lineRule="auto"/>
    </w:pPr>
    <w:rPr>
      <w:rFonts w:ascii="Calibri" w:hAnsi="Calibri" w:cs="Calibri"/>
      <w:i/>
      <w:iCs/>
      <w:szCs w:val="22"/>
      <w:lang w:eastAsia="en-GB"/>
    </w:rPr>
  </w:style>
  <w:style w:type="paragraph" w:customStyle="1" w:styleId="font6">
    <w:name w:val="font6"/>
    <w:basedOn w:val="Normal"/>
    <w:rsid w:val="00D07B5D"/>
    <w:pPr>
      <w:spacing w:before="100" w:beforeAutospacing="1" w:after="100" w:afterAutospacing="1" w:line="240" w:lineRule="auto"/>
    </w:pPr>
    <w:rPr>
      <w:rFonts w:ascii="Calibri" w:hAnsi="Calibri" w:cs="Calibri"/>
      <w:b/>
      <w:bCs/>
      <w:szCs w:val="22"/>
      <w:lang w:eastAsia="en-GB"/>
    </w:rPr>
  </w:style>
  <w:style w:type="paragraph" w:customStyle="1" w:styleId="xl64">
    <w:name w:val="xl64"/>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65">
    <w:name w:val="xl65"/>
    <w:basedOn w:val="Normal"/>
    <w:rsid w:val="00D07B5D"/>
    <w:pPr>
      <w:shd w:val="clear" w:color="000000" w:fill="FFFFFF"/>
      <w:spacing w:before="100" w:beforeAutospacing="1" w:after="100" w:afterAutospacing="1" w:line="240" w:lineRule="auto"/>
    </w:pPr>
    <w:rPr>
      <w:rFonts w:ascii="Times New Roman" w:hAnsi="Times New Roman"/>
      <w:b/>
      <w:bCs/>
      <w:sz w:val="24"/>
      <w:lang w:eastAsia="en-GB"/>
    </w:rPr>
  </w:style>
  <w:style w:type="paragraph" w:customStyle="1" w:styleId="xl66">
    <w:name w:val="xl66"/>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67">
    <w:name w:val="xl67"/>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68">
    <w:name w:val="xl68"/>
    <w:basedOn w:val="Normal"/>
    <w:rsid w:val="00D07B5D"/>
    <w:pPr>
      <w:shd w:val="clear" w:color="000000" w:fill="FFFFFF"/>
      <w:spacing w:before="100" w:beforeAutospacing="1" w:after="100" w:afterAutospacing="1" w:line="240" w:lineRule="auto"/>
      <w:textAlignment w:val="center"/>
    </w:pPr>
    <w:rPr>
      <w:rFonts w:ascii="Times New Roman" w:hAnsi="Times New Roman"/>
      <w:i/>
      <w:iCs/>
      <w:sz w:val="24"/>
      <w:lang w:eastAsia="en-GB"/>
    </w:rPr>
  </w:style>
  <w:style w:type="paragraph" w:customStyle="1" w:styleId="xl69">
    <w:name w:val="xl69"/>
    <w:basedOn w:val="Normal"/>
    <w:rsid w:val="00D07B5D"/>
    <w:pPr>
      <w:shd w:val="clear" w:color="000000" w:fill="FFFFFF"/>
      <w:spacing w:before="100" w:beforeAutospacing="1" w:after="100" w:afterAutospacing="1" w:line="240" w:lineRule="auto"/>
      <w:textAlignment w:val="center"/>
    </w:pPr>
    <w:rPr>
      <w:rFonts w:ascii="Times New Roman" w:hAnsi="Times New Roman"/>
      <w:sz w:val="24"/>
      <w:lang w:eastAsia="en-GB"/>
    </w:rPr>
  </w:style>
  <w:style w:type="paragraph" w:customStyle="1" w:styleId="xl70">
    <w:name w:val="xl70"/>
    <w:basedOn w:val="Normal"/>
    <w:rsid w:val="00D07B5D"/>
    <w:pPr>
      <w:shd w:val="clear" w:color="000000" w:fill="FFFFFF"/>
      <w:spacing w:before="100" w:beforeAutospacing="1" w:after="100" w:afterAutospacing="1" w:line="240" w:lineRule="auto"/>
      <w:textAlignment w:val="center"/>
    </w:pPr>
    <w:rPr>
      <w:rFonts w:ascii="Times New Roman" w:hAnsi="Times New Roman"/>
      <w:sz w:val="24"/>
      <w:lang w:eastAsia="en-GB"/>
    </w:rPr>
  </w:style>
  <w:style w:type="paragraph" w:customStyle="1" w:styleId="xl71">
    <w:name w:val="xl71"/>
    <w:basedOn w:val="Normal"/>
    <w:rsid w:val="00D07B5D"/>
    <w:pPr>
      <w:shd w:val="clear" w:color="000000" w:fill="FFFFFF"/>
      <w:spacing w:before="100" w:beforeAutospacing="1" w:after="100" w:afterAutospacing="1" w:line="240" w:lineRule="auto"/>
      <w:jc w:val="center"/>
    </w:pPr>
    <w:rPr>
      <w:rFonts w:ascii="Times New Roman" w:hAnsi="Times New Roman"/>
      <w:sz w:val="24"/>
      <w:lang w:eastAsia="en-GB"/>
    </w:rPr>
  </w:style>
  <w:style w:type="paragraph" w:customStyle="1" w:styleId="xl72">
    <w:name w:val="xl72"/>
    <w:basedOn w:val="Normal"/>
    <w:rsid w:val="00D07B5D"/>
    <w:pPr>
      <w:shd w:val="clear" w:color="000000" w:fill="FFFFFF"/>
      <w:spacing w:before="100" w:beforeAutospacing="1" w:after="100" w:afterAutospacing="1" w:line="240" w:lineRule="auto"/>
      <w:jc w:val="center"/>
    </w:pPr>
    <w:rPr>
      <w:rFonts w:ascii="Times New Roman" w:hAnsi="Times New Roman"/>
      <w:b/>
      <w:bCs/>
      <w:sz w:val="24"/>
      <w:lang w:eastAsia="en-GB"/>
    </w:rPr>
  </w:style>
  <w:style w:type="paragraph" w:customStyle="1" w:styleId="xl73">
    <w:name w:val="xl73"/>
    <w:basedOn w:val="Normal"/>
    <w:rsid w:val="00D07B5D"/>
    <w:pPr>
      <w:shd w:val="clear" w:color="000000" w:fill="FFFFFF"/>
      <w:spacing w:before="100" w:beforeAutospacing="1" w:after="100" w:afterAutospacing="1" w:line="240" w:lineRule="auto"/>
      <w:jc w:val="center"/>
    </w:pPr>
    <w:rPr>
      <w:rFonts w:ascii="Times New Roman" w:hAnsi="Times New Roman"/>
      <w:sz w:val="24"/>
      <w:lang w:eastAsia="en-GB"/>
    </w:rPr>
  </w:style>
  <w:style w:type="paragraph" w:customStyle="1" w:styleId="xl74">
    <w:name w:val="xl74"/>
    <w:basedOn w:val="Normal"/>
    <w:rsid w:val="00D07B5D"/>
    <w:pPr>
      <w:shd w:val="clear" w:color="000000" w:fill="FFFFFF"/>
      <w:spacing w:before="100" w:beforeAutospacing="1" w:after="100" w:afterAutospacing="1" w:line="240" w:lineRule="auto"/>
      <w:jc w:val="center"/>
    </w:pPr>
    <w:rPr>
      <w:rFonts w:ascii="Times New Roman" w:hAnsi="Times New Roman"/>
      <w:i/>
      <w:iCs/>
      <w:sz w:val="24"/>
      <w:lang w:eastAsia="en-GB"/>
    </w:rPr>
  </w:style>
  <w:style w:type="paragraph" w:customStyle="1" w:styleId="xl75">
    <w:name w:val="xl75"/>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76">
    <w:name w:val="xl76"/>
    <w:basedOn w:val="Normal"/>
    <w:rsid w:val="00D07B5D"/>
    <w:pPr>
      <w:shd w:val="clear" w:color="000000" w:fill="FFFFFF"/>
      <w:spacing w:before="100" w:beforeAutospacing="1" w:after="100" w:afterAutospacing="1" w:line="240" w:lineRule="auto"/>
      <w:textAlignment w:val="center"/>
    </w:pPr>
    <w:rPr>
      <w:rFonts w:ascii="Times New Roman" w:hAnsi="Times New Roman"/>
      <w:sz w:val="24"/>
      <w:lang w:eastAsia="en-GB"/>
    </w:rPr>
  </w:style>
  <w:style w:type="paragraph" w:customStyle="1" w:styleId="xl77">
    <w:name w:val="xl77"/>
    <w:basedOn w:val="Normal"/>
    <w:rsid w:val="00D07B5D"/>
    <w:pPr>
      <w:shd w:val="clear" w:color="000000" w:fill="FFFFFF"/>
      <w:spacing w:before="100" w:beforeAutospacing="1" w:after="100" w:afterAutospacing="1" w:line="240" w:lineRule="auto"/>
    </w:pPr>
    <w:rPr>
      <w:rFonts w:ascii="Times New Roman" w:hAnsi="Times New Roman"/>
      <w:color w:val="4F81BD"/>
      <w:sz w:val="24"/>
      <w:lang w:eastAsia="en-GB"/>
    </w:rPr>
  </w:style>
  <w:style w:type="paragraph" w:customStyle="1" w:styleId="xl78">
    <w:name w:val="xl78"/>
    <w:basedOn w:val="Normal"/>
    <w:rsid w:val="00D07B5D"/>
    <w:pPr>
      <w:shd w:val="clear" w:color="000000" w:fill="FFFFFF"/>
      <w:spacing w:before="100" w:beforeAutospacing="1" w:after="100" w:afterAutospacing="1" w:line="240" w:lineRule="auto"/>
    </w:pPr>
    <w:rPr>
      <w:rFonts w:ascii="Times New Roman" w:hAnsi="Times New Roman"/>
      <w:b/>
      <w:bCs/>
      <w:sz w:val="24"/>
      <w:lang w:eastAsia="en-GB"/>
    </w:rPr>
  </w:style>
  <w:style w:type="paragraph" w:customStyle="1" w:styleId="xl79">
    <w:name w:val="xl79"/>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0">
    <w:name w:val="xl80"/>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1">
    <w:name w:val="xl81"/>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b/>
      <w:bCs/>
      <w:sz w:val="24"/>
      <w:lang w:eastAsia="en-GB"/>
    </w:rPr>
  </w:style>
  <w:style w:type="paragraph" w:customStyle="1" w:styleId="xl82">
    <w:name w:val="xl82"/>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3">
    <w:name w:val="xl83"/>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4">
    <w:name w:val="xl84"/>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5">
    <w:name w:val="xl85"/>
    <w:basedOn w:val="Normal"/>
    <w:rsid w:val="00D07B5D"/>
    <w:pPr>
      <w:shd w:val="clear" w:color="000000" w:fill="F2F2F2"/>
      <w:spacing w:before="100" w:beforeAutospacing="1" w:after="100" w:afterAutospacing="1" w:line="240" w:lineRule="auto"/>
      <w:jc w:val="center"/>
    </w:pPr>
    <w:rPr>
      <w:rFonts w:ascii="Times New Roman" w:hAnsi="Times New Roman"/>
      <w:b/>
      <w:bCs/>
      <w:sz w:val="24"/>
      <w:lang w:eastAsia="en-GB"/>
    </w:rPr>
  </w:style>
  <w:style w:type="paragraph" w:customStyle="1" w:styleId="xl86">
    <w:name w:val="xl86"/>
    <w:basedOn w:val="Normal"/>
    <w:rsid w:val="00D07B5D"/>
    <w:pPr>
      <w:shd w:val="clear" w:color="000000" w:fill="F2F2F2"/>
      <w:spacing w:before="100" w:beforeAutospacing="1" w:after="100" w:afterAutospacing="1" w:line="240" w:lineRule="auto"/>
    </w:pPr>
    <w:rPr>
      <w:rFonts w:ascii="Times New Roman" w:hAnsi="Times New Roman"/>
      <w:b/>
      <w:bCs/>
      <w:sz w:val="24"/>
      <w:lang w:eastAsia="en-GB"/>
    </w:rPr>
  </w:style>
  <w:style w:type="paragraph" w:customStyle="1" w:styleId="xl87">
    <w:name w:val="xl87"/>
    <w:basedOn w:val="Normal"/>
    <w:rsid w:val="00D07B5D"/>
    <w:pPr>
      <w:pBdr>
        <w:bottom w:val="single" w:sz="4" w:space="0" w:color="auto"/>
      </w:pBdr>
      <w:shd w:val="clear" w:color="000000" w:fill="F2F2F2"/>
      <w:spacing w:before="100" w:beforeAutospacing="1" w:after="100" w:afterAutospacing="1" w:line="240" w:lineRule="auto"/>
      <w:jc w:val="center"/>
    </w:pPr>
    <w:rPr>
      <w:rFonts w:ascii="Times New Roman" w:hAnsi="Times New Roman"/>
      <w:b/>
      <w:bCs/>
      <w:sz w:val="24"/>
      <w:lang w:eastAsia="en-GB"/>
    </w:rPr>
  </w:style>
  <w:style w:type="paragraph" w:customStyle="1" w:styleId="xl88">
    <w:name w:val="xl88"/>
    <w:basedOn w:val="Normal"/>
    <w:rsid w:val="00D07B5D"/>
    <w:pPr>
      <w:pBdr>
        <w:bottom w:val="single" w:sz="4" w:space="0" w:color="auto"/>
      </w:pBdr>
      <w:shd w:val="clear" w:color="000000" w:fill="F2F2F2"/>
      <w:spacing w:before="100" w:beforeAutospacing="1" w:after="100" w:afterAutospacing="1" w:line="240" w:lineRule="auto"/>
    </w:pPr>
    <w:rPr>
      <w:rFonts w:ascii="Times New Roman" w:hAnsi="Times New Roman"/>
      <w:b/>
      <w:bCs/>
      <w:sz w:val="24"/>
      <w:lang w:eastAsia="en-GB"/>
    </w:rPr>
  </w:style>
  <w:style w:type="paragraph" w:customStyle="1" w:styleId="xl89">
    <w:name w:val="xl89"/>
    <w:basedOn w:val="Normal"/>
    <w:rsid w:val="00D07B5D"/>
    <w:pP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90">
    <w:name w:val="xl90"/>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91">
    <w:name w:val="xl91"/>
    <w:basedOn w:val="Normal"/>
    <w:rsid w:val="00D07B5D"/>
    <w:pPr>
      <w:shd w:val="clear" w:color="000000" w:fill="F2F2F2"/>
      <w:spacing w:before="100" w:beforeAutospacing="1" w:after="100" w:afterAutospacing="1" w:line="240" w:lineRule="auto"/>
      <w:jc w:val="center"/>
    </w:pPr>
    <w:rPr>
      <w:rFonts w:ascii="Times New Roman" w:hAnsi="Times New Roman"/>
      <w:b/>
      <w:bCs/>
      <w:i/>
      <w:iCs/>
      <w:sz w:val="24"/>
      <w:lang w:eastAsia="en-GB"/>
    </w:rPr>
  </w:style>
  <w:style w:type="paragraph" w:customStyle="1" w:styleId="xl92">
    <w:name w:val="xl92"/>
    <w:basedOn w:val="Normal"/>
    <w:rsid w:val="00D07B5D"/>
    <w:pP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93">
    <w:name w:val="xl93"/>
    <w:basedOn w:val="Normal"/>
    <w:rsid w:val="00D07B5D"/>
    <w:pPr>
      <w:shd w:val="clear" w:color="000000" w:fill="F2F2F2"/>
      <w:spacing w:before="100" w:beforeAutospacing="1" w:after="100" w:afterAutospacing="1" w:line="240" w:lineRule="auto"/>
      <w:jc w:val="center"/>
    </w:pPr>
    <w:rPr>
      <w:rFonts w:ascii="Times New Roman" w:hAnsi="Times New Roman"/>
      <w:b/>
      <w:bCs/>
      <w:i/>
      <w:iCs/>
      <w:sz w:val="24"/>
      <w:lang w:eastAsia="en-GB"/>
    </w:rPr>
  </w:style>
  <w:style w:type="paragraph" w:customStyle="1" w:styleId="xl94">
    <w:name w:val="xl94"/>
    <w:basedOn w:val="Normal"/>
    <w:rsid w:val="00D07B5D"/>
    <w:pPr>
      <w:shd w:val="clear" w:color="000000" w:fill="D9D9D9"/>
      <w:spacing w:before="100" w:beforeAutospacing="1" w:after="100" w:afterAutospacing="1" w:line="240" w:lineRule="auto"/>
    </w:pPr>
    <w:rPr>
      <w:rFonts w:ascii="Times New Roman" w:hAnsi="Times New Roman"/>
      <w:b/>
      <w:bCs/>
      <w:sz w:val="24"/>
      <w:lang w:eastAsia="en-GB"/>
    </w:rPr>
  </w:style>
  <w:style w:type="paragraph" w:customStyle="1" w:styleId="xl95">
    <w:name w:val="xl95"/>
    <w:basedOn w:val="Normal"/>
    <w:rsid w:val="00D07B5D"/>
    <w:pPr>
      <w:pBdr>
        <w:bottom w:val="single" w:sz="4" w:space="0" w:color="auto"/>
      </w:pBdr>
      <w:shd w:val="clear" w:color="000000" w:fill="D9D9D9"/>
      <w:spacing w:before="100" w:beforeAutospacing="1" w:after="100" w:afterAutospacing="1" w:line="240" w:lineRule="auto"/>
    </w:pPr>
    <w:rPr>
      <w:rFonts w:ascii="Times New Roman" w:hAnsi="Times New Roman"/>
      <w:b/>
      <w:bCs/>
      <w:sz w:val="24"/>
      <w:lang w:eastAsia="en-GB"/>
    </w:rPr>
  </w:style>
  <w:style w:type="paragraph" w:customStyle="1" w:styleId="xl96">
    <w:name w:val="xl96"/>
    <w:basedOn w:val="Normal"/>
    <w:rsid w:val="00D07B5D"/>
    <w:pPr>
      <w:shd w:val="clear" w:color="000000" w:fill="D9D9D9"/>
      <w:spacing w:before="100" w:beforeAutospacing="1" w:after="100" w:afterAutospacing="1" w:line="240" w:lineRule="auto"/>
      <w:jc w:val="center"/>
    </w:pPr>
    <w:rPr>
      <w:rFonts w:ascii="Times New Roman" w:hAnsi="Times New Roman"/>
      <w:sz w:val="24"/>
      <w:lang w:eastAsia="en-GB"/>
    </w:rPr>
  </w:style>
  <w:style w:type="paragraph" w:customStyle="1" w:styleId="xl97">
    <w:name w:val="xl97"/>
    <w:basedOn w:val="Normal"/>
    <w:rsid w:val="00D07B5D"/>
    <w:pPr>
      <w:shd w:val="clear" w:color="000000" w:fill="D9D9D9"/>
      <w:spacing w:before="100" w:beforeAutospacing="1" w:after="100" w:afterAutospacing="1" w:line="240" w:lineRule="auto"/>
      <w:jc w:val="center"/>
    </w:pPr>
    <w:rPr>
      <w:rFonts w:ascii="Times New Roman" w:hAnsi="Times New Roman"/>
      <w:b/>
      <w:bCs/>
      <w:i/>
      <w:iCs/>
      <w:sz w:val="24"/>
      <w:lang w:eastAsia="en-GB"/>
    </w:rPr>
  </w:style>
  <w:style w:type="paragraph" w:customStyle="1" w:styleId="xl98">
    <w:name w:val="xl98"/>
    <w:basedOn w:val="Normal"/>
    <w:rsid w:val="00D07B5D"/>
    <w:pPr>
      <w:shd w:val="clear" w:color="000000" w:fill="D9D9D9"/>
      <w:spacing w:before="100" w:beforeAutospacing="1" w:after="100" w:afterAutospacing="1" w:line="240" w:lineRule="auto"/>
      <w:jc w:val="center"/>
    </w:pPr>
    <w:rPr>
      <w:rFonts w:ascii="Times New Roman" w:hAnsi="Times New Roman"/>
      <w:b/>
      <w:bCs/>
      <w:i/>
      <w:iCs/>
      <w:sz w:val="24"/>
      <w:lang w:eastAsia="en-GB"/>
    </w:rPr>
  </w:style>
  <w:style w:type="paragraph" w:customStyle="1" w:styleId="xl99">
    <w:name w:val="xl99"/>
    <w:basedOn w:val="Normal"/>
    <w:rsid w:val="00D07B5D"/>
    <w:pPr>
      <w:shd w:val="clear" w:color="000000" w:fill="D9D9D9"/>
      <w:spacing w:before="100" w:beforeAutospacing="1" w:after="100" w:afterAutospacing="1" w:line="240" w:lineRule="auto"/>
    </w:pPr>
    <w:rPr>
      <w:rFonts w:ascii="Times New Roman" w:hAnsi="Times New Roman"/>
      <w:sz w:val="24"/>
      <w:lang w:eastAsia="en-GB"/>
    </w:rPr>
  </w:style>
  <w:style w:type="paragraph" w:customStyle="1" w:styleId="xl100">
    <w:name w:val="xl100"/>
    <w:basedOn w:val="Normal"/>
    <w:rsid w:val="00D07B5D"/>
    <w:pPr>
      <w:shd w:val="clear" w:color="000000" w:fill="D9D9D9"/>
      <w:spacing w:before="100" w:beforeAutospacing="1" w:after="100" w:afterAutospacing="1" w:line="240" w:lineRule="auto"/>
      <w:textAlignment w:val="center"/>
    </w:pPr>
    <w:rPr>
      <w:rFonts w:ascii="Times New Roman" w:hAnsi="Times New Roman"/>
      <w:sz w:val="24"/>
      <w:lang w:eastAsia="en-GB"/>
    </w:rPr>
  </w:style>
  <w:style w:type="paragraph" w:customStyle="1" w:styleId="xl101">
    <w:name w:val="xl101"/>
    <w:basedOn w:val="Normal"/>
    <w:rsid w:val="00D07B5D"/>
    <w:pPr>
      <w:pBdr>
        <w:bottom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sz w:val="24"/>
      <w:lang w:eastAsia="en-GB"/>
    </w:rPr>
  </w:style>
  <w:style w:type="paragraph" w:customStyle="1" w:styleId="xl102">
    <w:name w:val="xl102"/>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03">
    <w:name w:val="xl103"/>
    <w:basedOn w:val="Normal"/>
    <w:rsid w:val="00D07B5D"/>
    <w:pPr>
      <w:pBdr>
        <w:top w:val="single" w:sz="4" w:space="0" w:color="auto"/>
        <w:lef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4">
    <w:name w:val="xl104"/>
    <w:basedOn w:val="Normal"/>
    <w:rsid w:val="00D07B5D"/>
    <w:pPr>
      <w:pBdr>
        <w:top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5">
    <w:name w:val="xl105"/>
    <w:basedOn w:val="Normal"/>
    <w:rsid w:val="00D07B5D"/>
    <w:pPr>
      <w:pBdr>
        <w:lef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6">
    <w:name w:val="xl106"/>
    <w:basedOn w:val="Normal"/>
    <w:rsid w:val="00D07B5D"/>
    <w:pPr>
      <w:pBdr>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7">
    <w:name w:val="xl107"/>
    <w:basedOn w:val="Normal"/>
    <w:rsid w:val="00D07B5D"/>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8">
    <w:name w:val="xl108"/>
    <w:basedOn w:val="Normal"/>
    <w:rsid w:val="00D07B5D"/>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9">
    <w:name w:val="xl109"/>
    <w:basedOn w:val="Normal"/>
    <w:rsid w:val="00D07B5D"/>
    <w:pPr>
      <w:pBdr>
        <w:top w:val="single" w:sz="4" w:space="0" w:color="auto"/>
        <w:lef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0">
    <w:name w:val="xl110"/>
    <w:basedOn w:val="Normal"/>
    <w:rsid w:val="00D07B5D"/>
    <w:pPr>
      <w:pBdr>
        <w:top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1">
    <w:name w:val="xl111"/>
    <w:basedOn w:val="Normal"/>
    <w:rsid w:val="00D07B5D"/>
    <w:pPr>
      <w:pBdr>
        <w:lef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2">
    <w:name w:val="xl112"/>
    <w:basedOn w:val="Normal"/>
    <w:rsid w:val="00D07B5D"/>
    <w:pPr>
      <w:pBdr>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3">
    <w:name w:val="xl113"/>
    <w:basedOn w:val="Normal"/>
    <w:rsid w:val="00D07B5D"/>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4">
    <w:name w:val="xl114"/>
    <w:basedOn w:val="Normal"/>
    <w:rsid w:val="00D07B5D"/>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5">
    <w:name w:val="xl115"/>
    <w:basedOn w:val="Normal"/>
    <w:rsid w:val="00D07B5D"/>
    <w:pPr>
      <w:pBdr>
        <w:top w:val="single" w:sz="4" w:space="0" w:color="auto"/>
        <w:left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16">
    <w:name w:val="xl116"/>
    <w:basedOn w:val="Normal"/>
    <w:rsid w:val="00D07B5D"/>
    <w:pPr>
      <w:pBdr>
        <w:top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17">
    <w:name w:val="xl117"/>
    <w:basedOn w:val="Normal"/>
    <w:rsid w:val="00D07B5D"/>
    <w:pPr>
      <w:pBdr>
        <w:top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18">
    <w:name w:val="xl118"/>
    <w:basedOn w:val="Normal"/>
    <w:rsid w:val="00D07B5D"/>
    <w:pPr>
      <w:pBdr>
        <w:left w:val="single" w:sz="4" w:space="0" w:color="auto"/>
      </w:pBdr>
      <w:shd w:val="clear" w:color="000000" w:fill="FFFFFF"/>
      <w:spacing w:before="100" w:beforeAutospacing="1" w:after="100" w:afterAutospacing="1" w:line="240" w:lineRule="auto"/>
      <w:jc w:val="center"/>
    </w:pPr>
    <w:rPr>
      <w:rFonts w:ascii="Times New Roman" w:hAnsi="Times New Roman"/>
      <w:color w:val="C00000"/>
      <w:sz w:val="24"/>
      <w:lang w:eastAsia="en-GB"/>
    </w:rPr>
  </w:style>
  <w:style w:type="paragraph" w:customStyle="1" w:styleId="xl119">
    <w:name w:val="xl119"/>
    <w:basedOn w:val="Normal"/>
    <w:rsid w:val="00D07B5D"/>
    <w:pPr>
      <w:shd w:val="clear" w:color="000000" w:fill="FFFFFF"/>
      <w:spacing w:before="100" w:beforeAutospacing="1" w:after="100" w:afterAutospacing="1" w:line="240" w:lineRule="auto"/>
      <w:jc w:val="center"/>
    </w:pPr>
    <w:rPr>
      <w:rFonts w:ascii="Times New Roman" w:hAnsi="Times New Roman"/>
      <w:color w:val="C00000"/>
      <w:sz w:val="24"/>
      <w:lang w:eastAsia="en-GB"/>
    </w:rPr>
  </w:style>
  <w:style w:type="paragraph" w:customStyle="1" w:styleId="xl120">
    <w:name w:val="xl120"/>
    <w:basedOn w:val="Normal"/>
    <w:rsid w:val="00D07B5D"/>
    <w:pPr>
      <w:pBdr>
        <w:right w:val="single" w:sz="4" w:space="0" w:color="auto"/>
      </w:pBdr>
      <w:shd w:val="clear" w:color="000000" w:fill="FFFFFF"/>
      <w:spacing w:before="100" w:beforeAutospacing="1" w:after="100" w:afterAutospacing="1" w:line="240" w:lineRule="auto"/>
      <w:jc w:val="right"/>
    </w:pPr>
    <w:rPr>
      <w:rFonts w:ascii="Times New Roman" w:hAnsi="Times New Roman"/>
      <w:color w:val="C00000"/>
      <w:sz w:val="24"/>
      <w:lang w:eastAsia="en-GB"/>
    </w:rPr>
  </w:style>
  <w:style w:type="paragraph" w:customStyle="1" w:styleId="xl121">
    <w:name w:val="xl121"/>
    <w:basedOn w:val="Normal"/>
    <w:rsid w:val="00D07B5D"/>
    <w:pPr>
      <w:pBdr>
        <w:left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22">
    <w:name w:val="xl122"/>
    <w:basedOn w:val="Normal"/>
    <w:rsid w:val="00D07B5D"/>
    <w:pP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23">
    <w:name w:val="xl123"/>
    <w:basedOn w:val="Normal"/>
    <w:rsid w:val="00D07B5D"/>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24">
    <w:name w:val="xl124"/>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25">
    <w:name w:val="xl125"/>
    <w:basedOn w:val="Normal"/>
    <w:rsid w:val="00D07B5D"/>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C00000"/>
      <w:sz w:val="24"/>
      <w:lang w:eastAsia="en-GB"/>
    </w:rPr>
  </w:style>
  <w:style w:type="paragraph" w:customStyle="1" w:styleId="xl126">
    <w:name w:val="xl126"/>
    <w:basedOn w:val="Normal"/>
    <w:rsid w:val="00D07B5D"/>
    <w:pPr>
      <w:pBdr>
        <w:top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27">
    <w:name w:val="xl127"/>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28">
    <w:name w:val="xl128"/>
    <w:basedOn w:val="Normal"/>
    <w:rsid w:val="00D07B5D"/>
    <w:pPr>
      <w:pBdr>
        <w:bottom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29">
    <w:name w:val="xl129"/>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0">
    <w:name w:val="xl130"/>
    <w:basedOn w:val="Normal"/>
    <w:rsid w:val="00D07B5D"/>
    <w:pP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31">
    <w:name w:val="xl131"/>
    <w:basedOn w:val="Normal"/>
    <w:rsid w:val="00D07B5D"/>
    <w:pPr>
      <w:shd w:val="clear" w:color="000000" w:fill="F2F2F2"/>
      <w:spacing w:before="100" w:beforeAutospacing="1" w:after="100" w:afterAutospacing="1" w:line="240" w:lineRule="auto"/>
    </w:pPr>
    <w:rPr>
      <w:rFonts w:ascii="Times New Roman" w:hAnsi="Times New Roman"/>
      <w:b/>
      <w:bCs/>
      <w:sz w:val="24"/>
      <w:lang w:eastAsia="en-GB"/>
    </w:rPr>
  </w:style>
  <w:style w:type="paragraph" w:customStyle="1" w:styleId="xl132">
    <w:name w:val="xl132"/>
    <w:basedOn w:val="Normal"/>
    <w:rsid w:val="00D07B5D"/>
    <w:pPr>
      <w:pBdr>
        <w:top w:val="single" w:sz="4" w:space="0" w:color="auto"/>
        <w:lef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3">
    <w:name w:val="xl133"/>
    <w:basedOn w:val="Normal"/>
    <w:rsid w:val="00D07B5D"/>
    <w:pPr>
      <w:pBdr>
        <w:top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4">
    <w:name w:val="xl134"/>
    <w:basedOn w:val="Normal"/>
    <w:rsid w:val="00D07B5D"/>
    <w:pPr>
      <w:pBdr>
        <w:top w:val="single" w:sz="4" w:space="0" w:color="auto"/>
        <w:righ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5">
    <w:name w:val="xl135"/>
    <w:basedOn w:val="Normal"/>
    <w:rsid w:val="00D07B5D"/>
    <w:pPr>
      <w:pBdr>
        <w:lef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6">
    <w:name w:val="xl136"/>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7">
    <w:name w:val="xl137"/>
    <w:basedOn w:val="Normal"/>
    <w:rsid w:val="00D07B5D"/>
    <w:pPr>
      <w:pBdr>
        <w:righ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8">
    <w:name w:val="xl138"/>
    <w:basedOn w:val="Normal"/>
    <w:rsid w:val="00D07B5D"/>
    <w:pPr>
      <w:pBdr>
        <w:right w:val="single" w:sz="4" w:space="0" w:color="auto"/>
      </w:pBd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39">
    <w:name w:val="xl139"/>
    <w:basedOn w:val="Normal"/>
    <w:rsid w:val="00D07B5D"/>
    <w:pPr>
      <w:shd w:val="clear" w:color="000000" w:fill="F2F2F2"/>
      <w:spacing w:before="100" w:beforeAutospacing="1" w:after="100" w:afterAutospacing="1" w:line="240" w:lineRule="auto"/>
    </w:pPr>
    <w:rPr>
      <w:rFonts w:ascii="Times New Roman" w:hAnsi="Times New Roman"/>
      <w:b/>
      <w:bCs/>
      <w:sz w:val="24"/>
      <w:lang w:eastAsia="en-GB"/>
    </w:rPr>
  </w:style>
  <w:style w:type="paragraph" w:customStyle="1" w:styleId="xl140">
    <w:name w:val="xl140"/>
    <w:basedOn w:val="Normal"/>
    <w:rsid w:val="00D07B5D"/>
    <w:pPr>
      <w:pBdr>
        <w:right w:val="single" w:sz="4" w:space="0" w:color="auto"/>
      </w:pBdr>
      <w:shd w:val="clear" w:color="000000" w:fill="F2F2F2"/>
      <w:spacing w:before="100" w:beforeAutospacing="1" w:after="100" w:afterAutospacing="1" w:line="240" w:lineRule="auto"/>
      <w:jc w:val="center"/>
    </w:pPr>
    <w:rPr>
      <w:rFonts w:ascii="Times New Roman" w:hAnsi="Times New Roman"/>
      <w:b/>
      <w:bCs/>
      <w:sz w:val="24"/>
      <w:lang w:eastAsia="en-GB"/>
    </w:rPr>
  </w:style>
  <w:style w:type="paragraph" w:customStyle="1" w:styleId="xl141">
    <w:name w:val="xl141"/>
    <w:basedOn w:val="Normal"/>
    <w:rsid w:val="00D07B5D"/>
    <w:pPr>
      <w:pBdr>
        <w:right w:val="single" w:sz="4" w:space="0" w:color="auto"/>
      </w:pBd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42">
    <w:name w:val="xl142"/>
    <w:basedOn w:val="Normal"/>
    <w:rsid w:val="00D07B5D"/>
    <w:pPr>
      <w:pBdr>
        <w:left w:val="single" w:sz="4" w:space="0" w:color="auto"/>
        <w:bottom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3">
    <w:name w:val="xl143"/>
    <w:basedOn w:val="Normal"/>
    <w:rsid w:val="00D07B5D"/>
    <w:pPr>
      <w:pBdr>
        <w:bottom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4">
    <w:name w:val="xl144"/>
    <w:basedOn w:val="Normal"/>
    <w:rsid w:val="00D07B5D"/>
    <w:pPr>
      <w:pBdr>
        <w:bottom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5">
    <w:name w:val="xl145"/>
    <w:basedOn w:val="Normal"/>
    <w:rsid w:val="00D07B5D"/>
    <w:pPr>
      <w:pBdr>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46">
    <w:name w:val="xl146"/>
    <w:basedOn w:val="Normal"/>
    <w:rsid w:val="00D07B5D"/>
    <w:pPr>
      <w:pBdr>
        <w:top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47">
    <w:name w:val="xl147"/>
    <w:basedOn w:val="Normal"/>
    <w:rsid w:val="00D07B5D"/>
    <w:pPr>
      <w:pBdr>
        <w:top w:val="single" w:sz="4" w:space="0" w:color="auto"/>
        <w:righ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8">
    <w:name w:val="xl148"/>
    <w:basedOn w:val="Normal"/>
    <w:rsid w:val="00D07B5D"/>
    <w:pPr>
      <w:pBdr>
        <w:righ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9">
    <w:name w:val="xl149"/>
    <w:basedOn w:val="Normal"/>
    <w:rsid w:val="00D07B5D"/>
    <w:pPr>
      <w:pBdr>
        <w:right w:val="single" w:sz="4" w:space="0" w:color="auto"/>
      </w:pBdr>
      <w:shd w:val="clear" w:color="000000" w:fill="F2F2F2"/>
      <w:spacing w:before="100" w:beforeAutospacing="1" w:after="100" w:afterAutospacing="1" w:line="240" w:lineRule="auto"/>
    </w:pPr>
    <w:rPr>
      <w:rFonts w:ascii="Times New Roman" w:hAnsi="Times New Roman"/>
      <w:sz w:val="18"/>
      <w:szCs w:val="18"/>
      <w:lang w:eastAsia="en-GB"/>
    </w:rPr>
  </w:style>
  <w:style w:type="paragraph" w:customStyle="1" w:styleId="xl150">
    <w:name w:val="xl150"/>
    <w:basedOn w:val="Normal"/>
    <w:rsid w:val="00D07B5D"/>
    <w:pPr>
      <w:pBdr>
        <w:top w:val="single" w:sz="4" w:space="0" w:color="auto"/>
      </w:pBdr>
      <w:shd w:val="clear" w:color="000000" w:fill="F2F2F2"/>
      <w:spacing w:before="100" w:beforeAutospacing="1" w:after="100" w:afterAutospacing="1" w:line="240" w:lineRule="auto"/>
    </w:pPr>
    <w:rPr>
      <w:rFonts w:ascii="Times New Roman" w:hAnsi="Times New Roman"/>
      <w:sz w:val="18"/>
      <w:szCs w:val="18"/>
      <w:lang w:eastAsia="en-GB"/>
    </w:rPr>
  </w:style>
  <w:style w:type="paragraph" w:customStyle="1" w:styleId="xl151">
    <w:name w:val="xl151"/>
    <w:basedOn w:val="Normal"/>
    <w:rsid w:val="00D07B5D"/>
    <w:pPr>
      <w:shd w:val="clear" w:color="000000" w:fill="F2F2F2"/>
      <w:spacing w:before="100" w:beforeAutospacing="1" w:after="100" w:afterAutospacing="1" w:line="240" w:lineRule="auto"/>
    </w:pPr>
    <w:rPr>
      <w:rFonts w:ascii="Times New Roman" w:hAnsi="Times New Roman"/>
      <w:sz w:val="18"/>
      <w:szCs w:val="18"/>
      <w:lang w:eastAsia="en-GB"/>
    </w:rPr>
  </w:style>
  <w:style w:type="paragraph" w:customStyle="1" w:styleId="Legend">
    <w:name w:val="Legend"/>
    <w:basedOn w:val="Normal"/>
    <w:qFormat/>
    <w:rsid w:val="00B259DF"/>
    <w:pPr>
      <w:spacing w:line="240" w:lineRule="auto"/>
    </w:pPr>
    <w:rPr>
      <w:color w:val="808080" w:themeColor="background1" w:themeShade="80"/>
    </w:rPr>
  </w:style>
  <w:style w:type="character" w:styleId="LineNumber">
    <w:name w:val="line number"/>
    <w:basedOn w:val="DefaultParagraphFont"/>
    <w:uiPriority w:val="99"/>
    <w:semiHidden/>
    <w:unhideWhenUsed/>
    <w:rsid w:val="004757E9"/>
  </w:style>
  <w:style w:type="paragraph" w:styleId="EndnoteText">
    <w:name w:val="endnote text"/>
    <w:basedOn w:val="Normal"/>
    <w:link w:val="EndnoteTextChar"/>
    <w:uiPriority w:val="99"/>
    <w:semiHidden/>
    <w:unhideWhenUsed/>
    <w:rsid w:val="00397116"/>
    <w:pPr>
      <w:spacing w:line="240" w:lineRule="auto"/>
    </w:pPr>
    <w:rPr>
      <w:sz w:val="20"/>
      <w:szCs w:val="20"/>
    </w:rPr>
  </w:style>
  <w:style w:type="character" w:customStyle="1" w:styleId="EndnoteTextChar">
    <w:name w:val="Endnote Text Char"/>
    <w:basedOn w:val="DefaultParagraphFont"/>
    <w:link w:val="EndnoteText"/>
    <w:uiPriority w:val="99"/>
    <w:semiHidden/>
    <w:rsid w:val="00397116"/>
    <w:rPr>
      <w:rFonts w:cs="Times New Roman"/>
      <w:sz w:val="20"/>
      <w:szCs w:val="20"/>
    </w:rPr>
  </w:style>
  <w:style w:type="character" w:styleId="EndnoteReference">
    <w:name w:val="endnote reference"/>
    <w:basedOn w:val="DefaultParagraphFont"/>
    <w:uiPriority w:val="99"/>
    <w:semiHidden/>
    <w:unhideWhenUsed/>
    <w:rsid w:val="003971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34">
      <w:bodyDiv w:val="1"/>
      <w:marLeft w:val="0"/>
      <w:marRight w:val="0"/>
      <w:marTop w:val="0"/>
      <w:marBottom w:val="0"/>
      <w:divBdr>
        <w:top w:val="none" w:sz="0" w:space="0" w:color="auto"/>
        <w:left w:val="none" w:sz="0" w:space="0" w:color="auto"/>
        <w:bottom w:val="none" w:sz="0" w:space="0" w:color="auto"/>
        <w:right w:val="none" w:sz="0" w:space="0" w:color="auto"/>
      </w:divBdr>
    </w:div>
    <w:div w:id="46076344">
      <w:bodyDiv w:val="1"/>
      <w:marLeft w:val="0"/>
      <w:marRight w:val="0"/>
      <w:marTop w:val="0"/>
      <w:marBottom w:val="0"/>
      <w:divBdr>
        <w:top w:val="none" w:sz="0" w:space="0" w:color="auto"/>
        <w:left w:val="none" w:sz="0" w:space="0" w:color="auto"/>
        <w:bottom w:val="none" w:sz="0" w:space="0" w:color="auto"/>
        <w:right w:val="none" w:sz="0" w:space="0" w:color="auto"/>
      </w:divBdr>
    </w:div>
    <w:div w:id="49311413">
      <w:bodyDiv w:val="1"/>
      <w:marLeft w:val="0"/>
      <w:marRight w:val="0"/>
      <w:marTop w:val="0"/>
      <w:marBottom w:val="0"/>
      <w:divBdr>
        <w:top w:val="none" w:sz="0" w:space="0" w:color="auto"/>
        <w:left w:val="none" w:sz="0" w:space="0" w:color="auto"/>
        <w:bottom w:val="none" w:sz="0" w:space="0" w:color="auto"/>
        <w:right w:val="none" w:sz="0" w:space="0" w:color="auto"/>
      </w:divBdr>
    </w:div>
    <w:div w:id="81146718">
      <w:bodyDiv w:val="1"/>
      <w:marLeft w:val="0"/>
      <w:marRight w:val="0"/>
      <w:marTop w:val="0"/>
      <w:marBottom w:val="0"/>
      <w:divBdr>
        <w:top w:val="none" w:sz="0" w:space="0" w:color="auto"/>
        <w:left w:val="none" w:sz="0" w:space="0" w:color="auto"/>
        <w:bottom w:val="none" w:sz="0" w:space="0" w:color="auto"/>
        <w:right w:val="none" w:sz="0" w:space="0" w:color="auto"/>
      </w:divBdr>
      <w:divsChild>
        <w:div w:id="262227988">
          <w:marLeft w:val="0"/>
          <w:marRight w:val="0"/>
          <w:marTop w:val="0"/>
          <w:marBottom w:val="0"/>
          <w:divBdr>
            <w:top w:val="none" w:sz="0" w:space="0" w:color="auto"/>
            <w:left w:val="none" w:sz="0" w:space="0" w:color="auto"/>
            <w:bottom w:val="none" w:sz="0" w:space="0" w:color="auto"/>
            <w:right w:val="none" w:sz="0" w:space="0" w:color="auto"/>
          </w:divBdr>
        </w:div>
        <w:div w:id="680279224">
          <w:marLeft w:val="0"/>
          <w:marRight w:val="0"/>
          <w:marTop w:val="0"/>
          <w:marBottom w:val="0"/>
          <w:divBdr>
            <w:top w:val="none" w:sz="0" w:space="0" w:color="auto"/>
            <w:left w:val="none" w:sz="0" w:space="0" w:color="auto"/>
            <w:bottom w:val="none" w:sz="0" w:space="0" w:color="auto"/>
            <w:right w:val="none" w:sz="0" w:space="0" w:color="auto"/>
          </w:divBdr>
        </w:div>
        <w:div w:id="902957262">
          <w:marLeft w:val="0"/>
          <w:marRight w:val="0"/>
          <w:marTop w:val="0"/>
          <w:marBottom w:val="0"/>
          <w:divBdr>
            <w:top w:val="none" w:sz="0" w:space="0" w:color="auto"/>
            <w:left w:val="none" w:sz="0" w:space="0" w:color="auto"/>
            <w:bottom w:val="none" w:sz="0" w:space="0" w:color="auto"/>
            <w:right w:val="none" w:sz="0" w:space="0" w:color="auto"/>
          </w:divBdr>
        </w:div>
        <w:div w:id="1054351356">
          <w:marLeft w:val="0"/>
          <w:marRight w:val="0"/>
          <w:marTop w:val="0"/>
          <w:marBottom w:val="0"/>
          <w:divBdr>
            <w:top w:val="none" w:sz="0" w:space="0" w:color="auto"/>
            <w:left w:val="none" w:sz="0" w:space="0" w:color="auto"/>
            <w:bottom w:val="none" w:sz="0" w:space="0" w:color="auto"/>
            <w:right w:val="none" w:sz="0" w:space="0" w:color="auto"/>
          </w:divBdr>
        </w:div>
        <w:div w:id="1759328540">
          <w:marLeft w:val="0"/>
          <w:marRight w:val="0"/>
          <w:marTop w:val="0"/>
          <w:marBottom w:val="0"/>
          <w:divBdr>
            <w:top w:val="none" w:sz="0" w:space="0" w:color="auto"/>
            <w:left w:val="none" w:sz="0" w:space="0" w:color="auto"/>
            <w:bottom w:val="none" w:sz="0" w:space="0" w:color="auto"/>
            <w:right w:val="none" w:sz="0" w:space="0" w:color="auto"/>
          </w:divBdr>
        </w:div>
      </w:divsChild>
    </w:div>
    <w:div w:id="183056307">
      <w:bodyDiv w:val="1"/>
      <w:marLeft w:val="0"/>
      <w:marRight w:val="0"/>
      <w:marTop w:val="0"/>
      <w:marBottom w:val="0"/>
      <w:divBdr>
        <w:top w:val="none" w:sz="0" w:space="0" w:color="auto"/>
        <w:left w:val="none" w:sz="0" w:space="0" w:color="auto"/>
        <w:bottom w:val="none" w:sz="0" w:space="0" w:color="auto"/>
        <w:right w:val="none" w:sz="0" w:space="0" w:color="auto"/>
      </w:divBdr>
    </w:div>
    <w:div w:id="206456160">
      <w:bodyDiv w:val="1"/>
      <w:marLeft w:val="0"/>
      <w:marRight w:val="0"/>
      <w:marTop w:val="0"/>
      <w:marBottom w:val="0"/>
      <w:divBdr>
        <w:top w:val="none" w:sz="0" w:space="0" w:color="auto"/>
        <w:left w:val="none" w:sz="0" w:space="0" w:color="auto"/>
        <w:bottom w:val="none" w:sz="0" w:space="0" w:color="auto"/>
        <w:right w:val="none" w:sz="0" w:space="0" w:color="auto"/>
      </w:divBdr>
    </w:div>
    <w:div w:id="248316208">
      <w:bodyDiv w:val="1"/>
      <w:marLeft w:val="0"/>
      <w:marRight w:val="0"/>
      <w:marTop w:val="0"/>
      <w:marBottom w:val="0"/>
      <w:divBdr>
        <w:top w:val="none" w:sz="0" w:space="0" w:color="auto"/>
        <w:left w:val="none" w:sz="0" w:space="0" w:color="auto"/>
        <w:bottom w:val="none" w:sz="0" w:space="0" w:color="auto"/>
        <w:right w:val="none" w:sz="0" w:space="0" w:color="auto"/>
      </w:divBdr>
    </w:div>
    <w:div w:id="273944538">
      <w:bodyDiv w:val="1"/>
      <w:marLeft w:val="0"/>
      <w:marRight w:val="0"/>
      <w:marTop w:val="0"/>
      <w:marBottom w:val="0"/>
      <w:divBdr>
        <w:top w:val="none" w:sz="0" w:space="0" w:color="auto"/>
        <w:left w:val="none" w:sz="0" w:space="0" w:color="auto"/>
        <w:bottom w:val="none" w:sz="0" w:space="0" w:color="auto"/>
        <w:right w:val="none" w:sz="0" w:space="0" w:color="auto"/>
      </w:divBdr>
    </w:div>
    <w:div w:id="333920982">
      <w:bodyDiv w:val="1"/>
      <w:marLeft w:val="0"/>
      <w:marRight w:val="0"/>
      <w:marTop w:val="0"/>
      <w:marBottom w:val="0"/>
      <w:divBdr>
        <w:top w:val="none" w:sz="0" w:space="0" w:color="auto"/>
        <w:left w:val="none" w:sz="0" w:space="0" w:color="auto"/>
        <w:bottom w:val="none" w:sz="0" w:space="0" w:color="auto"/>
        <w:right w:val="none" w:sz="0" w:space="0" w:color="auto"/>
      </w:divBdr>
    </w:div>
    <w:div w:id="363604911">
      <w:bodyDiv w:val="1"/>
      <w:marLeft w:val="0"/>
      <w:marRight w:val="0"/>
      <w:marTop w:val="0"/>
      <w:marBottom w:val="0"/>
      <w:divBdr>
        <w:top w:val="none" w:sz="0" w:space="0" w:color="auto"/>
        <w:left w:val="none" w:sz="0" w:space="0" w:color="auto"/>
        <w:bottom w:val="none" w:sz="0" w:space="0" w:color="auto"/>
        <w:right w:val="none" w:sz="0" w:space="0" w:color="auto"/>
      </w:divBdr>
      <w:divsChild>
        <w:div w:id="1677147111">
          <w:marLeft w:val="0"/>
          <w:marRight w:val="0"/>
          <w:marTop w:val="0"/>
          <w:marBottom w:val="0"/>
          <w:divBdr>
            <w:top w:val="none" w:sz="0" w:space="0" w:color="auto"/>
            <w:left w:val="none" w:sz="0" w:space="0" w:color="auto"/>
            <w:bottom w:val="none" w:sz="0" w:space="0" w:color="auto"/>
            <w:right w:val="none" w:sz="0" w:space="0" w:color="auto"/>
          </w:divBdr>
        </w:div>
      </w:divsChild>
    </w:div>
    <w:div w:id="390008477">
      <w:bodyDiv w:val="1"/>
      <w:marLeft w:val="0"/>
      <w:marRight w:val="0"/>
      <w:marTop w:val="0"/>
      <w:marBottom w:val="0"/>
      <w:divBdr>
        <w:top w:val="none" w:sz="0" w:space="0" w:color="auto"/>
        <w:left w:val="none" w:sz="0" w:space="0" w:color="auto"/>
        <w:bottom w:val="none" w:sz="0" w:space="0" w:color="auto"/>
        <w:right w:val="none" w:sz="0" w:space="0" w:color="auto"/>
      </w:divBdr>
    </w:div>
    <w:div w:id="406848607">
      <w:bodyDiv w:val="1"/>
      <w:marLeft w:val="0"/>
      <w:marRight w:val="0"/>
      <w:marTop w:val="0"/>
      <w:marBottom w:val="0"/>
      <w:divBdr>
        <w:top w:val="none" w:sz="0" w:space="0" w:color="auto"/>
        <w:left w:val="none" w:sz="0" w:space="0" w:color="auto"/>
        <w:bottom w:val="none" w:sz="0" w:space="0" w:color="auto"/>
        <w:right w:val="none" w:sz="0" w:space="0" w:color="auto"/>
      </w:divBdr>
    </w:div>
    <w:div w:id="417363259">
      <w:bodyDiv w:val="1"/>
      <w:marLeft w:val="0"/>
      <w:marRight w:val="0"/>
      <w:marTop w:val="0"/>
      <w:marBottom w:val="0"/>
      <w:divBdr>
        <w:top w:val="none" w:sz="0" w:space="0" w:color="auto"/>
        <w:left w:val="none" w:sz="0" w:space="0" w:color="auto"/>
        <w:bottom w:val="none" w:sz="0" w:space="0" w:color="auto"/>
        <w:right w:val="none" w:sz="0" w:space="0" w:color="auto"/>
      </w:divBdr>
    </w:div>
    <w:div w:id="420495331">
      <w:bodyDiv w:val="1"/>
      <w:marLeft w:val="0"/>
      <w:marRight w:val="0"/>
      <w:marTop w:val="0"/>
      <w:marBottom w:val="0"/>
      <w:divBdr>
        <w:top w:val="none" w:sz="0" w:space="0" w:color="auto"/>
        <w:left w:val="none" w:sz="0" w:space="0" w:color="auto"/>
        <w:bottom w:val="none" w:sz="0" w:space="0" w:color="auto"/>
        <w:right w:val="none" w:sz="0" w:space="0" w:color="auto"/>
      </w:divBdr>
    </w:div>
    <w:div w:id="442652459">
      <w:bodyDiv w:val="1"/>
      <w:marLeft w:val="0"/>
      <w:marRight w:val="0"/>
      <w:marTop w:val="0"/>
      <w:marBottom w:val="0"/>
      <w:divBdr>
        <w:top w:val="none" w:sz="0" w:space="0" w:color="auto"/>
        <w:left w:val="none" w:sz="0" w:space="0" w:color="auto"/>
        <w:bottom w:val="none" w:sz="0" w:space="0" w:color="auto"/>
        <w:right w:val="none" w:sz="0" w:space="0" w:color="auto"/>
      </w:divBdr>
    </w:div>
    <w:div w:id="457114879">
      <w:bodyDiv w:val="1"/>
      <w:marLeft w:val="0"/>
      <w:marRight w:val="0"/>
      <w:marTop w:val="0"/>
      <w:marBottom w:val="0"/>
      <w:divBdr>
        <w:top w:val="none" w:sz="0" w:space="0" w:color="auto"/>
        <w:left w:val="none" w:sz="0" w:space="0" w:color="auto"/>
        <w:bottom w:val="none" w:sz="0" w:space="0" w:color="auto"/>
        <w:right w:val="none" w:sz="0" w:space="0" w:color="auto"/>
      </w:divBdr>
    </w:div>
    <w:div w:id="484468666">
      <w:bodyDiv w:val="1"/>
      <w:marLeft w:val="0"/>
      <w:marRight w:val="0"/>
      <w:marTop w:val="0"/>
      <w:marBottom w:val="0"/>
      <w:divBdr>
        <w:top w:val="none" w:sz="0" w:space="0" w:color="auto"/>
        <w:left w:val="none" w:sz="0" w:space="0" w:color="auto"/>
        <w:bottom w:val="none" w:sz="0" w:space="0" w:color="auto"/>
        <w:right w:val="none" w:sz="0" w:space="0" w:color="auto"/>
      </w:divBdr>
      <w:divsChild>
        <w:div w:id="829760105">
          <w:marLeft w:val="0"/>
          <w:marRight w:val="0"/>
          <w:marTop w:val="0"/>
          <w:marBottom w:val="0"/>
          <w:divBdr>
            <w:top w:val="none" w:sz="0" w:space="0" w:color="auto"/>
            <w:left w:val="none" w:sz="0" w:space="0" w:color="auto"/>
            <w:bottom w:val="none" w:sz="0" w:space="0" w:color="auto"/>
            <w:right w:val="none" w:sz="0" w:space="0" w:color="auto"/>
          </w:divBdr>
        </w:div>
      </w:divsChild>
    </w:div>
    <w:div w:id="507720322">
      <w:bodyDiv w:val="1"/>
      <w:marLeft w:val="0"/>
      <w:marRight w:val="0"/>
      <w:marTop w:val="0"/>
      <w:marBottom w:val="0"/>
      <w:divBdr>
        <w:top w:val="none" w:sz="0" w:space="0" w:color="auto"/>
        <w:left w:val="none" w:sz="0" w:space="0" w:color="auto"/>
        <w:bottom w:val="none" w:sz="0" w:space="0" w:color="auto"/>
        <w:right w:val="none" w:sz="0" w:space="0" w:color="auto"/>
      </w:divBdr>
    </w:div>
    <w:div w:id="517427641">
      <w:bodyDiv w:val="1"/>
      <w:marLeft w:val="0"/>
      <w:marRight w:val="0"/>
      <w:marTop w:val="0"/>
      <w:marBottom w:val="0"/>
      <w:divBdr>
        <w:top w:val="none" w:sz="0" w:space="0" w:color="auto"/>
        <w:left w:val="none" w:sz="0" w:space="0" w:color="auto"/>
        <w:bottom w:val="none" w:sz="0" w:space="0" w:color="auto"/>
        <w:right w:val="none" w:sz="0" w:space="0" w:color="auto"/>
      </w:divBdr>
    </w:div>
    <w:div w:id="584657419">
      <w:bodyDiv w:val="1"/>
      <w:marLeft w:val="0"/>
      <w:marRight w:val="0"/>
      <w:marTop w:val="0"/>
      <w:marBottom w:val="0"/>
      <w:divBdr>
        <w:top w:val="none" w:sz="0" w:space="0" w:color="auto"/>
        <w:left w:val="none" w:sz="0" w:space="0" w:color="auto"/>
        <w:bottom w:val="none" w:sz="0" w:space="0" w:color="auto"/>
        <w:right w:val="none" w:sz="0" w:space="0" w:color="auto"/>
      </w:divBdr>
    </w:div>
    <w:div w:id="591162555">
      <w:bodyDiv w:val="1"/>
      <w:marLeft w:val="0"/>
      <w:marRight w:val="0"/>
      <w:marTop w:val="0"/>
      <w:marBottom w:val="0"/>
      <w:divBdr>
        <w:top w:val="none" w:sz="0" w:space="0" w:color="auto"/>
        <w:left w:val="none" w:sz="0" w:space="0" w:color="auto"/>
        <w:bottom w:val="none" w:sz="0" w:space="0" w:color="auto"/>
        <w:right w:val="none" w:sz="0" w:space="0" w:color="auto"/>
      </w:divBdr>
    </w:div>
    <w:div w:id="606620382">
      <w:bodyDiv w:val="1"/>
      <w:marLeft w:val="0"/>
      <w:marRight w:val="0"/>
      <w:marTop w:val="0"/>
      <w:marBottom w:val="0"/>
      <w:divBdr>
        <w:top w:val="none" w:sz="0" w:space="0" w:color="auto"/>
        <w:left w:val="none" w:sz="0" w:space="0" w:color="auto"/>
        <w:bottom w:val="none" w:sz="0" w:space="0" w:color="auto"/>
        <w:right w:val="none" w:sz="0" w:space="0" w:color="auto"/>
      </w:divBdr>
    </w:div>
    <w:div w:id="623118097">
      <w:bodyDiv w:val="1"/>
      <w:marLeft w:val="0"/>
      <w:marRight w:val="0"/>
      <w:marTop w:val="0"/>
      <w:marBottom w:val="0"/>
      <w:divBdr>
        <w:top w:val="none" w:sz="0" w:space="0" w:color="auto"/>
        <w:left w:val="none" w:sz="0" w:space="0" w:color="auto"/>
        <w:bottom w:val="none" w:sz="0" w:space="0" w:color="auto"/>
        <w:right w:val="none" w:sz="0" w:space="0" w:color="auto"/>
      </w:divBdr>
    </w:div>
    <w:div w:id="657151933">
      <w:bodyDiv w:val="1"/>
      <w:marLeft w:val="0"/>
      <w:marRight w:val="0"/>
      <w:marTop w:val="0"/>
      <w:marBottom w:val="0"/>
      <w:divBdr>
        <w:top w:val="none" w:sz="0" w:space="0" w:color="auto"/>
        <w:left w:val="none" w:sz="0" w:space="0" w:color="auto"/>
        <w:bottom w:val="none" w:sz="0" w:space="0" w:color="auto"/>
        <w:right w:val="none" w:sz="0" w:space="0" w:color="auto"/>
      </w:divBdr>
    </w:div>
    <w:div w:id="676277255">
      <w:bodyDiv w:val="1"/>
      <w:marLeft w:val="0"/>
      <w:marRight w:val="0"/>
      <w:marTop w:val="0"/>
      <w:marBottom w:val="0"/>
      <w:divBdr>
        <w:top w:val="none" w:sz="0" w:space="0" w:color="auto"/>
        <w:left w:val="none" w:sz="0" w:space="0" w:color="auto"/>
        <w:bottom w:val="none" w:sz="0" w:space="0" w:color="auto"/>
        <w:right w:val="none" w:sz="0" w:space="0" w:color="auto"/>
      </w:divBdr>
    </w:div>
    <w:div w:id="706100721">
      <w:bodyDiv w:val="1"/>
      <w:marLeft w:val="0"/>
      <w:marRight w:val="0"/>
      <w:marTop w:val="0"/>
      <w:marBottom w:val="0"/>
      <w:divBdr>
        <w:top w:val="none" w:sz="0" w:space="0" w:color="auto"/>
        <w:left w:val="none" w:sz="0" w:space="0" w:color="auto"/>
        <w:bottom w:val="none" w:sz="0" w:space="0" w:color="auto"/>
        <w:right w:val="none" w:sz="0" w:space="0" w:color="auto"/>
      </w:divBdr>
    </w:div>
    <w:div w:id="755904477">
      <w:bodyDiv w:val="1"/>
      <w:marLeft w:val="0"/>
      <w:marRight w:val="0"/>
      <w:marTop w:val="0"/>
      <w:marBottom w:val="0"/>
      <w:divBdr>
        <w:top w:val="none" w:sz="0" w:space="0" w:color="auto"/>
        <w:left w:val="none" w:sz="0" w:space="0" w:color="auto"/>
        <w:bottom w:val="none" w:sz="0" w:space="0" w:color="auto"/>
        <w:right w:val="none" w:sz="0" w:space="0" w:color="auto"/>
      </w:divBdr>
      <w:divsChild>
        <w:div w:id="63767663">
          <w:marLeft w:val="0"/>
          <w:marRight w:val="0"/>
          <w:marTop w:val="30"/>
          <w:marBottom w:val="0"/>
          <w:divBdr>
            <w:top w:val="none" w:sz="0" w:space="0" w:color="auto"/>
            <w:left w:val="none" w:sz="0" w:space="0" w:color="auto"/>
            <w:bottom w:val="none" w:sz="0" w:space="0" w:color="auto"/>
            <w:right w:val="none" w:sz="0" w:space="0" w:color="auto"/>
          </w:divBdr>
          <w:divsChild>
            <w:div w:id="121215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61217627">
      <w:bodyDiv w:val="1"/>
      <w:marLeft w:val="0"/>
      <w:marRight w:val="0"/>
      <w:marTop w:val="0"/>
      <w:marBottom w:val="0"/>
      <w:divBdr>
        <w:top w:val="none" w:sz="0" w:space="0" w:color="auto"/>
        <w:left w:val="none" w:sz="0" w:space="0" w:color="auto"/>
        <w:bottom w:val="none" w:sz="0" w:space="0" w:color="auto"/>
        <w:right w:val="none" w:sz="0" w:space="0" w:color="auto"/>
      </w:divBdr>
    </w:div>
    <w:div w:id="762456792">
      <w:bodyDiv w:val="1"/>
      <w:marLeft w:val="0"/>
      <w:marRight w:val="0"/>
      <w:marTop w:val="0"/>
      <w:marBottom w:val="0"/>
      <w:divBdr>
        <w:top w:val="none" w:sz="0" w:space="0" w:color="auto"/>
        <w:left w:val="none" w:sz="0" w:space="0" w:color="auto"/>
        <w:bottom w:val="none" w:sz="0" w:space="0" w:color="auto"/>
        <w:right w:val="none" w:sz="0" w:space="0" w:color="auto"/>
      </w:divBdr>
    </w:div>
    <w:div w:id="777678875">
      <w:bodyDiv w:val="1"/>
      <w:marLeft w:val="0"/>
      <w:marRight w:val="0"/>
      <w:marTop w:val="0"/>
      <w:marBottom w:val="0"/>
      <w:divBdr>
        <w:top w:val="none" w:sz="0" w:space="0" w:color="auto"/>
        <w:left w:val="none" w:sz="0" w:space="0" w:color="auto"/>
        <w:bottom w:val="none" w:sz="0" w:space="0" w:color="auto"/>
        <w:right w:val="none" w:sz="0" w:space="0" w:color="auto"/>
      </w:divBdr>
    </w:div>
    <w:div w:id="779111030">
      <w:bodyDiv w:val="1"/>
      <w:marLeft w:val="0"/>
      <w:marRight w:val="0"/>
      <w:marTop w:val="0"/>
      <w:marBottom w:val="0"/>
      <w:divBdr>
        <w:top w:val="none" w:sz="0" w:space="0" w:color="auto"/>
        <w:left w:val="none" w:sz="0" w:space="0" w:color="auto"/>
        <w:bottom w:val="none" w:sz="0" w:space="0" w:color="auto"/>
        <w:right w:val="none" w:sz="0" w:space="0" w:color="auto"/>
      </w:divBdr>
    </w:div>
    <w:div w:id="809322474">
      <w:bodyDiv w:val="1"/>
      <w:marLeft w:val="0"/>
      <w:marRight w:val="0"/>
      <w:marTop w:val="0"/>
      <w:marBottom w:val="0"/>
      <w:divBdr>
        <w:top w:val="none" w:sz="0" w:space="0" w:color="auto"/>
        <w:left w:val="none" w:sz="0" w:space="0" w:color="auto"/>
        <w:bottom w:val="none" w:sz="0" w:space="0" w:color="auto"/>
        <w:right w:val="none" w:sz="0" w:space="0" w:color="auto"/>
      </w:divBdr>
    </w:div>
    <w:div w:id="831993251">
      <w:bodyDiv w:val="1"/>
      <w:marLeft w:val="0"/>
      <w:marRight w:val="0"/>
      <w:marTop w:val="0"/>
      <w:marBottom w:val="0"/>
      <w:divBdr>
        <w:top w:val="none" w:sz="0" w:space="0" w:color="auto"/>
        <w:left w:val="none" w:sz="0" w:space="0" w:color="auto"/>
        <w:bottom w:val="none" w:sz="0" w:space="0" w:color="auto"/>
        <w:right w:val="none" w:sz="0" w:space="0" w:color="auto"/>
      </w:divBdr>
    </w:div>
    <w:div w:id="840975655">
      <w:bodyDiv w:val="1"/>
      <w:marLeft w:val="0"/>
      <w:marRight w:val="0"/>
      <w:marTop w:val="0"/>
      <w:marBottom w:val="0"/>
      <w:divBdr>
        <w:top w:val="none" w:sz="0" w:space="0" w:color="auto"/>
        <w:left w:val="none" w:sz="0" w:space="0" w:color="auto"/>
        <w:bottom w:val="none" w:sz="0" w:space="0" w:color="auto"/>
        <w:right w:val="none" w:sz="0" w:space="0" w:color="auto"/>
      </w:divBdr>
    </w:div>
    <w:div w:id="846794614">
      <w:bodyDiv w:val="1"/>
      <w:marLeft w:val="0"/>
      <w:marRight w:val="0"/>
      <w:marTop w:val="0"/>
      <w:marBottom w:val="0"/>
      <w:divBdr>
        <w:top w:val="none" w:sz="0" w:space="0" w:color="auto"/>
        <w:left w:val="none" w:sz="0" w:space="0" w:color="auto"/>
        <w:bottom w:val="none" w:sz="0" w:space="0" w:color="auto"/>
        <w:right w:val="none" w:sz="0" w:space="0" w:color="auto"/>
      </w:divBdr>
    </w:div>
    <w:div w:id="869221187">
      <w:bodyDiv w:val="1"/>
      <w:marLeft w:val="0"/>
      <w:marRight w:val="0"/>
      <w:marTop w:val="0"/>
      <w:marBottom w:val="0"/>
      <w:divBdr>
        <w:top w:val="none" w:sz="0" w:space="0" w:color="auto"/>
        <w:left w:val="none" w:sz="0" w:space="0" w:color="auto"/>
        <w:bottom w:val="none" w:sz="0" w:space="0" w:color="auto"/>
        <w:right w:val="none" w:sz="0" w:space="0" w:color="auto"/>
      </w:divBdr>
    </w:div>
    <w:div w:id="874971463">
      <w:bodyDiv w:val="1"/>
      <w:marLeft w:val="0"/>
      <w:marRight w:val="0"/>
      <w:marTop w:val="0"/>
      <w:marBottom w:val="0"/>
      <w:divBdr>
        <w:top w:val="none" w:sz="0" w:space="0" w:color="auto"/>
        <w:left w:val="none" w:sz="0" w:space="0" w:color="auto"/>
        <w:bottom w:val="none" w:sz="0" w:space="0" w:color="auto"/>
        <w:right w:val="none" w:sz="0" w:space="0" w:color="auto"/>
      </w:divBdr>
    </w:div>
    <w:div w:id="927347550">
      <w:bodyDiv w:val="1"/>
      <w:marLeft w:val="0"/>
      <w:marRight w:val="0"/>
      <w:marTop w:val="0"/>
      <w:marBottom w:val="0"/>
      <w:divBdr>
        <w:top w:val="none" w:sz="0" w:space="0" w:color="auto"/>
        <w:left w:val="none" w:sz="0" w:space="0" w:color="auto"/>
        <w:bottom w:val="none" w:sz="0" w:space="0" w:color="auto"/>
        <w:right w:val="none" w:sz="0" w:space="0" w:color="auto"/>
      </w:divBdr>
    </w:div>
    <w:div w:id="969702388">
      <w:bodyDiv w:val="1"/>
      <w:marLeft w:val="0"/>
      <w:marRight w:val="0"/>
      <w:marTop w:val="0"/>
      <w:marBottom w:val="0"/>
      <w:divBdr>
        <w:top w:val="none" w:sz="0" w:space="0" w:color="auto"/>
        <w:left w:val="none" w:sz="0" w:space="0" w:color="auto"/>
        <w:bottom w:val="none" w:sz="0" w:space="0" w:color="auto"/>
        <w:right w:val="none" w:sz="0" w:space="0" w:color="auto"/>
      </w:divBdr>
      <w:divsChild>
        <w:div w:id="1126773892">
          <w:marLeft w:val="0"/>
          <w:marRight w:val="0"/>
          <w:marTop w:val="0"/>
          <w:marBottom w:val="0"/>
          <w:divBdr>
            <w:top w:val="none" w:sz="0" w:space="0" w:color="auto"/>
            <w:left w:val="none" w:sz="0" w:space="0" w:color="auto"/>
            <w:bottom w:val="none" w:sz="0" w:space="0" w:color="auto"/>
            <w:right w:val="none" w:sz="0" w:space="0" w:color="auto"/>
          </w:divBdr>
        </w:div>
      </w:divsChild>
    </w:div>
    <w:div w:id="986981895">
      <w:bodyDiv w:val="1"/>
      <w:marLeft w:val="0"/>
      <w:marRight w:val="0"/>
      <w:marTop w:val="0"/>
      <w:marBottom w:val="0"/>
      <w:divBdr>
        <w:top w:val="none" w:sz="0" w:space="0" w:color="auto"/>
        <w:left w:val="none" w:sz="0" w:space="0" w:color="auto"/>
        <w:bottom w:val="none" w:sz="0" w:space="0" w:color="auto"/>
        <w:right w:val="none" w:sz="0" w:space="0" w:color="auto"/>
      </w:divBdr>
      <w:divsChild>
        <w:div w:id="677343218">
          <w:marLeft w:val="0"/>
          <w:marRight w:val="0"/>
          <w:marTop w:val="0"/>
          <w:marBottom w:val="0"/>
          <w:divBdr>
            <w:top w:val="none" w:sz="0" w:space="0" w:color="auto"/>
            <w:left w:val="none" w:sz="0" w:space="0" w:color="auto"/>
            <w:bottom w:val="none" w:sz="0" w:space="0" w:color="auto"/>
            <w:right w:val="none" w:sz="0" w:space="0" w:color="auto"/>
          </w:divBdr>
        </w:div>
      </w:divsChild>
    </w:div>
    <w:div w:id="1002440182">
      <w:bodyDiv w:val="1"/>
      <w:marLeft w:val="0"/>
      <w:marRight w:val="0"/>
      <w:marTop w:val="0"/>
      <w:marBottom w:val="0"/>
      <w:divBdr>
        <w:top w:val="none" w:sz="0" w:space="0" w:color="auto"/>
        <w:left w:val="none" w:sz="0" w:space="0" w:color="auto"/>
        <w:bottom w:val="none" w:sz="0" w:space="0" w:color="auto"/>
        <w:right w:val="none" w:sz="0" w:space="0" w:color="auto"/>
      </w:divBdr>
    </w:div>
    <w:div w:id="1030565577">
      <w:bodyDiv w:val="1"/>
      <w:marLeft w:val="0"/>
      <w:marRight w:val="0"/>
      <w:marTop w:val="0"/>
      <w:marBottom w:val="0"/>
      <w:divBdr>
        <w:top w:val="none" w:sz="0" w:space="0" w:color="auto"/>
        <w:left w:val="none" w:sz="0" w:space="0" w:color="auto"/>
        <w:bottom w:val="none" w:sz="0" w:space="0" w:color="auto"/>
        <w:right w:val="none" w:sz="0" w:space="0" w:color="auto"/>
      </w:divBdr>
    </w:div>
    <w:div w:id="1036615210">
      <w:bodyDiv w:val="1"/>
      <w:marLeft w:val="0"/>
      <w:marRight w:val="0"/>
      <w:marTop w:val="0"/>
      <w:marBottom w:val="0"/>
      <w:divBdr>
        <w:top w:val="none" w:sz="0" w:space="0" w:color="auto"/>
        <w:left w:val="none" w:sz="0" w:space="0" w:color="auto"/>
        <w:bottom w:val="none" w:sz="0" w:space="0" w:color="auto"/>
        <w:right w:val="none" w:sz="0" w:space="0" w:color="auto"/>
      </w:divBdr>
    </w:div>
    <w:div w:id="1038818665">
      <w:bodyDiv w:val="1"/>
      <w:marLeft w:val="0"/>
      <w:marRight w:val="0"/>
      <w:marTop w:val="0"/>
      <w:marBottom w:val="0"/>
      <w:divBdr>
        <w:top w:val="none" w:sz="0" w:space="0" w:color="auto"/>
        <w:left w:val="none" w:sz="0" w:space="0" w:color="auto"/>
        <w:bottom w:val="none" w:sz="0" w:space="0" w:color="auto"/>
        <w:right w:val="none" w:sz="0" w:space="0" w:color="auto"/>
      </w:divBdr>
    </w:div>
    <w:div w:id="1070542317">
      <w:bodyDiv w:val="1"/>
      <w:marLeft w:val="0"/>
      <w:marRight w:val="0"/>
      <w:marTop w:val="0"/>
      <w:marBottom w:val="0"/>
      <w:divBdr>
        <w:top w:val="none" w:sz="0" w:space="0" w:color="auto"/>
        <w:left w:val="none" w:sz="0" w:space="0" w:color="auto"/>
        <w:bottom w:val="none" w:sz="0" w:space="0" w:color="auto"/>
        <w:right w:val="none" w:sz="0" w:space="0" w:color="auto"/>
      </w:divBdr>
      <w:divsChild>
        <w:div w:id="198007752">
          <w:marLeft w:val="0"/>
          <w:marRight w:val="0"/>
          <w:marTop w:val="0"/>
          <w:marBottom w:val="0"/>
          <w:divBdr>
            <w:top w:val="none" w:sz="0" w:space="0" w:color="auto"/>
            <w:left w:val="none" w:sz="0" w:space="0" w:color="auto"/>
            <w:bottom w:val="none" w:sz="0" w:space="0" w:color="auto"/>
            <w:right w:val="none" w:sz="0" w:space="0" w:color="auto"/>
          </w:divBdr>
          <w:divsChild>
            <w:div w:id="1140153155">
              <w:marLeft w:val="75"/>
              <w:marRight w:val="0"/>
              <w:marTop w:val="0"/>
              <w:marBottom w:val="0"/>
              <w:divBdr>
                <w:top w:val="none" w:sz="0" w:space="0" w:color="auto"/>
                <w:left w:val="none" w:sz="0" w:space="0" w:color="auto"/>
                <w:bottom w:val="none" w:sz="0" w:space="0" w:color="auto"/>
                <w:right w:val="none" w:sz="0" w:space="0" w:color="auto"/>
              </w:divBdr>
            </w:div>
            <w:div w:id="1280139362">
              <w:marLeft w:val="0"/>
              <w:marRight w:val="0"/>
              <w:marTop w:val="0"/>
              <w:marBottom w:val="0"/>
              <w:divBdr>
                <w:top w:val="none" w:sz="0" w:space="0" w:color="auto"/>
                <w:left w:val="none" w:sz="0" w:space="0" w:color="auto"/>
                <w:bottom w:val="none" w:sz="0" w:space="0" w:color="auto"/>
                <w:right w:val="none" w:sz="0" w:space="0" w:color="auto"/>
              </w:divBdr>
            </w:div>
            <w:div w:id="1995448377">
              <w:marLeft w:val="-15"/>
              <w:marRight w:val="0"/>
              <w:marTop w:val="0"/>
              <w:marBottom w:val="0"/>
              <w:divBdr>
                <w:top w:val="none" w:sz="0" w:space="0" w:color="auto"/>
                <w:left w:val="none" w:sz="0" w:space="0" w:color="auto"/>
                <w:bottom w:val="none" w:sz="0" w:space="0" w:color="auto"/>
                <w:right w:val="none" w:sz="0" w:space="0" w:color="auto"/>
              </w:divBdr>
            </w:div>
            <w:div w:id="2009745843">
              <w:marLeft w:val="0"/>
              <w:marRight w:val="0"/>
              <w:marTop w:val="0"/>
              <w:marBottom w:val="0"/>
              <w:divBdr>
                <w:top w:val="none" w:sz="0" w:space="0" w:color="auto"/>
                <w:left w:val="none" w:sz="0" w:space="0" w:color="auto"/>
                <w:bottom w:val="none" w:sz="0" w:space="0" w:color="auto"/>
                <w:right w:val="none" w:sz="0" w:space="0" w:color="auto"/>
              </w:divBdr>
              <w:divsChild>
                <w:div w:id="11389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2615">
          <w:marLeft w:val="0"/>
          <w:marRight w:val="225"/>
          <w:marTop w:val="75"/>
          <w:marBottom w:val="0"/>
          <w:divBdr>
            <w:top w:val="none" w:sz="0" w:space="0" w:color="auto"/>
            <w:left w:val="none" w:sz="0" w:space="0" w:color="auto"/>
            <w:bottom w:val="none" w:sz="0" w:space="0" w:color="auto"/>
            <w:right w:val="none" w:sz="0" w:space="0" w:color="auto"/>
          </w:divBdr>
          <w:divsChild>
            <w:div w:id="953289708">
              <w:marLeft w:val="0"/>
              <w:marRight w:val="0"/>
              <w:marTop w:val="0"/>
              <w:marBottom w:val="0"/>
              <w:divBdr>
                <w:top w:val="none" w:sz="0" w:space="0" w:color="auto"/>
                <w:left w:val="none" w:sz="0" w:space="0" w:color="auto"/>
                <w:bottom w:val="none" w:sz="0" w:space="0" w:color="auto"/>
                <w:right w:val="none" w:sz="0" w:space="0" w:color="auto"/>
              </w:divBdr>
              <w:divsChild>
                <w:div w:id="8796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57078">
      <w:bodyDiv w:val="1"/>
      <w:marLeft w:val="0"/>
      <w:marRight w:val="0"/>
      <w:marTop w:val="0"/>
      <w:marBottom w:val="0"/>
      <w:divBdr>
        <w:top w:val="none" w:sz="0" w:space="0" w:color="auto"/>
        <w:left w:val="none" w:sz="0" w:space="0" w:color="auto"/>
        <w:bottom w:val="none" w:sz="0" w:space="0" w:color="auto"/>
        <w:right w:val="none" w:sz="0" w:space="0" w:color="auto"/>
      </w:divBdr>
    </w:div>
    <w:div w:id="1163667613">
      <w:bodyDiv w:val="1"/>
      <w:marLeft w:val="0"/>
      <w:marRight w:val="0"/>
      <w:marTop w:val="0"/>
      <w:marBottom w:val="0"/>
      <w:divBdr>
        <w:top w:val="none" w:sz="0" w:space="0" w:color="auto"/>
        <w:left w:val="none" w:sz="0" w:space="0" w:color="auto"/>
        <w:bottom w:val="none" w:sz="0" w:space="0" w:color="auto"/>
        <w:right w:val="none" w:sz="0" w:space="0" w:color="auto"/>
      </w:divBdr>
      <w:divsChild>
        <w:div w:id="55012866">
          <w:marLeft w:val="0"/>
          <w:marRight w:val="0"/>
          <w:marTop w:val="0"/>
          <w:marBottom w:val="0"/>
          <w:divBdr>
            <w:top w:val="none" w:sz="0" w:space="0" w:color="auto"/>
            <w:left w:val="none" w:sz="0" w:space="0" w:color="auto"/>
            <w:bottom w:val="none" w:sz="0" w:space="0" w:color="auto"/>
            <w:right w:val="none" w:sz="0" w:space="0" w:color="auto"/>
          </w:divBdr>
        </w:div>
        <w:div w:id="83766166">
          <w:marLeft w:val="0"/>
          <w:marRight w:val="0"/>
          <w:marTop w:val="0"/>
          <w:marBottom w:val="0"/>
          <w:divBdr>
            <w:top w:val="none" w:sz="0" w:space="0" w:color="auto"/>
            <w:left w:val="none" w:sz="0" w:space="0" w:color="auto"/>
            <w:bottom w:val="none" w:sz="0" w:space="0" w:color="auto"/>
            <w:right w:val="none" w:sz="0" w:space="0" w:color="auto"/>
          </w:divBdr>
        </w:div>
        <w:div w:id="472409838">
          <w:marLeft w:val="0"/>
          <w:marRight w:val="0"/>
          <w:marTop w:val="0"/>
          <w:marBottom w:val="0"/>
          <w:divBdr>
            <w:top w:val="none" w:sz="0" w:space="0" w:color="auto"/>
            <w:left w:val="none" w:sz="0" w:space="0" w:color="auto"/>
            <w:bottom w:val="none" w:sz="0" w:space="0" w:color="auto"/>
            <w:right w:val="none" w:sz="0" w:space="0" w:color="auto"/>
          </w:divBdr>
        </w:div>
        <w:div w:id="602615826">
          <w:marLeft w:val="0"/>
          <w:marRight w:val="0"/>
          <w:marTop w:val="0"/>
          <w:marBottom w:val="0"/>
          <w:divBdr>
            <w:top w:val="none" w:sz="0" w:space="0" w:color="auto"/>
            <w:left w:val="none" w:sz="0" w:space="0" w:color="auto"/>
            <w:bottom w:val="none" w:sz="0" w:space="0" w:color="auto"/>
            <w:right w:val="none" w:sz="0" w:space="0" w:color="auto"/>
          </w:divBdr>
        </w:div>
        <w:div w:id="663360210">
          <w:marLeft w:val="0"/>
          <w:marRight w:val="0"/>
          <w:marTop w:val="0"/>
          <w:marBottom w:val="0"/>
          <w:divBdr>
            <w:top w:val="none" w:sz="0" w:space="0" w:color="auto"/>
            <w:left w:val="none" w:sz="0" w:space="0" w:color="auto"/>
            <w:bottom w:val="none" w:sz="0" w:space="0" w:color="auto"/>
            <w:right w:val="none" w:sz="0" w:space="0" w:color="auto"/>
          </w:divBdr>
        </w:div>
        <w:div w:id="678698932">
          <w:marLeft w:val="0"/>
          <w:marRight w:val="0"/>
          <w:marTop w:val="0"/>
          <w:marBottom w:val="0"/>
          <w:divBdr>
            <w:top w:val="none" w:sz="0" w:space="0" w:color="auto"/>
            <w:left w:val="none" w:sz="0" w:space="0" w:color="auto"/>
            <w:bottom w:val="none" w:sz="0" w:space="0" w:color="auto"/>
            <w:right w:val="none" w:sz="0" w:space="0" w:color="auto"/>
          </w:divBdr>
        </w:div>
        <w:div w:id="992218009">
          <w:marLeft w:val="0"/>
          <w:marRight w:val="0"/>
          <w:marTop w:val="0"/>
          <w:marBottom w:val="0"/>
          <w:divBdr>
            <w:top w:val="none" w:sz="0" w:space="0" w:color="auto"/>
            <w:left w:val="none" w:sz="0" w:space="0" w:color="auto"/>
            <w:bottom w:val="none" w:sz="0" w:space="0" w:color="auto"/>
            <w:right w:val="none" w:sz="0" w:space="0" w:color="auto"/>
          </w:divBdr>
        </w:div>
        <w:div w:id="1118572145">
          <w:marLeft w:val="0"/>
          <w:marRight w:val="0"/>
          <w:marTop w:val="0"/>
          <w:marBottom w:val="0"/>
          <w:divBdr>
            <w:top w:val="none" w:sz="0" w:space="0" w:color="auto"/>
            <w:left w:val="none" w:sz="0" w:space="0" w:color="auto"/>
            <w:bottom w:val="none" w:sz="0" w:space="0" w:color="auto"/>
            <w:right w:val="none" w:sz="0" w:space="0" w:color="auto"/>
          </w:divBdr>
        </w:div>
        <w:div w:id="1260412703">
          <w:marLeft w:val="0"/>
          <w:marRight w:val="0"/>
          <w:marTop w:val="0"/>
          <w:marBottom w:val="0"/>
          <w:divBdr>
            <w:top w:val="none" w:sz="0" w:space="0" w:color="auto"/>
            <w:left w:val="none" w:sz="0" w:space="0" w:color="auto"/>
            <w:bottom w:val="none" w:sz="0" w:space="0" w:color="auto"/>
            <w:right w:val="none" w:sz="0" w:space="0" w:color="auto"/>
          </w:divBdr>
        </w:div>
        <w:div w:id="1287472171">
          <w:marLeft w:val="0"/>
          <w:marRight w:val="0"/>
          <w:marTop w:val="0"/>
          <w:marBottom w:val="0"/>
          <w:divBdr>
            <w:top w:val="none" w:sz="0" w:space="0" w:color="auto"/>
            <w:left w:val="none" w:sz="0" w:space="0" w:color="auto"/>
            <w:bottom w:val="none" w:sz="0" w:space="0" w:color="auto"/>
            <w:right w:val="none" w:sz="0" w:space="0" w:color="auto"/>
          </w:divBdr>
        </w:div>
        <w:div w:id="1293633937">
          <w:marLeft w:val="0"/>
          <w:marRight w:val="0"/>
          <w:marTop w:val="0"/>
          <w:marBottom w:val="0"/>
          <w:divBdr>
            <w:top w:val="none" w:sz="0" w:space="0" w:color="auto"/>
            <w:left w:val="none" w:sz="0" w:space="0" w:color="auto"/>
            <w:bottom w:val="none" w:sz="0" w:space="0" w:color="auto"/>
            <w:right w:val="none" w:sz="0" w:space="0" w:color="auto"/>
          </w:divBdr>
        </w:div>
        <w:div w:id="1299726662">
          <w:marLeft w:val="0"/>
          <w:marRight w:val="0"/>
          <w:marTop w:val="0"/>
          <w:marBottom w:val="0"/>
          <w:divBdr>
            <w:top w:val="none" w:sz="0" w:space="0" w:color="auto"/>
            <w:left w:val="none" w:sz="0" w:space="0" w:color="auto"/>
            <w:bottom w:val="none" w:sz="0" w:space="0" w:color="auto"/>
            <w:right w:val="none" w:sz="0" w:space="0" w:color="auto"/>
          </w:divBdr>
        </w:div>
        <w:div w:id="1486777043">
          <w:marLeft w:val="0"/>
          <w:marRight w:val="0"/>
          <w:marTop w:val="0"/>
          <w:marBottom w:val="0"/>
          <w:divBdr>
            <w:top w:val="none" w:sz="0" w:space="0" w:color="auto"/>
            <w:left w:val="none" w:sz="0" w:space="0" w:color="auto"/>
            <w:bottom w:val="none" w:sz="0" w:space="0" w:color="auto"/>
            <w:right w:val="none" w:sz="0" w:space="0" w:color="auto"/>
          </w:divBdr>
        </w:div>
        <w:div w:id="1536239144">
          <w:marLeft w:val="0"/>
          <w:marRight w:val="0"/>
          <w:marTop w:val="0"/>
          <w:marBottom w:val="0"/>
          <w:divBdr>
            <w:top w:val="none" w:sz="0" w:space="0" w:color="auto"/>
            <w:left w:val="none" w:sz="0" w:space="0" w:color="auto"/>
            <w:bottom w:val="none" w:sz="0" w:space="0" w:color="auto"/>
            <w:right w:val="none" w:sz="0" w:space="0" w:color="auto"/>
          </w:divBdr>
        </w:div>
        <w:div w:id="1557279736">
          <w:marLeft w:val="0"/>
          <w:marRight w:val="0"/>
          <w:marTop w:val="0"/>
          <w:marBottom w:val="0"/>
          <w:divBdr>
            <w:top w:val="none" w:sz="0" w:space="0" w:color="auto"/>
            <w:left w:val="none" w:sz="0" w:space="0" w:color="auto"/>
            <w:bottom w:val="none" w:sz="0" w:space="0" w:color="auto"/>
            <w:right w:val="none" w:sz="0" w:space="0" w:color="auto"/>
          </w:divBdr>
        </w:div>
        <w:div w:id="1570310732">
          <w:marLeft w:val="0"/>
          <w:marRight w:val="0"/>
          <w:marTop w:val="0"/>
          <w:marBottom w:val="0"/>
          <w:divBdr>
            <w:top w:val="none" w:sz="0" w:space="0" w:color="auto"/>
            <w:left w:val="none" w:sz="0" w:space="0" w:color="auto"/>
            <w:bottom w:val="none" w:sz="0" w:space="0" w:color="auto"/>
            <w:right w:val="none" w:sz="0" w:space="0" w:color="auto"/>
          </w:divBdr>
        </w:div>
        <w:div w:id="1580019180">
          <w:marLeft w:val="0"/>
          <w:marRight w:val="0"/>
          <w:marTop w:val="0"/>
          <w:marBottom w:val="0"/>
          <w:divBdr>
            <w:top w:val="none" w:sz="0" w:space="0" w:color="auto"/>
            <w:left w:val="none" w:sz="0" w:space="0" w:color="auto"/>
            <w:bottom w:val="none" w:sz="0" w:space="0" w:color="auto"/>
            <w:right w:val="none" w:sz="0" w:space="0" w:color="auto"/>
          </w:divBdr>
        </w:div>
        <w:div w:id="1680035130">
          <w:marLeft w:val="0"/>
          <w:marRight w:val="0"/>
          <w:marTop w:val="0"/>
          <w:marBottom w:val="0"/>
          <w:divBdr>
            <w:top w:val="none" w:sz="0" w:space="0" w:color="auto"/>
            <w:left w:val="none" w:sz="0" w:space="0" w:color="auto"/>
            <w:bottom w:val="none" w:sz="0" w:space="0" w:color="auto"/>
            <w:right w:val="none" w:sz="0" w:space="0" w:color="auto"/>
          </w:divBdr>
        </w:div>
        <w:div w:id="1765805258">
          <w:marLeft w:val="0"/>
          <w:marRight w:val="0"/>
          <w:marTop w:val="0"/>
          <w:marBottom w:val="0"/>
          <w:divBdr>
            <w:top w:val="none" w:sz="0" w:space="0" w:color="auto"/>
            <w:left w:val="none" w:sz="0" w:space="0" w:color="auto"/>
            <w:bottom w:val="none" w:sz="0" w:space="0" w:color="auto"/>
            <w:right w:val="none" w:sz="0" w:space="0" w:color="auto"/>
          </w:divBdr>
        </w:div>
        <w:div w:id="1796869257">
          <w:marLeft w:val="0"/>
          <w:marRight w:val="0"/>
          <w:marTop w:val="0"/>
          <w:marBottom w:val="0"/>
          <w:divBdr>
            <w:top w:val="none" w:sz="0" w:space="0" w:color="auto"/>
            <w:left w:val="none" w:sz="0" w:space="0" w:color="auto"/>
            <w:bottom w:val="none" w:sz="0" w:space="0" w:color="auto"/>
            <w:right w:val="none" w:sz="0" w:space="0" w:color="auto"/>
          </w:divBdr>
        </w:div>
        <w:div w:id="1863276429">
          <w:marLeft w:val="0"/>
          <w:marRight w:val="0"/>
          <w:marTop w:val="0"/>
          <w:marBottom w:val="0"/>
          <w:divBdr>
            <w:top w:val="none" w:sz="0" w:space="0" w:color="auto"/>
            <w:left w:val="none" w:sz="0" w:space="0" w:color="auto"/>
            <w:bottom w:val="none" w:sz="0" w:space="0" w:color="auto"/>
            <w:right w:val="none" w:sz="0" w:space="0" w:color="auto"/>
          </w:divBdr>
        </w:div>
        <w:div w:id="2123526822">
          <w:marLeft w:val="0"/>
          <w:marRight w:val="0"/>
          <w:marTop w:val="0"/>
          <w:marBottom w:val="0"/>
          <w:divBdr>
            <w:top w:val="none" w:sz="0" w:space="0" w:color="auto"/>
            <w:left w:val="none" w:sz="0" w:space="0" w:color="auto"/>
            <w:bottom w:val="none" w:sz="0" w:space="0" w:color="auto"/>
            <w:right w:val="none" w:sz="0" w:space="0" w:color="auto"/>
          </w:divBdr>
        </w:div>
      </w:divsChild>
    </w:div>
    <w:div w:id="1195653914">
      <w:bodyDiv w:val="1"/>
      <w:marLeft w:val="0"/>
      <w:marRight w:val="0"/>
      <w:marTop w:val="0"/>
      <w:marBottom w:val="0"/>
      <w:divBdr>
        <w:top w:val="none" w:sz="0" w:space="0" w:color="auto"/>
        <w:left w:val="none" w:sz="0" w:space="0" w:color="auto"/>
        <w:bottom w:val="none" w:sz="0" w:space="0" w:color="auto"/>
        <w:right w:val="none" w:sz="0" w:space="0" w:color="auto"/>
      </w:divBdr>
    </w:div>
    <w:div w:id="1205829260">
      <w:bodyDiv w:val="1"/>
      <w:marLeft w:val="0"/>
      <w:marRight w:val="0"/>
      <w:marTop w:val="0"/>
      <w:marBottom w:val="0"/>
      <w:divBdr>
        <w:top w:val="none" w:sz="0" w:space="0" w:color="auto"/>
        <w:left w:val="none" w:sz="0" w:space="0" w:color="auto"/>
        <w:bottom w:val="none" w:sz="0" w:space="0" w:color="auto"/>
        <w:right w:val="none" w:sz="0" w:space="0" w:color="auto"/>
      </w:divBdr>
      <w:divsChild>
        <w:div w:id="410810685">
          <w:marLeft w:val="0"/>
          <w:marRight w:val="0"/>
          <w:marTop w:val="0"/>
          <w:marBottom w:val="0"/>
          <w:divBdr>
            <w:top w:val="none" w:sz="0" w:space="0" w:color="auto"/>
            <w:left w:val="none" w:sz="0" w:space="0" w:color="auto"/>
            <w:bottom w:val="none" w:sz="0" w:space="0" w:color="auto"/>
            <w:right w:val="none" w:sz="0" w:space="0" w:color="auto"/>
          </w:divBdr>
          <w:divsChild>
            <w:div w:id="1985353193">
              <w:marLeft w:val="0"/>
              <w:marRight w:val="0"/>
              <w:marTop w:val="0"/>
              <w:marBottom w:val="0"/>
              <w:divBdr>
                <w:top w:val="none" w:sz="0" w:space="0" w:color="auto"/>
                <w:left w:val="none" w:sz="0" w:space="0" w:color="auto"/>
                <w:bottom w:val="none" w:sz="0" w:space="0" w:color="auto"/>
                <w:right w:val="none" w:sz="0" w:space="0" w:color="auto"/>
              </w:divBdr>
              <w:divsChild>
                <w:div w:id="290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69853">
          <w:marLeft w:val="0"/>
          <w:marRight w:val="0"/>
          <w:marTop w:val="0"/>
          <w:marBottom w:val="0"/>
          <w:divBdr>
            <w:top w:val="none" w:sz="0" w:space="0" w:color="auto"/>
            <w:left w:val="none" w:sz="0" w:space="0" w:color="auto"/>
            <w:bottom w:val="none" w:sz="0" w:space="0" w:color="auto"/>
            <w:right w:val="none" w:sz="0" w:space="0" w:color="auto"/>
          </w:divBdr>
        </w:div>
      </w:divsChild>
    </w:div>
    <w:div w:id="1276987474">
      <w:bodyDiv w:val="1"/>
      <w:marLeft w:val="0"/>
      <w:marRight w:val="0"/>
      <w:marTop w:val="0"/>
      <w:marBottom w:val="0"/>
      <w:divBdr>
        <w:top w:val="none" w:sz="0" w:space="0" w:color="auto"/>
        <w:left w:val="none" w:sz="0" w:space="0" w:color="auto"/>
        <w:bottom w:val="none" w:sz="0" w:space="0" w:color="auto"/>
        <w:right w:val="none" w:sz="0" w:space="0" w:color="auto"/>
      </w:divBdr>
      <w:divsChild>
        <w:div w:id="620192026">
          <w:marLeft w:val="-2625"/>
          <w:marRight w:val="0"/>
          <w:marTop w:val="0"/>
          <w:marBottom w:val="225"/>
          <w:divBdr>
            <w:top w:val="none" w:sz="0" w:space="0" w:color="auto"/>
            <w:left w:val="none" w:sz="0" w:space="0" w:color="auto"/>
            <w:bottom w:val="none" w:sz="0" w:space="0" w:color="auto"/>
            <w:right w:val="none" w:sz="0" w:space="0" w:color="auto"/>
          </w:divBdr>
          <w:divsChild>
            <w:div w:id="2071070334">
              <w:marLeft w:val="0"/>
              <w:marRight w:val="0"/>
              <w:marTop w:val="0"/>
              <w:marBottom w:val="0"/>
              <w:divBdr>
                <w:top w:val="none" w:sz="0" w:space="0" w:color="auto"/>
                <w:left w:val="none" w:sz="0" w:space="0" w:color="auto"/>
                <w:bottom w:val="none" w:sz="0" w:space="0" w:color="auto"/>
                <w:right w:val="none" w:sz="0" w:space="0" w:color="auto"/>
              </w:divBdr>
              <w:divsChild>
                <w:div w:id="1324969228">
                  <w:marLeft w:val="0"/>
                  <w:marRight w:val="0"/>
                  <w:marTop w:val="0"/>
                  <w:marBottom w:val="0"/>
                  <w:divBdr>
                    <w:top w:val="none" w:sz="0" w:space="0" w:color="auto"/>
                    <w:left w:val="none" w:sz="0" w:space="0" w:color="auto"/>
                    <w:bottom w:val="none" w:sz="0" w:space="0" w:color="auto"/>
                    <w:right w:val="none" w:sz="0" w:space="0" w:color="auto"/>
                  </w:divBdr>
                  <w:divsChild>
                    <w:div w:id="206637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494">
          <w:marLeft w:val="-2625"/>
          <w:marRight w:val="0"/>
          <w:marTop w:val="0"/>
          <w:marBottom w:val="225"/>
          <w:divBdr>
            <w:top w:val="none" w:sz="0" w:space="0" w:color="auto"/>
            <w:left w:val="none" w:sz="0" w:space="0" w:color="auto"/>
            <w:bottom w:val="none" w:sz="0" w:space="0" w:color="auto"/>
            <w:right w:val="none" w:sz="0" w:space="0" w:color="auto"/>
          </w:divBdr>
          <w:divsChild>
            <w:div w:id="734593175">
              <w:marLeft w:val="0"/>
              <w:marRight w:val="0"/>
              <w:marTop w:val="0"/>
              <w:marBottom w:val="0"/>
              <w:divBdr>
                <w:top w:val="none" w:sz="0" w:space="0" w:color="auto"/>
                <w:left w:val="none" w:sz="0" w:space="0" w:color="auto"/>
                <w:bottom w:val="none" w:sz="0" w:space="0" w:color="auto"/>
                <w:right w:val="none" w:sz="0" w:space="0" w:color="auto"/>
              </w:divBdr>
              <w:divsChild>
                <w:div w:id="492339183">
                  <w:marLeft w:val="0"/>
                  <w:marRight w:val="0"/>
                  <w:marTop w:val="0"/>
                  <w:marBottom w:val="0"/>
                  <w:divBdr>
                    <w:top w:val="none" w:sz="0" w:space="0" w:color="auto"/>
                    <w:left w:val="none" w:sz="0" w:space="0" w:color="auto"/>
                    <w:bottom w:val="none" w:sz="0" w:space="0" w:color="auto"/>
                    <w:right w:val="none" w:sz="0" w:space="0" w:color="auto"/>
                  </w:divBdr>
                  <w:divsChild>
                    <w:div w:id="6593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3096">
          <w:marLeft w:val="-2625"/>
          <w:marRight w:val="0"/>
          <w:marTop w:val="0"/>
          <w:marBottom w:val="225"/>
          <w:divBdr>
            <w:top w:val="none" w:sz="0" w:space="0" w:color="auto"/>
            <w:left w:val="none" w:sz="0" w:space="0" w:color="auto"/>
            <w:bottom w:val="none" w:sz="0" w:space="0" w:color="auto"/>
            <w:right w:val="none" w:sz="0" w:space="0" w:color="auto"/>
          </w:divBdr>
          <w:divsChild>
            <w:div w:id="621615031">
              <w:marLeft w:val="0"/>
              <w:marRight w:val="0"/>
              <w:marTop w:val="0"/>
              <w:marBottom w:val="0"/>
              <w:divBdr>
                <w:top w:val="none" w:sz="0" w:space="0" w:color="auto"/>
                <w:left w:val="none" w:sz="0" w:space="0" w:color="auto"/>
                <w:bottom w:val="none" w:sz="0" w:space="0" w:color="auto"/>
                <w:right w:val="none" w:sz="0" w:space="0" w:color="auto"/>
              </w:divBdr>
              <w:divsChild>
                <w:div w:id="475538555">
                  <w:marLeft w:val="0"/>
                  <w:marRight w:val="0"/>
                  <w:marTop w:val="0"/>
                  <w:marBottom w:val="0"/>
                  <w:divBdr>
                    <w:top w:val="none" w:sz="0" w:space="0" w:color="auto"/>
                    <w:left w:val="none" w:sz="0" w:space="0" w:color="auto"/>
                    <w:bottom w:val="none" w:sz="0" w:space="0" w:color="auto"/>
                    <w:right w:val="none" w:sz="0" w:space="0" w:color="auto"/>
                  </w:divBdr>
                  <w:divsChild>
                    <w:div w:id="5293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27248">
          <w:marLeft w:val="-2625"/>
          <w:marRight w:val="0"/>
          <w:marTop w:val="0"/>
          <w:marBottom w:val="225"/>
          <w:divBdr>
            <w:top w:val="none" w:sz="0" w:space="0" w:color="auto"/>
            <w:left w:val="none" w:sz="0" w:space="0" w:color="auto"/>
            <w:bottom w:val="none" w:sz="0" w:space="0" w:color="auto"/>
            <w:right w:val="none" w:sz="0" w:space="0" w:color="auto"/>
          </w:divBdr>
          <w:divsChild>
            <w:div w:id="1860508133">
              <w:marLeft w:val="0"/>
              <w:marRight w:val="0"/>
              <w:marTop w:val="0"/>
              <w:marBottom w:val="0"/>
              <w:divBdr>
                <w:top w:val="none" w:sz="0" w:space="0" w:color="auto"/>
                <w:left w:val="none" w:sz="0" w:space="0" w:color="auto"/>
                <w:bottom w:val="none" w:sz="0" w:space="0" w:color="auto"/>
                <w:right w:val="none" w:sz="0" w:space="0" w:color="auto"/>
              </w:divBdr>
              <w:divsChild>
                <w:div w:id="351761672">
                  <w:marLeft w:val="0"/>
                  <w:marRight w:val="0"/>
                  <w:marTop w:val="0"/>
                  <w:marBottom w:val="0"/>
                  <w:divBdr>
                    <w:top w:val="none" w:sz="0" w:space="0" w:color="auto"/>
                    <w:left w:val="none" w:sz="0" w:space="0" w:color="auto"/>
                    <w:bottom w:val="none" w:sz="0" w:space="0" w:color="auto"/>
                    <w:right w:val="none" w:sz="0" w:space="0" w:color="auto"/>
                  </w:divBdr>
                  <w:divsChild>
                    <w:div w:id="3575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66430">
          <w:marLeft w:val="-2625"/>
          <w:marRight w:val="0"/>
          <w:marTop w:val="0"/>
          <w:marBottom w:val="225"/>
          <w:divBdr>
            <w:top w:val="none" w:sz="0" w:space="0" w:color="auto"/>
            <w:left w:val="none" w:sz="0" w:space="0" w:color="auto"/>
            <w:bottom w:val="none" w:sz="0" w:space="0" w:color="auto"/>
            <w:right w:val="none" w:sz="0" w:space="0" w:color="auto"/>
          </w:divBdr>
          <w:divsChild>
            <w:div w:id="863710745">
              <w:marLeft w:val="0"/>
              <w:marRight w:val="0"/>
              <w:marTop w:val="0"/>
              <w:marBottom w:val="0"/>
              <w:divBdr>
                <w:top w:val="none" w:sz="0" w:space="0" w:color="auto"/>
                <w:left w:val="none" w:sz="0" w:space="0" w:color="auto"/>
                <w:bottom w:val="none" w:sz="0" w:space="0" w:color="auto"/>
                <w:right w:val="none" w:sz="0" w:space="0" w:color="auto"/>
              </w:divBdr>
              <w:divsChild>
                <w:div w:id="1613123844">
                  <w:marLeft w:val="0"/>
                  <w:marRight w:val="0"/>
                  <w:marTop w:val="0"/>
                  <w:marBottom w:val="0"/>
                  <w:divBdr>
                    <w:top w:val="none" w:sz="0" w:space="0" w:color="auto"/>
                    <w:left w:val="none" w:sz="0" w:space="0" w:color="auto"/>
                    <w:bottom w:val="none" w:sz="0" w:space="0" w:color="auto"/>
                    <w:right w:val="none" w:sz="0" w:space="0" w:color="auto"/>
                  </w:divBdr>
                  <w:divsChild>
                    <w:div w:id="17012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55625">
      <w:bodyDiv w:val="1"/>
      <w:marLeft w:val="0"/>
      <w:marRight w:val="0"/>
      <w:marTop w:val="0"/>
      <w:marBottom w:val="0"/>
      <w:divBdr>
        <w:top w:val="none" w:sz="0" w:space="0" w:color="auto"/>
        <w:left w:val="none" w:sz="0" w:space="0" w:color="auto"/>
        <w:bottom w:val="none" w:sz="0" w:space="0" w:color="auto"/>
        <w:right w:val="none" w:sz="0" w:space="0" w:color="auto"/>
      </w:divBdr>
    </w:div>
    <w:div w:id="1304507320">
      <w:bodyDiv w:val="1"/>
      <w:marLeft w:val="0"/>
      <w:marRight w:val="0"/>
      <w:marTop w:val="0"/>
      <w:marBottom w:val="0"/>
      <w:divBdr>
        <w:top w:val="none" w:sz="0" w:space="0" w:color="auto"/>
        <w:left w:val="none" w:sz="0" w:space="0" w:color="auto"/>
        <w:bottom w:val="none" w:sz="0" w:space="0" w:color="auto"/>
        <w:right w:val="none" w:sz="0" w:space="0" w:color="auto"/>
      </w:divBdr>
    </w:div>
    <w:div w:id="1350370373">
      <w:bodyDiv w:val="1"/>
      <w:marLeft w:val="0"/>
      <w:marRight w:val="0"/>
      <w:marTop w:val="0"/>
      <w:marBottom w:val="0"/>
      <w:divBdr>
        <w:top w:val="none" w:sz="0" w:space="0" w:color="auto"/>
        <w:left w:val="none" w:sz="0" w:space="0" w:color="auto"/>
        <w:bottom w:val="none" w:sz="0" w:space="0" w:color="auto"/>
        <w:right w:val="none" w:sz="0" w:space="0" w:color="auto"/>
      </w:divBdr>
    </w:div>
    <w:div w:id="1443300769">
      <w:bodyDiv w:val="1"/>
      <w:marLeft w:val="0"/>
      <w:marRight w:val="0"/>
      <w:marTop w:val="0"/>
      <w:marBottom w:val="0"/>
      <w:divBdr>
        <w:top w:val="none" w:sz="0" w:space="0" w:color="auto"/>
        <w:left w:val="none" w:sz="0" w:space="0" w:color="auto"/>
        <w:bottom w:val="none" w:sz="0" w:space="0" w:color="auto"/>
        <w:right w:val="none" w:sz="0" w:space="0" w:color="auto"/>
      </w:divBdr>
    </w:div>
    <w:div w:id="1514219372">
      <w:bodyDiv w:val="1"/>
      <w:marLeft w:val="0"/>
      <w:marRight w:val="0"/>
      <w:marTop w:val="0"/>
      <w:marBottom w:val="0"/>
      <w:divBdr>
        <w:top w:val="none" w:sz="0" w:space="0" w:color="auto"/>
        <w:left w:val="none" w:sz="0" w:space="0" w:color="auto"/>
        <w:bottom w:val="none" w:sz="0" w:space="0" w:color="auto"/>
        <w:right w:val="none" w:sz="0" w:space="0" w:color="auto"/>
      </w:divBdr>
      <w:divsChild>
        <w:div w:id="3292034">
          <w:marLeft w:val="0"/>
          <w:marRight w:val="0"/>
          <w:marTop w:val="0"/>
          <w:marBottom w:val="0"/>
          <w:divBdr>
            <w:top w:val="none" w:sz="0" w:space="0" w:color="auto"/>
            <w:left w:val="none" w:sz="0" w:space="0" w:color="auto"/>
            <w:bottom w:val="none" w:sz="0" w:space="0" w:color="auto"/>
            <w:right w:val="none" w:sz="0" w:space="0" w:color="auto"/>
          </w:divBdr>
        </w:div>
        <w:div w:id="73478363">
          <w:marLeft w:val="0"/>
          <w:marRight w:val="0"/>
          <w:marTop w:val="0"/>
          <w:marBottom w:val="0"/>
          <w:divBdr>
            <w:top w:val="none" w:sz="0" w:space="0" w:color="auto"/>
            <w:left w:val="none" w:sz="0" w:space="0" w:color="auto"/>
            <w:bottom w:val="none" w:sz="0" w:space="0" w:color="auto"/>
            <w:right w:val="none" w:sz="0" w:space="0" w:color="auto"/>
          </w:divBdr>
        </w:div>
        <w:div w:id="142939428">
          <w:marLeft w:val="0"/>
          <w:marRight w:val="0"/>
          <w:marTop w:val="0"/>
          <w:marBottom w:val="0"/>
          <w:divBdr>
            <w:top w:val="none" w:sz="0" w:space="0" w:color="auto"/>
            <w:left w:val="none" w:sz="0" w:space="0" w:color="auto"/>
            <w:bottom w:val="none" w:sz="0" w:space="0" w:color="auto"/>
            <w:right w:val="none" w:sz="0" w:space="0" w:color="auto"/>
          </w:divBdr>
        </w:div>
        <w:div w:id="184178738">
          <w:marLeft w:val="0"/>
          <w:marRight w:val="0"/>
          <w:marTop w:val="0"/>
          <w:marBottom w:val="0"/>
          <w:divBdr>
            <w:top w:val="none" w:sz="0" w:space="0" w:color="auto"/>
            <w:left w:val="none" w:sz="0" w:space="0" w:color="auto"/>
            <w:bottom w:val="none" w:sz="0" w:space="0" w:color="auto"/>
            <w:right w:val="none" w:sz="0" w:space="0" w:color="auto"/>
          </w:divBdr>
        </w:div>
        <w:div w:id="245117290">
          <w:marLeft w:val="0"/>
          <w:marRight w:val="0"/>
          <w:marTop w:val="0"/>
          <w:marBottom w:val="0"/>
          <w:divBdr>
            <w:top w:val="none" w:sz="0" w:space="0" w:color="auto"/>
            <w:left w:val="none" w:sz="0" w:space="0" w:color="auto"/>
            <w:bottom w:val="none" w:sz="0" w:space="0" w:color="auto"/>
            <w:right w:val="none" w:sz="0" w:space="0" w:color="auto"/>
          </w:divBdr>
        </w:div>
        <w:div w:id="259874882">
          <w:marLeft w:val="0"/>
          <w:marRight w:val="0"/>
          <w:marTop w:val="0"/>
          <w:marBottom w:val="0"/>
          <w:divBdr>
            <w:top w:val="none" w:sz="0" w:space="0" w:color="auto"/>
            <w:left w:val="none" w:sz="0" w:space="0" w:color="auto"/>
            <w:bottom w:val="none" w:sz="0" w:space="0" w:color="auto"/>
            <w:right w:val="none" w:sz="0" w:space="0" w:color="auto"/>
          </w:divBdr>
        </w:div>
        <w:div w:id="318729191">
          <w:marLeft w:val="0"/>
          <w:marRight w:val="0"/>
          <w:marTop w:val="0"/>
          <w:marBottom w:val="0"/>
          <w:divBdr>
            <w:top w:val="none" w:sz="0" w:space="0" w:color="auto"/>
            <w:left w:val="none" w:sz="0" w:space="0" w:color="auto"/>
            <w:bottom w:val="none" w:sz="0" w:space="0" w:color="auto"/>
            <w:right w:val="none" w:sz="0" w:space="0" w:color="auto"/>
          </w:divBdr>
        </w:div>
        <w:div w:id="358509302">
          <w:marLeft w:val="0"/>
          <w:marRight w:val="0"/>
          <w:marTop w:val="0"/>
          <w:marBottom w:val="0"/>
          <w:divBdr>
            <w:top w:val="none" w:sz="0" w:space="0" w:color="auto"/>
            <w:left w:val="none" w:sz="0" w:space="0" w:color="auto"/>
            <w:bottom w:val="none" w:sz="0" w:space="0" w:color="auto"/>
            <w:right w:val="none" w:sz="0" w:space="0" w:color="auto"/>
          </w:divBdr>
        </w:div>
        <w:div w:id="369845129">
          <w:marLeft w:val="0"/>
          <w:marRight w:val="0"/>
          <w:marTop w:val="0"/>
          <w:marBottom w:val="0"/>
          <w:divBdr>
            <w:top w:val="none" w:sz="0" w:space="0" w:color="auto"/>
            <w:left w:val="none" w:sz="0" w:space="0" w:color="auto"/>
            <w:bottom w:val="none" w:sz="0" w:space="0" w:color="auto"/>
            <w:right w:val="none" w:sz="0" w:space="0" w:color="auto"/>
          </w:divBdr>
        </w:div>
        <w:div w:id="481656222">
          <w:marLeft w:val="0"/>
          <w:marRight w:val="0"/>
          <w:marTop w:val="0"/>
          <w:marBottom w:val="0"/>
          <w:divBdr>
            <w:top w:val="none" w:sz="0" w:space="0" w:color="auto"/>
            <w:left w:val="none" w:sz="0" w:space="0" w:color="auto"/>
            <w:bottom w:val="none" w:sz="0" w:space="0" w:color="auto"/>
            <w:right w:val="none" w:sz="0" w:space="0" w:color="auto"/>
          </w:divBdr>
        </w:div>
        <w:div w:id="501051814">
          <w:marLeft w:val="0"/>
          <w:marRight w:val="0"/>
          <w:marTop w:val="0"/>
          <w:marBottom w:val="0"/>
          <w:divBdr>
            <w:top w:val="none" w:sz="0" w:space="0" w:color="auto"/>
            <w:left w:val="none" w:sz="0" w:space="0" w:color="auto"/>
            <w:bottom w:val="none" w:sz="0" w:space="0" w:color="auto"/>
            <w:right w:val="none" w:sz="0" w:space="0" w:color="auto"/>
          </w:divBdr>
        </w:div>
        <w:div w:id="530532364">
          <w:marLeft w:val="0"/>
          <w:marRight w:val="0"/>
          <w:marTop w:val="0"/>
          <w:marBottom w:val="0"/>
          <w:divBdr>
            <w:top w:val="none" w:sz="0" w:space="0" w:color="auto"/>
            <w:left w:val="none" w:sz="0" w:space="0" w:color="auto"/>
            <w:bottom w:val="none" w:sz="0" w:space="0" w:color="auto"/>
            <w:right w:val="none" w:sz="0" w:space="0" w:color="auto"/>
          </w:divBdr>
        </w:div>
        <w:div w:id="619924036">
          <w:marLeft w:val="0"/>
          <w:marRight w:val="0"/>
          <w:marTop w:val="0"/>
          <w:marBottom w:val="0"/>
          <w:divBdr>
            <w:top w:val="none" w:sz="0" w:space="0" w:color="auto"/>
            <w:left w:val="none" w:sz="0" w:space="0" w:color="auto"/>
            <w:bottom w:val="none" w:sz="0" w:space="0" w:color="auto"/>
            <w:right w:val="none" w:sz="0" w:space="0" w:color="auto"/>
          </w:divBdr>
        </w:div>
        <w:div w:id="673655384">
          <w:marLeft w:val="0"/>
          <w:marRight w:val="0"/>
          <w:marTop w:val="0"/>
          <w:marBottom w:val="0"/>
          <w:divBdr>
            <w:top w:val="none" w:sz="0" w:space="0" w:color="auto"/>
            <w:left w:val="none" w:sz="0" w:space="0" w:color="auto"/>
            <w:bottom w:val="none" w:sz="0" w:space="0" w:color="auto"/>
            <w:right w:val="none" w:sz="0" w:space="0" w:color="auto"/>
          </w:divBdr>
        </w:div>
        <w:div w:id="753742019">
          <w:marLeft w:val="0"/>
          <w:marRight w:val="0"/>
          <w:marTop w:val="0"/>
          <w:marBottom w:val="0"/>
          <w:divBdr>
            <w:top w:val="none" w:sz="0" w:space="0" w:color="auto"/>
            <w:left w:val="none" w:sz="0" w:space="0" w:color="auto"/>
            <w:bottom w:val="none" w:sz="0" w:space="0" w:color="auto"/>
            <w:right w:val="none" w:sz="0" w:space="0" w:color="auto"/>
          </w:divBdr>
        </w:div>
        <w:div w:id="757991222">
          <w:marLeft w:val="0"/>
          <w:marRight w:val="0"/>
          <w:marTop w:val="0"/>
          <w:marBottom w:val="0"/>
          <w:divBdr>
            <w:top w:val="none" w:sz="0" w:space="0" w:color="auto"/>
            <w:left w:val="none" w:sz="0" w:space="0" w:color="auto"/>
            <w:bottom w:val="none" w:sz="0" w:space="0" w:color="auto"/>
            <w:right w:val="none" w:sz="0" w:space="0" w:color="auto"/>
          </w:divBdr>
          <w:divsChild>
            <w:div w:id="56707732">
              <w:marLeft w:val="0"/>
              <w:marRight w:val="0"/>
              <w:marTop w:val="0"/>
              <w:marBottom w:val="0"/>
              <w:divBdr>
                <w:top w:val="none" w:sz="0" w:space="0" w:color="auto"/>
                <w:left w:val="none" w:sz="0" w:space="0" w:color="auto"/>
                <w:bottom w:val="none" w:sz="0" w:space="0" w:color="auto"/>
                <w:right w:val="none" w:sz="0" w:space="0" w:color="auto"/>
              </w:divBdr>
            </w:div>
            <w:div w:id="227882423">
              <w:marLeft w:val="0"/>
              <w:marRight w:val="0"/>
              <w:marTop w:val="0"/>
              <w:marBottom w:val="0"/>
              <w:divBdr>
                <w:top w:val="none" w:sz="0" w:space="0" w:color="auto"/>
                <w:left w:val="none" w:sz="0" w:space="0" w:color="auto"/>
                <w:bottom w:val="none" w:sz="0" w:space="0" w:color="auto"/>
                <w:right w:val="none" w:sz="0" w:space="0" w:color="auto"/>
              </w:divBdr>
            </w:div>
            <w:div w:id="263538985">
              <w:marLeft w:val="0"/>
              <w:marRight w:val="0"/>
              <w:marTop w:val="0"/>
              <w:marBottom w:val="0"/>
              <w:divBdr>
                <w:top w:val="none" w:sz="0" w:space="0" w:color="auto"/>
                <w:left w:val="none" w:sz="0" w:space="0" w:color="auto"/>
                <w:bottom w:val="none" w:sz="0" w:space="0" w:color="auto"/>
                <w:right w:val="none" w:sz="0" w:space="0" w:color="auto"/>
              </w:divBdr>
            </w:div>
            <w:div w:id="590703867">
              <w:marLeft w:val="0"/>
              <w:marRight w:val="0"/>
              <w:marTop w:val="0"/>
              <w:marBottom w:val="0"/>
              <w:divBdr>
                <w:top w:val="none" w:sz="0" w:space="0" w:color="auto"/>
                <w:left w:val="none" w:sz="0" w:space="0" w:color="auto"/>
                <w:bottom w:val="none" w:sz="0" w:space="0" w:color="auto"/>
                <w:right w:val="none" w:sz="0" w:space="0" w:color="auto"/>
              </w:divBdr>
            </w:div>
            <w:div w:id="798886431">
              <w:marLeft w:val="0"/>
              <w:marRight w:val="0"/>
              <w:marTop w:val="0"/>
              <w:marBottom w:val="0"/>
              <w:divBdr>
                <w:top w:val="none" w:sz="0" w:space="0" w:color="auto"/>
                <w:left w:val="none" w:sz="0" w:space="0" w:color="auto"/>
                <w:bottom w:val="none" w:sz="0" w:space="0" w:color="auto"/>
                <w:right w:val="none" w:sz="0" w:space="0" w:color="auto"/>
              </w:divBdr>
            </w:div>
            <w:div w:id="929041480">
              <w:marLeft w:val="1296"/>
              <w:marRight w:val="1296"/>
              <w:marTop w:val="0"/>
              <w:marBottom w:val="0"/>
              <w:divBdr>
                <w:top w:val="none" w:sz="0" w:space="0" w:color="auto"/>
                <w:left w:val="none" w:sz="0" w:space="0" w:color="auto"/>
                <w:bottom w:val="none" w:sz="0" w:space="0" w:color="auto"/>
                <w:right w:val="none" w:sz="0" w:space="0" w:color="auto"/>
              </w:divBdr>
            </w:div>
            <w:div w:id="946084418">
              <w:marLeft w:val="0"/>
              <w:marRight w:val="0"/>
              <w:marTop w:val="0"/>
              <w:marBottom w:val="0"/>
              <w:divBdr>
                <w:top w:val="none" w:sz="0" w:space="0" w:color="auto"/>
                <w:left w:val="none" w:sz="0" w:space="0" w:color="auto"/>
                <w:bottom w:val="none" w:sz="0" w:space="0" w:color="auto"/>
                <w:right w:val="none" w:sz="0" w:space="0" w:color="auto"/>
              </w:divBdr>
            </w:div>
            <w:div w:id="1037973948">
              <w:marLeft w:val="0"/>
              <w:marRight w:val="0"/>
              <w:marTop w:val="0"/>
              <w:marBottom w:val="0"/>
              <w:divBdr>
                <w:top w:val="none" w:sz="0" w:space="0" w:color="auto"/>
                <w:left w:val="none" w:sz="0" w:space="0" w:color="auto"/>
                <w:bottom w:val="none" w:sz="0" w:space="0" w:color="auto"/>
                <w:right w:val="none" w:sz="0" w:space="0" w:color="auto"/>
              </w:divBdr>
            </w:div>
            <w:div w:id="1048531348">
              <w:marLeft w:val="0"/>
              <w:marRight w:val="0"/>
              <w:marTop w:val="0"/>
              <w:marBottom w:val="0"/>
              <w:divBdr>
                <w:top w:val="none" w:sz="0" w:space="0" w:color="auto"/>
                <w:left w:val="none" w:sz="0" w:space="0" w:color="auto"/>
                <w:bottom w:val="none" w:sz="0" w:space="0" w:color="auto"/>
                <w:right w:val="none" w:sz="0" w:space="0" w:color="auto"/>
              </w:divBdr>
            </w:div>
            <w:div w:id="1115951405">
              <w:marLeft w:val="0"/>
              <w:marRight w:val="0"/>
              <w:marTop w:val="0"/>
              <w:marBottom w:val="0"/>
              <w:divBdr>
                <w:top w:val="none" w:sz="0" w:space="0" w:color="auto"/>
                <w:left w:val="none" w:sz="0" w:space="0" w:color="auto"/>
                <w:bottom w:val="none" w:sz="0" w:space="0" w:color="auto"/>
                <w:right w:val="none" w:sz="0" w:space="0" w:color="auto"/>
              </w:divBdr>
            </w:div>
            <w:div w:id="1143278934">
              <w:marLeft w:val="0"/>
              <w:marRight w:val="0"/>
              <w:marTop w:val="0"/>
              <w:marBottom w:val="0"/>
              <w:divBdr>
                <w:top w:val="none" w:sz="0" w:space="0" w:color="auto"/>
                <w:left w:val="none" w:sz="0" w:space="0" w:color="auto"/>
                <w:bottom w:val="none" w:sz="0" w:space="0" w:color="auto"/>
                <w:right w:val="none" w:sz="0" w:space="0" w:color="auto"/>
              </w:divBdr>
            </w:div>
            <w:div w:id="1151488148">
              <w:marLeft w:val="1440"/>
              <w:marRight w:val="1440"/>
              <w:marTop w:val="0"/>
              <w:marBottom w:val="0"/>
              <w:divBdr>
                <w:top w:val="none" w:sz="0" w:space="0" w:color="auto"/>
                <w:left w:val="none" w:sz="0" w:space="0" w:color="auto"/>
                <w:bottom w:val="none" w:sz="0" w:space="0" w:color="auto"/>
                <w:right w:val="none" w:sz="0" w:space="0" w:color="auto"/>
              </w:divBdr>
            </w:div>
            <w:div w:id="1308897098">
              <w:marLeft w:val="0"/>
              <w:marRight w:val="0"/>
              <w:marTop w:val="0"/>
              <w:marBottom w:val="0"/>
              <w:divBdr>
                <w:top w:val="none" w:sz="0" w:space="0" w:color="auto"/>
                <w:left w:val="none" w:sz="0" w:space="0" w:color="auto"/>
                <w:bottom w:val="none" w:sz="0" w:space="0" w:color="auto"/>
                <w:right w:val="none" w:sz="0" w:space="0" w:color="auto"/>
              </w:divBdr>
            </w:div>
            <w:div w:id="1343819455">
              <w:marLeft w:val="0"/>
              <w:marRight w:val="0"/>
              <w:marTop w:val="0"/>
              <w:marBottom w:val="0"/>
              <w:divBdr>
                <w:top w:val="none" w:sz="0" w:space="0" w:color="auto"/>
                <w:left w:val="none" w:sz="0" w:space="0" w:color="auto"/>
                <w:bottom w:val="none" w:sz="0" w:space="0" w:color="auto"/>
                <w:right w:val="none" w:sz="0" w:space="0" w:color="auto"/>
              </w:divBdr>
            </w:div>
            <w:div w:id="1384451126">
              <w:marLeft w:val="1440"/>
              <w:marRight w:val="1440"/>
              <w:marTop w:val="0"/>
              <w:marBottom w:val="0"/>
              <w:divBdr>
                <w:top w:val="none" w:sz="0" w:space="0" w:color="auto"/>
                <w:left w:val="none" w:sz="0" w:space="0" w:color="auto"/>
                <w:bottom w:val="none" w:sz="0" w:space="0" w:color="auto"/>
                <w:right w:val="none" w:sz="0" w:space="0" w:color="auto"/>
              </w:divBdr>
            </w:div>
            <w:div w:id="1429547632">
              <w:marLeft w:val="0"/>
              <w:marRight w:val="0"/>
              <w:marTop w:val="0"/>
              <w:marBottom w:val="0"/>
              <w:divBdr>
                <w:top w:val="none" w:sz="0" w:space="0" w:color="auto"/>
                <w:left w:val="none" w:sz="0" w:space="0" w:color="auto"/>
                <w:bottom w:val="none" w:sz="0" w:space="0" w:color="auto"/>
                <w:right w:val="none" w:sz="0" w:space="0" w:color="auto"/>
              </w:divBdr>
            </w:div>
            <w:div w:id="1632787185">
              <w:marLeft w:val="0"/>
              <w:marRight w:val="0"/>
              <w:marTop w:val="0"/>
              <w:marBottom w:val="0"/>
              <w:divBdr>
                <w:top w:val="none" w:sz="0" w:space="0" w:color="auto"/>
                <w:left w:val="none" w:sz="0" w:space="0" w:color="auto"/>
                <w:bottom w:val="none" w:sz="0" w:space="0" w:color="auto"/>
                <w:right w:val="none" w:sz="0" w:space="0" w:color="auto"/>
              </w:divBdr>
            </w:div>
            <w:div w:id="1927610666">
              <w:marLeft w:val="0"/>
              <w:marRight w:val="0"/>
              <w:marTop w:val="0"/>
              <w:marBottom w:val="0"/>
              <w:divBdr>
                <w:top w:val="none" w:sz="0" w:space="0" w:color="auto"/>
                <w:left w:val="none" w:sz="0" w:space="0" w:color="auto"/>
                <w:bottom w:val="none" w:sz="0" w:space="0" w:color="auto"/>
                <w:right w:val="none" w:sz="0" w:space="0" w:color="auto"/>
              </w:divBdr>
            </w:div>
            <w:div w:id="1954053330">
              <w:marLeft w:val="0"/>
              <w:marRight w:val="0"/>
              <w:marTop w:val="0"/>
              <w:marBottom w:val="0"/>
              <w:divBdr>
                <w:top w:val="none" w:sz="0" w:space="0" w:color="auto"/>
                <w:left w:val="none" w:sz="0" w:space="0" w:color="auto"/>
                <w:bottom w:val="none" w:sz="0" w:space="0" w:color="auto"/>
                <w:right w:val="none" w:sz="0" w:space="0" w:color="auto"/>
              </w:divBdr>
            </w:div>
            <w:div w:id="1985892926">
              <w:marLeft w:val="0"/>
              <w:marRight w:val="0"/>
              <w:marTop w:val="0"/>
              <w:marBottom w:val="0"/>
              <w:divBdr>
                <w:top w:val="none" w:sz="0" w:space="0" w:color="auto"/>
                <w:left w:val="none" w:sz="0" w:space="0" w:color="auto"/>
                <w:bottom w:val="none" w:sz="0" w:space="0" w:color="auto"/>
                <w:right w:val="none" w:sz="0" w:space="0" w:color="auto"/>
              </w:divBdr>
            </w:div>
            <w:div w:id="2070031630">
              <w:marLeft w:val="1440"/>
              <w:marRight w:val="1440"/>
              <w:marTop w:val="0"/>
              <w:marBottom w:val="0"/>
              <w:divBdr>
                <w:top w:val="none" w:sz="0" w:space="0" w:color="auto"/>
                <w:left w:val="none" w:sz="0" w:space="0" w:color="auto"/>
                <w:bottom w:val="none" w:sz="0" w:space="0" w:color="auto"/>
                <w:right w:val="none" w:sz="0" w:space="0" w:color="auto"/>
              </w:divBdr>
            </w:div>
          </w:divsChild>
        </w:div>
        <w:div w:id="935943170">
          <w:marLeft w:val="0"/>
          <w:marRight w:val="0"/>
          <w:marTop w:val="0"/>
          <w:marBottom w:val="0"/>
          <w:divBdr>
            <w:top w:val="none" w:sz="0" w:space="0" w:color="auto"/>
            <w:left w:val="none" w:sz="0" w:space="0" w:color="auto"/>
            <w:bottom w:val="none" w:sz="0" w:space="0" w:color="auto"/>
            <w:right w:val="none" w:sz="0" w:space="0" w:color="auto"/>
          </w:divBdr>
        </w:div>
        <w:div w:id="958220249">
          <w:marLeft w:val="0"/>
          <w:marRight w:val="0"/>
          <w:marTop w:val="0"/>
          <w:marBottom w:val="0"/>
          <w:divBdr>
            <w:top w:val="none" w:sz="0" w:space="0" w:color="auto"/>
            <w:left w:val="none" w:sz="0" w:space="0" w:color="auto"/>
            <w:bottom w:val="none" w:sz="0" w:space="0" w:color="auto"/>
            <w:right w:val="none" w:sz="0" w:space="0" w:color="auto"/>
          </w:divBdr>
        </w:div>
        <w:div w:id="1011030188">
          <w:marLeft w:val="0"/>
          <w:marRight w:val="0"/>
          <w:marTop w:val="0"/>
          <w:marBottom w:val="0"/>
          <w:divBdr>
            <w:top w:val="none" w:sz="0" w:space="0" w:color="auto"/>
            <w:left w:val="none" w:sz="0" w:space="0" w:color="auto"/>
            <w:bottom w:val="none" w:sz="0" w:space="0" w:color="auto"/>
            <w:right w:val="none" w:sz="0" w:space="0" w:color="auto"/>
          </w:divBdr>
        </w:div>
        <w:div w:id="1067652012">
          <w:marLeft w:val="0"/>
          <w:marRight w:val="0"/>
          <w:marTop w:val="0"/>
          <w:marBottom w:val="0"/>
          <w:divBdr>
            <w:top w:val="none" w:sz="0" w:space="0" w:color="auto"/>
            <w:left w:val="none" w:sz="0" w:space="0" w:color="auto"/>
            <w:bottom w:val="none" w:sz="0" w:space="0" w:color="auto"/>
            <w:right w:val="none" w:sz="0" w:space="0" w:color="auto"/>
          </w:divBdr>
        </w:div>
        <w:div w:id="1097554972">
          <w:marLeft w:val="0"/>
          <w:marRight w:val="0"/>
          <w:marTop w:val="0"/>
          <w:marBottom w:val="0"/>
          <w:divBdr>
            <w:top w:val="none" w:sz="0" w:space="0" w:color="auto"/>
            <w:left w:val="none" w:sz="0" w:space="0" w:color="auto"/>
            <w:bottom w:val="none" w:sz="0" w:space="0" w:color="auto"/>
            <w:right w:val="none" w:sz="0" w:space="0" w:color="auto"/>
          </w:divBdr>
        </w:div>
        <w:div w:id="1162702897">
          <w:marLeft w:val="0"/>
          <w:marRight w:val="0"/>
          <w:marTop w:val="0"/>
          <w:marBottom w:val="0"/>
          <w:divBdr>
            <w:top w:val="none" w:sz="0" w:space="0" w:color="auto"/>
            <w:left w:val="none" w:sz="0" w:space="0" w:color="auto"/>
            <w:bottom w:val="none" w:sz="0" w:space="0" w:color="auto"/>
            <w:right w:val="none" w:sz="0" w:space="0" w:color="auto"/>
          </w:divBdr>
        </w:div>
        <w:div w:id="1173684506">
          <w:marLeft w:val="0"/>
          <w:marRight w:val="0"/>
          <w:marTop w:val="0"/>
          <w:marBottom w:val="0"/>
          <w:divBdr>
            <w:top w:val="none" w:sz="0" w:space="0" w:color="auto"/>
            <w:left w:val="none" w:sz="0" w:space="0" w:color="auto"/>
            <w:bottom w:val="none" w:sz="0" w:space="0" w:color="auto"/>
            <w:right w:val="none" w:sz="0" w:space="0" w:color="auto"/>
          </w:divBdr>
        </w:div>
        <w:div w:id="1208957254">
          <w:marLeft w:val="0"/>
          <w:marRight w:val="0"/>
          <w:marTop w:val="0"/>
          <w:marBottom w:val="0"/>
          <w:divBdr>
            <w:top w:val="none" w:sz="0" w:space="0" w:color="auto"/>
            <w:left w:val="none" w:sz="0" w:space="0" w:color="auto"/>
            <w:bottom w:val="none" w:sz="0" w:space="0" w:color="auto"/>
            <w:right w:val="none" w:sz="0" w:space="0" w:color="auto"/>
          </w:divBdr>
        </w:div>
        <w:div w:id="1243831769">
          <w:marLeft w:val="0"/>
          <w:marRight w:val="0"/>
          <w:marTop w:val="0"/>
          <w:marBottom w:val="0"/>
          <w:divBdr>
            <w:top w:val="none" w:sz="0" w:space="0" w:color="auto"/>
            <w:left w:val="none" w:sz="0" w:space="0" w:color="auto"/>
            <w:bottom w:val="none" w:sz="0" w:space="0" w:color="auto"/>
            <w:right w:val="none" w:sz="0" w:space="0" w:color="auto"/>
          </w:divBdr>
        </w:div>
        <w:div w:id="1305694123">
          <w:marLeft w:val="0"/>
          <w:marRight w:val="0"/>
          <w:marTop w:val="0"/>
          <w:marBottom w:val="0"/>
          <w:divBdr>
            <w:top w:val="none" w:sz="0" w:space="0" w:color="auto"/>
            <w:left w:val="none" w:sz="0" w:space="0" w:color="auto"/>
            <w:bottom w:val="none" w:sz="0" w:space="0" w:color="auto"/>
            <w:right w:val="none" w:sz="0" w:space="0" w:color="auto"/>
          </w:divBdr>
        </w:div>
        <w:div w:id="1339884887">
          <w:marLeft w:val="0"/>
          <w:marRight w:val="0"/>
          <w:marTop w:val="0"/>
          <w:marBottom w:val="0"/>
          <w:divBdr>
            <w:top w:val="none" w:sz="0" w:space="0" w:color="auto"/>
            <w:left w:val="none" w:sz="0" w:space="0" w:color="auto"/>
            <w:bottom w:val="none" w:sz="0" w:space="0" w:color="auto"/>
            <w:right w:val="none" w:sz="0" w:space="0" w:color="auto"/>
          </w:divBdr>
        </w:div>
        <w:div w:id="1348865219">
          <w:marLeft w:val="0"/>
          <w:marRight w:val="0"/>
          <w:marTop w:val="0"/>
          <w:marBottom w:val="0"/>
          <w:divBdr>
            <w:top w:val="none" w:sz="0" w:space="0" w:color="auto"/>
            <w:left w:val="none" w:sz="0" w:space="0" w:color="auto"/>
            <w:bottom w:val="none" w:sz="0" w:space="0" w:color="auto"/>
            <w:right w:val="none" w:sz="0" w:space="0" w:color="auto"/>
          </w:divBdr>
        </w:div>
        <w:div w:id="1357199311">
          <w:marLeft w:val="0"/>
          <w:marRight w:val="0"/>
          <w:marTop w:val="0"/>
          <w:marBottom w:val="0"/>
          <w:divBdr>
            <w:top w:val="none" w:sz="0" w:space="0" w:color="auto"/>
            <w:left w:val="none" w:sz="0" w:space="0" w:color="auto"/>
            <w:bottom w:val="none" w:sz="0" w:space="0" w:color="auto"/>
            <w:right w:val="none" w:sz="0" w:space="0" w:color="auto"/>
          </w:divBdr>
        </w:div>
        <w:div w:id="1365907429">
          <w:marLeft w:val="0"/>
          <w:marRight w:val="0"/>
          <w:marTop w:val="0"/>
          <w:marBottom w:val="0"/>
          <w:divBdr>
            <w:top w:val="none" w:sz="0" w:space="0" w:color="auto"/>
            <w:left w:val="none" w:sz="0" w:space="0" w:color="auto"/>
            <w:bottom w:val="none" w:sz="0" w:space="0" w:color="auto"/>
            <w:right w:val="none" w:sz="0" w:space="0" w:color="auto"/>
          </w:divBdr>
        </w:div>
        <w:div w:id="1407603757">
          <w:marLeft w:val="0"/>
          <w:marRight w:val="0"/>
          <w:marTop w:val="0"/>
          <w:marBottom w:val="0"/>
          <w:divBdr>
            <w:top w:val="none" w:sz="0" w:space="0" w:color="auto"/>
            <w:left w:val="none" w:sz="0" w:space="0" w:color="auto"/>
            <w:bottom w:val="none" w:sz="0" w:space="0" w:color="auto"/>
            <w:right w:val="none" w:sz="0" w:space="0" w:color="auto"/>
          </w:divBdr>
        </w:div>
        <w:div w:id="1435322372">
          <w:marLeft w:val="0"/>
          <w:marRight w:val="0"/>
          <w:marTop w:val="0"/>
          <w:marBottom w:val="0"/>
          <w:divBdr>
            <w:top w:val="none" w:sz="0" w:space="0" w:color="auto"/>
            <w:left w:val="none" w:sz="0" w:space="0" w:color="auto"/>
            <w:bottom w:val="none" w:sz="0" w:space="0" w:color="auto"/>
            <w:right w:val="none" w:sz="0" w:space="0" w:color="auto"/>
          </w:divBdr>
        </w:div>
        <w:div w:id="1519078883">
          <w:marLeft w:val="0"/>
          <w:marRight w:val="0"/>
          <w:marTop w:val="0"/>
          <w:marBottom w:val="0"/>
          <w:divBdr>
            <w:top w:val="none" w:sz="0" w:space="0" w:color="auto"/>
            <w:left w:val="none" w:sz="0" w:space="0" w:color="auto"/>
            <w:bottom w:val="none" w:sz="0" w:space="0" w:color="auto"/>
            <w:right w:val="none" w:sz="0" w:space="0" w:color="auto"/>
          </w:divBdr>
        </w:div>
        <w:div w:id="1677224130">
          <w:marLeft w:val="0"/>
          <w:marRight w:val="0"/>
          <w:marTop w:val="0"/>
          <w:marBottom w:val="0"/>
          <w:divBdr>
            <w:top w:val="none" w:sz="0" w:space="0" w:color="auto"/>
            <w:left w:val="none" w:sz="0" w:space="0" w:color="auto"/>
            <w:bottom w:val="none" w:sz="0" w:space="0" w:color="auto"/>
            <w:right w:val="none" w:sz="0" w:space="0" w:color="auto"/>
          </w:divBdr>
        </w:div>
        <w:div w:id="1866822659">
          <w:marLeft w:val="0"/>
          <w:marRight w:val="0"/>
          <w:marTop w:val="0"/>
          <w:marBottom w:val="0"/>
          <w:divBdr>
            <w:top w:val="none" w:sz="0" w:space="0" w:color="auto"/>
            <w:left w:val="none" w:sz="0" w:space="0" w:color="auto"/>
            <w:bottom w:val="none" w:sz="0" w:space="0" w:color="auto"/>
            <w:right w:val="none" w:sz="0" w:space="0" w:color="auto"/>
          </w:divBdr>
        </w:div>
        <w:div w:id="1893888133">
          <w:marLeft w:val="0"/>
          <w:marRight w:val="0"/>
          <w:marTop w:val="0"/>
          <w:marBottom w:val="0"/>
          <w:divBdr>
            <w:top w:val="none" w:sz="0" w:space="0" w:color="auto"/>
            <w:left w:val="none" w:sz="0" w:space="0" w:color="auto"/>
            <w:bottom w:val="none" w:sz="0" w:space="0" w:color="auto"/>
            <w:right w:val="none" w:sz="0" w:space="0" w:color="auto"/>
          </w:divBdr>
        </w:div>
        <w:div w:id="1958876867">
          <w:marLeft w:val="0"/>
          <w:marRight w:val="0"/>
          <w:marTop w:val="0"/>
          <w:marBottom w:val="0"/>
          <w:divBdr>
            <w:top w:val="none" w:sz="0" w:space="0" w:color="auto"/>
            <w:left w:val="none" w:sz="0" w:space="0" w:color="auto"/>
            <w:bottom w:val="none" w:sz="0" w:space="0" w:color="auto"/>
            <w:right w:val="none" w:sz="0" w:space="0" w:color="auto"/>
          </w:divBdr>
        </w:div>
        <w:div w:id="1982954054">
          <w:marLeft w:val="0"/>
          <w:marRight w:val="0"/>
          <w:marTop w:val="0"/>
          <w:marBottom w:val="0"/>
          <w:divBdr>
            <w:top w:val="none" w:sz="0" w:space="0" w:color="auto"/>
            <w:left w:val="none" w:sz="0" w:space="0" w:color="auto"/>
            <w:bottom w:val="none" w:sz="0" w:space="0" w:color="auto"/>
            <w:right w:val="none" w:sz="0" w:space="0" w:color="auto"/>
          </w:divBdr>
        </w:div>
        <w:div w:id="2040662299">
          <w:marLeft w:val="0"/>
          <w:marRight w:val="0"/>
          <w:marTop w:val="0"/>
          <w:marBottom w:val="0"/>
          <w:divBdr>
            <w:top w:val="none" w:sz="0" w:space="0" w:color="auto"/>
            <w:left w:val="none" w:sz="0" w:space="0" w:color="auto"/>
            <w:bottom w:val="none" w:sz="0" w:space="0" w:color="auto"/>
            <w:right w:val="none" w:sz="0" w:space="0" w:color="auto"/>
          </w:divBdr>
        </w:div>
        <w:div w:id="2124419921">
          <w:marLeft w:val="0"/>
          <w:marRight w:val="0"/>
          <w:marTop w:val="0"/>
          <w:marBottom w:val="0"/>
          <w:divBdr>
            <w:top w:val="none" w:sz="0" w:space="0" w:color="auto"/>
            <w:left w:val="none" w:sz="0" w:space="0" w:color="auto"/>
            <w:bottom w:val="none" w:sz="0" w:space="0" w:color="auto"/>
            <w:right w:val="none" w:sz="0" w:space="0" w:color="auto"/>
          </w:divBdr>
          <w:divsChild>
            <w:div w:id="365183561">
              <w:marLeft w:val="0"/>
              <w:marRight w:val="0"/>
              <w:marTop w:val="0"/>
              <w:marBottom w:val="0"/>
              <w:divBdr>
                <w:top w:val="none" w:sz="0" w:space="0" w:color="auto"/>
                <w:left w:val="none" w:sz="0" w:space="0" w:color="auto"/>
                <w:bottom w:val="none" w:sz="0" w:space="0" w:color="auto"/>
                <w:right w:val="none" w:sz="0" w:space="0" w:color="auto"/>
              </w:divBdr>
            </w:div>
            <w:div w:id="667437843">
              <w:marLeft w:val="0"/>
              <w:marRight w:val="0"/>
              <w:marTop w:val="0"/>
              <w:marBottom w:val="0"/>
              <w:divBdr>
                <w:top w:val="none" w:sz="0" w:space="0" w:color="auto"/>
                <w:left w:val="none" w:sz="0" w:space="0" w:color="auto"/>
                <w:bottom w:val="none" w:sz="0" w:space="0" w:color="auto"/>
                <w:right w:val="none" w:sz="0" w:space="0" w:color="auto"/>
              </w:divBdr>
            </w:div>
            <w:div w:id="962348913">
              <w:marLeft w:val="0"/>
              <w:marRight w:val="0"/>
              <w:marTop w:val="0"/>
              <w:marBottom w:val="0"/>
              <w:divBdr>
                <w:top w:val="none" w:sz="0" w:space="0" w:color="auto"/>
                <w:left w:val="none" w:sz="0" w:space="0" w:color="auto"/>
                <w:bottom w:val="none" w:sz="0" w:space="0" w:color="auto"/>
                <w:right w:val="none" w:sz="0" w:space="0" w:color="auto"/>
              </w:divBdr>
            </w:div>
            <w:div w:id="1693071901">
              <w:marLeft w:val="0"/>
              <w:marRight w:val="0"/>
              <w:marTop w:val="0"/>
              <w:marBottom w:val="0"/>
              <w:divBdr>
                <w:top w:val="none" w:sz="0" w:space="0" w:color="auto"/>
                <w:left w:val="none" w:sz="0" w:space="0" w:color="auto"/>
                <w:bottom w:val="none" w:sz="0" w:space="0" w:color="auto"/>
                <w:right w:val="none" w:sz="0" w:space="0" w:color="auto"/>
              </w:divBdr>
            </w:div>
            <w:div w:id="21020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031">
      <w:bodyDiv w:val="1"/>
      <w:marLeft w:val="0"/>
      <w:marRight w:val="0"/>
      <w:marTop w:val="0"/>
      <w:marBottom w:val="0"/>
      <w:divBdr>
        <w:top w:val="none" w:sz="0" w:space="0" w:color="auto"/>
        <w:left w:val="none" w:sz="0" w:space="0" w:color="auto"/>
        <w:bottom w:val="none" w:sz="0" w:space="0" w:color="auto"/>
        <w:right w:val="none" w:sz="0" w:space="0" w:color="auto"/>
      </w:divBdr>
    </w:div>
    <w:div w:id="1587111315">
      <w:bodyDiv w:val="1"/>
      <w:marLeft w:val="0"/>
      <w:marRight w:val="0"/>
      <w:marTop w:val="0"/>
      <w:marBottom w:val="0"/>
      <w:divBdr>
        <w:top w:val="none" w:sz="0" w:space="0" w:color="auto"/>
        <w:left w:val="none" w:sz="0" w:space="0" w:color="auto"/>
        <w:bottom w:val="none" w:sz="0" w:space="0" w:color="auto"/>
        <w:right w:val="none" w:sz="0" w:space="0" w:color="auto"/>
      </w:divBdr>
      <w:divsChild>
        <w:div w:id="89472751">
          <w:marLeft w:val="0"/>
          <w:marRight w:val="0"/>
          <w:marTop w:val="0"/>
          <w:marBottom w:val="0"/>
          <w:divBdr>
            <w:top w:val="none" w:sz="0" w:space="0" w:color="auto"/>
            <w:left w:val="none" w:sz="0" w:space="0" w:color="auto"/>
            <w:bottom w:val="none" w:sz="0" w:space="0" w:color="auto"/>
            <w:right w:val="none" w:sz="0" w:space="0" w:color="auto"/>
          </w:divBdr>
        </w:div>
        <w:div w:id="677001980">
          <w:marLeft w:val="0"/>
          <w:marRight w:val="0"/>
          <w:marTop w:val="0"/>
          <w:marBottom w:val="0"/>
          <w:divBdr>
            <w:top w:val="none" w:sz="0" w:space="0" w:color="auto"/>
            <w:left w:val="none" w:sz="0" w:space="0" w:color="auto"/>
            <w:bottom w:val="none" w:sz="0" w:space="0" w:color="auto"/>
            <w:right w:val="none" w:sz="0" w:space="0" w:color="auto"/>
          </w:divBdr>
        </w:div>
        <w:div w:id="1044863747">
          <w:marLeft w:val="0"/>
          <w:marRight w:val="0"/>
          <w:marTop w:val="0"/>
          <w:marBottom w:val="0"/>
          <w:divBdr>
            <w:top w:val="none" w:sz="0" w:space="0" w:color="auto"/>
            <w:left w:val="none" w:sz="0" w:space="0" w:color="auto"/>
            <w:bottom w:val="none" w:sz="0" w:space="0" w:color="auto"/>
            <w:right w:val="none" w:sz="0" w:space="0" w:color="auto"/>
          </w:divBdr>
        </w:div>
        <w:div w:id="1116872968">
          <w:marLeft w:val="0"/>
          <w:marRight w:val="0"/>
          <w:marTop w:val="0"/>
          <w:marBottom w:val="0"/>
          <w:divBdr>
            <w:top w:val="none" w:sz="0" w:space="0" w:color="auto"/>
            <w:left w:val="none" w:sz="0" w:space="0" w:color="auto"/>
            <w:bottom w:val="none" w:sz="0" w:space="0" w:color="auto"/>
            <w:right w:val="none" w:sz="0" w:space="0" w:color="auto"/>
          </w:divBdr>
        </w:div>
        <w:div w:id="1370374008">
          <w:marLeft w:val="0"/>
          <w:marRight w:val="0"/>
          <w:marTop w:val="0"/>
          <w:marBottom w:val="0"/>
          <w:divBdr>
            <w:top w:val="none" w:sz="0" w:space="0" w:color="auto"/>
            <w:left w:val="none" w:sz="0" w:space="0" w:color="auto"/>
            <w:bottom w:val="none" w:sz="0" w:space="0" w:color="auto"/>
            <w:right w:val="none" w:sz="0" w:space="0" w:color="auto"/>
          </w:divBdr>
        </w:div>
        <w:div w:id="1396659009">
          <w:marLeft w:val="0"/>
          <w:marRight w:val="0"/>
          <w:marTop w:val="0"/>
          <w:marBottom w:val="0"/>
          <w:divBdr>
            <w:top w:val="none" w:sz="0" w:space="0" w:color="auto"/>
            <w:left w:val="none" w:sz="0" w:space="0" w:color="auto"/>
            <w:bottom w:val="none" w:sz="0" w:space="0" w:color="auto"/>
            <w:right w:val="none" w:sz="0" w:space="0" w:color="auto"/>
          </w:divBdr>
        </w:div>
        <w:div w:id="1719746510">
          <w:marLeft w:val="0"/>
          <w:marRight w:val="0"/>
          <w:marTop w:val="0"/>
          <w:marBottom w:val="0"/>
          <w:divBdr>
            <w:top w:val="none" w:sz="0" w:space="0" w:color="auto"/>
            <w:left w:val="none" w:sz="0" w:space="0" w:color="auto"/>
            <w:bottom w:val="none" w:sz="0" w:space="0" w:color="auto"/>
            <w:right w:val="none" w:sz="0" w:space="0" w:color="auto"/>
          </w:divBdr>
        </w:div>
        <w:div w:id="1732575452">
          <w:marLeft w:val="0"/>
          <w:marRight w:val="0"/>
          <w:marTop w:val="0"/>
          <w:marBottom w:val="0"/>
          <w:divBdr>
            <w:top w:val="none" w:sz="0" w:space="0" w:color="auto"/>
            <w:left w:val="none" w:sz="0" w:space="0" w:color="auto"/>
            <w:bottom w:val="none" w:sz="0" w:space="0" w:color="auto"/>
            <w:right w:val="none" w:sz="0" w:space="0" w:color="auto"/>
          </w:divBdr>
        </w:div>
        <w:div w:id="1829052708">
          <w:marLeft w:val="0"/>
          <w:marRight w:val="0"/>
          <w:marTop w:val="0"/>
          <w:marBottom w:val="0"/>
          <w:divBdr>
            <w:top w:val="none" w:sz="0" w:space="0" w:color="auto"/>
            <w:left w:val="none" w:sz="0" w:space="0" w:color="auto"/>
            <w:bottom w:val="none" w:sz="0" w:space="0" w:color="auto"/>
            <w:right w:val="none" w:sz="0" w:space="0" w:color="auto"/>
          </w:divBdr>
        </w:div>
        <w:div w:id="1885174341">
          <w:marLeft w:val="0"/>
          <w:marRight w:val="0"/>
          <w:marTop w:val="0"/>
          <w:marBottom w:val="0"/>
          <w:divBdr>
            <w:top w:val="none" w:sz="0" w:space="0" w:color="auto"/>
            <w:left w:val="none" w:sz="0" w:space="0" w:color="auto"/>
            <w:bottom w:val="none" w:sz="0" w:space="0" w:color="auto"/>
            <w:right w:val="none" w:sz="0" w:space="0" w:color="auto"/>
          </w:divBdr>
        </w:div>
        <w:div w:id="2014185424">
          <w:marLeft w:val="0"/>
          <w:marRight w:val="0"/>
          <w:marTop w:val="0"/>
          <w:marBottom w:val="0"/>
          <w:divBdr>
            <w:top w:val="none" w:sz="0" w:space="0" w:color="auto"/>
            <w:left w:val="none" w:sz="0" w:space="0" w:color="auto"/>
            <w:bottom w:val="none" w:sz="0" w:space="0" w:color="auto"/>
            <w:right w:val="none" w:sz="0" w:space="0" w:color="auto"/>
          </w:divBdr>
        </w:div>
        <w:div w:id="2021200216">
          <w:marLeft w:val="0"/>
          <w:marRight w:val="0"/>
          <w:marTop w:val="0"/>
          <w:marBottom w:val="0"/>
          <w:divBdr>
            <w:top w:val="none" w:sz="0" w:space="0" w:color="auto"/>
            <w:left w:val="none" w:sz="0" w:space="0" w:color="auto"/>
            <w:bottom w:val="none" w:sz="0" w:space="0" w:color="auto"/>
            <w:right w:val="none" w:sz="0" w:space="0" w:color="auto"/>
          </w:divBdr>
        </w:div>
      </w:divsChild>
    </w:div>
    <w:div w:id="1590698786">
      <w:bodyDiv w:val="1"/>
      <w:marLeft w:val="0"/>
      <w:marRight w:val="0"/>
      <w:marTop w:val="0"/>
      <w:marBottom w:val="0"/>
      <w:divBdr>
        <w:top w:val="none" w:sz="0" w:space="0" w:color="auto"/>
        <w:left w:val="none" w:sz="0" w:space="0" w:color="auto"/>
        <w:bottom w:val="none" w:sz="0" w:space="0" w:color="auto"/>
        <w:right w:val="none" w:sz="0" w:space="0" w:color="auto"/>
      </w:divBdr>
    </w:div>
    <w:div w:id="1617447522">
      <w:bodyDiv w:val="1"/>
      <w:marLeft w:val="0"/>
      <w:marRight w:val="0"/>
      <w:marTop w:val="0"/>
      <w:marBottom w:val="0"/>
      <w:divBdr>
        <w:top w:val="none" w:sz="0" w:space="0" w:color="auto"/>
        <w:left w:val="none" w:sz="0" w:space="0" w:color="auto"/>
        <w:bottom w:val="none" w:sz="0" w:space="0" w:color="auto"/>
        <w:right w:val="none" w:sz="0" w:space="0" w:color="auto"/>
      </w:divBdr>
    </w:div>
    <w:div w:id="1620182182">
      <w:bodyDiv w:val="1"/>
      <w:marLeft w:val="0"/>
      <w:marRight w:val="0"/>
      <w:marTop w:val="0"/>
      <w:marBottom w:val="0"/>
      <w:divBdr>
        <w:top w:val="none" w:sz="0" w:space="0" w:color="auto"/>
        <w:left w:val="none" w:sz="0" w:space="0" w:color="auto"/>
        <w:bottom w:val="none" w:sz="0" w:space="0" w:color="auto"/>
        <w:right w:val="none" w:sz="0" w:space="0" w:color="auto"/>
      </w:divBdr>
    </w:div>
    <w:div w:id="1663578667">
      <w:bodyDiv w:val="1"/>
      <w:marLeft w:val="0"/>
      <w:marRight w:val="0"/>
      <w:marTop w:val="0"/>
      <w:marBottom w:val="0"/>
      <w:divBdr>
        <w:top w:val="none" w:sz="0" w:space="0" w:color="auto"/>
        <w:left w:val="none" w:sz="0" w:space="0" w:color="auto"/>
        <w:bottom w:val="none" w:sz="0" w:space="0" w:color="auto"/>
        <w:right w:val="none" w:sz="0" w:space="0" w:color="auto"/>
      </w:divBdr>
    </w:div>
    <w:div w:id="1689327536">
      <w:bodyDiv w:val="1"/>
      <w:marLeft w:val="0"/>
      <w:marRight w:val="0"/>
      <w:marTop w:val="0"/>
      <w:marBottom w:val="0"/>
      <w:divBdr>
        <w:top w:val="none" w:sz="0" w:space="0" w:color="auto"/>
        <w:left w:val="none" w:sz="0" w:space="0" w:color="auto"/>
        <w:bottom w:val="none" w:sz="0" w:space="0" w:color="auto"/>
        <w:right w:val="none" w:sz="0" w:space="0" w:color="auto"/>
      </w:divBdr>
    </w:div>
    <w:div w:id="1700276648">
      <w:bodyDiv w:val="1"/>
      <w:marLeft w:val="0"/>
      <w:marRight w:val="0"/>
      <w:marTop w:val="0"/>
      <w:marBottom w:val="0"/>
      <w:divBdr>
        <w:top w:val="none" w:sz="0" w:space="0" w:color="auto"/>
        <w:left w:val="none" w:sz="0" w:space="0" w:color="auto"/>
        <w:bottom w:val="none" w:sz="0" w:space="0" w:color="auto"/>
        <w:right w:val="none" w:sz="0" w:space="0" w:color="auto"/>
      </w:divBdr>
    </w:div>
    <w:div w:id="1728649686">
      <w:bodyDiv w:val="1"/>
      <w:marLeft w:val="0"/>
      <w:marRight w:val="0"/>
      <w:marTop w:val="0"/>
      <w:marBottom w:val="0"/>
      <w:divBdr>
        <w:top w:val="none" w:sz="0" w:space="0" w:color="auto"/>
        <w:left w:val="none" w:sz="0" w:space="0" w:color="auto"/>
        <w:bottom w:val="none" w:sz="0" w:space="0" w:color="auto"/>
        <w:right w:val="none" w:sz="0" w:space="0" w:color="auto"/>
      </w:divBdr>
      <w:divsChild>
        <w:div w:id="473565456">
          <w:marLeft w:val="0"/>
          <w:marRight w:val="0"/>
          <w:marTop w:val="0"/>
          <w:marBottom w:val="0"/>
          <w:divBdr>
            <w:top w:val="none" w:sz="0" w:space="0" w:color="auto"/>
            <w:left w:val="none" w:sz="0" w:space="0" w:color="auto"/>
            <w:bottom w:val="none" w:sz="0" w:space="0" w:color="auto"/>
            <w:right w:val="none" w:sz="0" w:space="0" w:color="auto"/>
          </w:divBdr>
        </w:div>
        <w:div w:id="847867154">
          <w:marLeft w:val="0"/>
          <w:marRight w:val="0"/>
          <w:marTop w:val="0"/>
          <w:marBottom w:val="0"/>
          <w:divBdr>
            <w:top w:val="none" w:sz="0" w:space="0" w:color="auto"/>
            <w:left w:val="none" w:sz="0" w:space="0" w:color="auto"/>
            <w:bottom w:val="none" w:sz="0" w:space="0" w:color="auto"/>
            <w:right w:val="none" w:sz="0" w:space="0" w:color="auto"/>
          </w:divBdr>
        </w:div>
      </w:divsChild>
    </w:div>
    <w:div w:id="1780225112">
      <w:bodyDiv w:val="1"/>
      <w:marLeft w:val="0"/>
      <w:marRight w:val="0"/>
      <w:marTop w:val="0"/>
      <w:marBottom w:val="0"/>
      <w:divBdr>
        <w:top w:val="none" w:sz="0" w:space="0" w:color="auto"/>
        <w:left w:val="none" w:sz="0" w:space="0" w:color="auto"/>
        <w:bottom w:val="none" w:sz="0" w:space="0" w:color="auto"/>
        <w:right w:val="none" w:sz="0" w:space="0" w:color="auto"/>
      </w:divBdr>
    </w:div>
    <w:div w:id="1801217686">
      <w:bodyDiv w:val="1"/>
      <w:marLeft w:val="0"/>
      <w:marRight w:val="0"/>
      <w:marTop w:val="0"/>
      <w:marBottom w:val="0"/>
      <w:divBdr>
        <w:top w:val="none" w:sz="0" w:space="0" w:color="auto"/>
        <w:left w:val="none" w:sz="0" w:space="0" w:color="auto"/>
        <w:bottom w:val="none" w:sz="0" w:space="0" w:color="auto"/>
        <w:right w:val="none" w:sz="0" w:space="0" w:color="auto"/>
      </w:divBdr>
    </w:div>
    <w:div w:id="1821651251">
      <w:bodyDiv w:val="1"/>
      <w:marLeft w:val="0"/>
      <w:marRight w:val="0"/>
      <w:marTop w:val="0"/>
      <w:marBottom w:val="0"/>
      <w:divBdr>
        <w:top w:val="none" w:sz="0" w:space="0" w:color="auto"/>
        <w:left w:val="none" w:sz="0" w:space="0" w:color="auto"/>
        <w:bottom w:val="none" w:sz="0" w:space="0" w:color="auto"/>
        <w:right w:val="none" w:sz="0" w:space="0" w:color="auto"/>
      </w:divBdr>
    </w:div>
    <w:div w:id="1836258652">
      <w:bodyDiv w:val="1"/>
      <w:marLeft w:val="0"/>
      <w:marRight w:val="0"/>
      <w:marTop w:val="0"/>
      <w:marBottom w:val="0"/>
      <w:divBdr>
        <w:top w:val="none" w:sz="0" w:space="0" w:color="auto"/>
        <w:left w:val="none" w:sz="0" w:space="0" w:color="auto"/>
        <w:bottom w:val="none" w:sz="0" w:space="0" w:color="auto"/>
        <w:right w:val="none" w:sz="0" w:space="0" w:color="auto"/>
      </w:divBdr>
      <w:divsChild>
        <w:div w:id="319503557">
          <w:marLeft w:val="0"/>
          <w:marRight w:val="0"/>
          <w:marTop w:val="0"/>
          <w:marBottom w:val="0"/>
          <w:divBdr>
            <w:top w:val="none" w:sz="0" w:space="0" w:color="auto"/>
            <w:left w:val="none" w:sz="0" w:space="0" w:color="auto"/>
            <w:bottom w:val="none" w:sz="0" w:space="0" w:color="auto"/>
            <w:right w:val="none" w:sz="0" w:space="0" w:color="auto"/>
          </w:divBdr>
        </w:div>
        <w:div w:id="375397300">
          <w:marLeft w:val="0"/>
          <w:marRight w:val="0"/>
          <w:marTop w:val="0"/>
          <w:marBottom w:val="0"/>
          <w:divBdr>
            <w:top w:val="none" w:sz="0" w:space="0" w:color="auto"/>
            <w:left w:val="none" w:sz="0" w:space="0" w:color="auto"/>
            <w:bottom w:val="none" w:sz="0" w:space="0" w:color="auto"/>
            <w:right w:val="none" w:sz="0" w:space="0" w:color="auto"/>
          </w:divBdr>
        </w:div>
        <w:div w:id="424151879">
          <w:marLeft w:val="0"/>
          <w:marRight w:val="0"/>
          <w:marTop w:val="0"/>
          <w:marBottom w:val="0"/>
          <w:divBdr>
            <w:top w:val="none" w:sz="0" w:space="0" w:color="auto"/>
            <w:left w:val="none" w:sz="0" w:space="0" w:color="auto"/>
            <w:bottom w:val="none" w:sz="0" w:space="0" w:color="auto"/>
            <w:right w:val="none" w:sz="0" w:space="0" w:color="auto"/>
          </w:divBdr>
        </w:div>
        <w:div w:id="429203912">
          <w:marLeft w:val="0"/>
          <w:marRight w:val="0"/>
          <w:marTop w:val="0"/>
          <w:marBottom w:val="0"/>
          <w:divBdr>
            <w:top w:val="none" w:sz="0" w:space="0" w:color="auto"/>
            <w:left w:val="none" w:sz="0" w:space="0" w:color="auto"/>
            <w:bottom w:val="none" w:sz="0" w:space="0" w:color="auto"/>
            <w:right w:val="none" w:sz="0" w:space="0" w:color="auto"/>
          </w:divBdr>
        </w:div>
        <w:div w:id="916091118">
          <w:marLeft w:val="0"/>
          <w:marRight w:val="0"/>
          <w:marTop w:val="0"/>
          <w:marBottom w:val="0"/>
          <w:divBdr>
            <w:top w:val="none" w:sz="0" w:space="0" w:color="auto"/>
            <w:left w:val="none" w:sz="0" w:space="0" w:color="auto"/>
            <w:bottom w:val="none" w:sz="0" w:space="0" w:color="auto"/>
            <w:right w:val="none" w:sz="0" w:space="0" w:color="auto"/>
          </w:divBdr>
        </w:div>
        <w:div w:id="1016619234">
          <w:marLeft w:val="0"/>
          <w:marRight w:val="0"/>
          <w:marTop w:val="0"/>
          <w:marBottom w:val="0"/>
          <w:divBdr>
            <w:top w:val="none" w:sz="0" w:space="0" w:color="auto"/>
            <w:left w:val="none" w:sz="0" w:space="0" w:color="auto"/>
            <w:bottom w:val="none" w:sz="0" w:space="0" w:color="auto"/>
            <w:right w:val="none" w:sz="0" w:space="0" w:color="auto"/>
          </w:divBdr>
        </w:div>
        <w:div w:id="1433355660">
          <w:marLeft w:val="0"/>
          <w:marRight w:val="0"/>
          <w:marTop w:val="0"/>
          <w:marBottom w:val="0"/>
          <w:divBdr>
            <w:top w:val="none" w:sz="0" w:space="0" w:color="auto"/>
            <w:left w:val="none" w:sz="0" w:space="0" w:color="auto"/>
            <w:bottom w:val="none" w:sz="0" w:space="0" w:color="auto"/>
            <w:right w:val="none" w:sz="0" w:space="0" w:color="auto"/>
          </w:divBdr>
        </w:div>
        <w:div w:id="1769884471">
          <w:marLeft w:val="0"/>
          <w:marRight w:val="0"/>
          <w:marTop w:val="0"/>
          <w:marBottom w:val="0"/>
          <w:divBdr>
            <w:top w:val="none" w:sz="0" w:space="0" w:color="auto"/>
            <w:left w:val="none" w:sz="0" w:space="0" w:color="auto"/>
            <w:bottom w:val="none" w:sz="0" w:space="0" w:color="auto"/>
            <w:right w:val="none" w:sz="0" w:space="0" w:color="auto"/>
          </w:divBdr>
        </w:div>
        <w:div w:id="1849710825">
          <w:marLeft w:val="0"/>
          <w:marRight w:val="0"/>
          <w:marTop w:val="0"/>
          <w:marBottom w:val="0"/>
          <w:divBdr>
            <w:top w:val="none" w:sz="0" w:space="0" w:color="auto"/>
            <w:left w:val="none" w:sz="0" w:space="0" w:color="auto"/>
            <w:bottom w:val="none" w:sz="0" w:space="0" w:color="auto"/>
            <w:right w:val="none" w:sz="0" w:space="0" w:color="auto"/>
          </w:divBdr>
        </w:div>
        <w:div w:id="1920362251">
          <w:marLeft w:val="0"/>
          <w:marRight w:val="0"/>
          <w:marTop w:val="0"/>
          <w:marBottom w:val="0"/>
          <w:divBdr>
            <w:top w:val="none" w:sz="0" w:space="0" w:color="auto"/>
            <w:left w:val="none" w:sz="0" w:space="0" w:color="auto"/>
            <w:bottom w:val="none" w:sz="0" w:space="0" w:color="auto"/>
            <w:right w:val="none" w:sz="0" w:space="0" w:color="auto"/>
          </w:divBdr>
        </w:div>
        <w:div w:id="2005888467">
          <w:marLeft w:val="0"/>
          <w:marRight w:val="0"/>
          <w:marTop w:val="0"/>
          <w:marBottom w:val="0"/>
          <w:divBdr>
            <w:top w:val="none" w:sz="0" w:space="0" w:color="auto"/>
            <w:left w:val="none" w:sz="0" w:space="0" w:color="auto"/>
            <w:bottom w:val="none" w:sz="0" w:space="0" w:color="auto"/>
            <w:right w:val="none" w:sz="0" w:space="0" w:color="auto"/>
          </w:divBdr>
        </w:div>
      </w:divsChild>
    </w:div>
    <w:div w:id="1891921718">
      <w:bodyDiv w:val="1"/>
      <w:marLeft w:val="0"/>
      <w:marRight w:val="0"/>
      <w:marTop w:val="0"/>
      <w:marBottom w:val="0"/>
      <w:divBdr>
        <w:top w:val="none" w:sz="0" w:space="0" w:color="auto"/>
        <w:left w:val="none" w:sz="0" w:space="0" w:color="auto"/>
        <w:bottom w:val="none" w:sz="0" w:space="0" w:color="auto"/>
        <w:right w:val="none" w:sz="0" w:space="0" w:color="auto"/>
      </w:divBdr>
    </w:div>
    <w:div w:id="1902404804">
      <w:bodyDiv w:val="1"/>
      <w:marLeft w:val="0"/>
      <w:marRight w:val="0"/>
      <w:marTop w:val="0"/>
      <w:marBottom w:val="0"/>
      <w:divBdr>
        <w:top w:val="none" w:sz="0" w:space="0" w:color="auto"/>
        <w:left w:val="none" w:sz="0" w:space="0" w:color="auto"/>
        <w:bottom w:val="none" w:sz="0" w:space="0" w:color="auto"/>
        <w:right w:val="none" w:sz="0" w:space="0" w:color="auto"/>
      </w:divBdr>
    </w:div>
    <w:div w:id="1935162921">
      <w:bodyDiv w:val="1"/>
      <w:marLeft w:val="0"/>
      <w:marRight w:val="0"/>
      <w:marTop w:val="0"/>
      <w:marBottom w:val="0"/>
      <w:divBdr>
        <w:top w:val="none" w:sz="0" w:space="0" w:color="auto"/>
        <w:left w:val="none" w:sz="0" w:space="0" w:color="auto"/>
        <w:bottom w:val="none" w:sz="0" w:space="0" w:color="auto"/>
        <w:right w:val="none" w:sz="0" w:space="0" w:color="auto"/>
      </w:divBdr>
    </w:div>
    <w:div w:id="1957636966">
      <w:bodyDiv w:val="1"/>
      <w:marLeft w:val="0"/>
      <w:marRight w:val="0"/>
      <w:marTop w:val="0"/>
      <w:marBottom w:val="0"/>
      <w:divBdr>
        <w:top w:val="none" w:sz="0" w:space="0" w:color="auto"/>
        <w:left w:val="none" w:sz="0" w:space="0" w:color="auto"/>
        <w:bottom w:val="none" w:sz="0" w:space="0" w:color="auto"/>
        <w:right w:val="none" w:sz="0" w:space="0" w:color="auto"/>
      </w:divBdr>
    </w:div>
    <w:div w:id="2004778994">
      <w:bodyDiv w:val="1"/>
      <w:marLeft w:val="0"/>
      <w:marRight w:val="0"/>
      <w:marTop w:val="0"/>
      <w:marBottom w:val="0"/>
      <w:divBdr>
        <w:top w:val="none" w:sz="0" w:space="0" w:color="auto"/>
        <w:left w:val="none" w:sz="0" w:space="0" w:color="auto"/>
        <w:bottom w:val="none" w:sz="0" w:space="0" w:color="auto"/>
        <w:right w:val="none" w:sz="0" w:space="0" w:color="auto"/>
      </w:divBdr>
    </w:div>
    <w:div w:id="2010012035">
      <w:bodyDiv w:val="1"/>
      <w:marLeft w:val="0"/>
      <w:marRight w:val="0"/>
      <w:marTop w:val="0"/>
      <w:marBottom w:val="0"/>
      <w:divBdr>
        <w:top w:val="none" w:sz="0" w:space="0" w:color="auto"/>
        <w:left w:val="none" w:sz="0" w:space="0" w:color="auto"/>
        <w:bottom w:val="none" w:sz="0" w:space="0" w:color="auto"/>
        <w:right w:val="none" w:sz="0" w:space="0" w:color="auto"/>
      </w:divBdr>
    </w:div>
    <w:div w:id="2032761091">
      <w:bodyDiv w:val="1"/>
      <w:marLeft w:val="0"/>
      <w:marRight w:val="0"/>
      <w:marTop w:val="0"/>
      <w:marBottom w:val="0"/>
      <w:divBdr>
        <w:top w:val="none" w:sz="0" w:space="0" w:color="auto"/>
        <w:left w:val="none" w:sz="0" w:space="0" w:color="auto"/>
        <w:bottom w:val="none" w:sz="0" w:space="0" w:color="auto"/>
        <w:right w:val="none" w:sz="0" w:space="0" w:color="auto"/>
      </w:divBdr>
    </w:div>
    <w:div w:id="2032953837">
      <w:bodyDiv w:val="1"/>
      <w:marLeft w:val="0"/>
      <w:marRight w:val="0"/>
      <w:marTop w:val="0"/>
      <w:marBottom w:val="0"/>
      <w:divBdr>
        <w:top w:val="none" w:sz="0" w:space="0" w:color="auto"/>
        <w:left w:val="none" w:sz="0" w:space="0" w:color="auto"/>
        <w:bottom w:val="none" w:sz="0" w:space="0" w:color="auto"/>
        <w:right w:val="none" w:sz="0" w:space="0" w:color="auto"/>
      </w:divBdr>
    </w:div>
    <w:div w:id="2039500831">
      <w:bodyDiv w:val="1"/>
      <w:marLeft w:val="0"/>
      <w:marRight w:val="0"/>
      <w:marTop w:val="0"/>
      <w:marBottom w:val="0"/>
      <w:divBdr>
        <w:top w:val="none" w:sz="0" w:space="0" w:color="auto"/>
        <w:left w:val="none" w:sz="0" w:space="0" w:color="auto"/>
        <w:bottom w:val="none" w:sz="0" w:space="0" w:color="auto"/>
        <w:right w:val="none" w:sz="0" w:space="0" w:color="auto"/>
      </w:divBdr>
    </w:div>
    <w:div w:id="2040354077">
      <w:bodyDiv w:val="1"/>
      <w:marLeft w:val="0"/>
      <w:marRight w:val="0"/>
      <w:marTop w:val="0"/>
      <w:marBottom w:val="0"/>
      <w:divBdr>
        <w:top w:val="none" w:sz="0" w:space="0" w:color="auto"/>
        <w:left w:val="none" w:sz="0" w:space="0" w:color="auto"/>
        <w:bottom w:val="none" w:sz="0" w:space="0" w:color="auto"/>
        <w:right w:val="none" w:sz="0" w:space="0" w:color="auto"/>
      </w:divBdr>
    </w:div>
    <w:div w:id="2050913260">
      <w:bodyDiv w:val="1"/>
      <w:marLeft w:val="0"/>
      <w:marRight w:val="0"/>
      <w:marTop w:val="0"/>
      <w:marBottom w:val="0"/>
      <w:divBdr>
        <w:top w:val="none" w:sz="0" w:space="0" w:color="auto"/>
        <w:left w:val="none" w:sz="0" w:space="0" w:color="auto"/>
        <w:bottom w:val="none" w:sz="0" w:space="0" w:color="auto"/>
        <w:right w:val="none" w:sz="0" w:space="0" w:color="auto"/>
      </w:divBdr>
      <w:divsChild>
        <w:div w:id="496461174">
          <w:marLeft w:val="0"/>
          <w:marRight w:val="0"/>
          <w:marTop w:val="0"/>
          <w:marBottom w:val="0"/>
          <w:divBdr>
            <w:top w:val="none" w:sz="0" w:space="0" w:color="auto"/>
            <w:left w:val="none" w:sz="0" w:space="0" w:color="auto"/>
            <w:bottom w:val="none" w:sz="0" w:space="0" w:color="auto"/>
            <w:right w:val="none" w:sz="0" w:space="0" w:color="auto"/>
          </w:divBdr>
        </w:div>
        <w:div w:id="554583743">
          <w:marLeft w:val="0"/>
          <w:marRight w:val="0"/>
          <w:marTop w:val="0"/>
          <w:marBottom w:val="0"/>
          <w:divBdr>
            <w:top w:val="none" w:sz="0" w:space="0" w:color="auto"/>
            <w:left w:val="none" w:sz="0" w:space="0" w:color="auto"/>
            <w:bottom w:val="none" w:sz="0" w:space="0" w:color="auto"/>
            <w:right w:val="none" w:sz="0" w:space="0" w:color="auto"/>
          </w:divBdr>
        </w:div>
        <w:div w:id="919602832">
          <w:marLeft w:val="0"/>
          <w:marRight w:val="0"/>
          <w:marTop w:val="0"/>
          <w:marBottom w:val="0"/>
          <w:divBdr>
            <w:top w:val="none" w:sz="0" w:space="0" w:color="auto"/>
            <w:left w:val="none" w:sz="0" w:space="0" w:color="auto"/>
            <w:bottom w:val="none" w:sz="0" w:space="0" w:color="auto"/>
            <w:right w:val="none" w:sz="0" w:space="0" w:color="auto"/>
          </w:divBdr>
        </w:div>
        <w:div w:id="1153839388">
          <w:marLeft w:val="0"/>
          <w:marRight w:val="0"/>
          <w:marTop w:val="0"/>
          <w:marBottom w:val="0"/>
          <w:divBdr>
            <w:top w:val="none" w:sz="0" w:space="0" w:color="auto"/>
            <w:left w:val="none" w:sz="0" w:space="0" w:color="auto"/>
            <w:bottom w:val="none" w:sz="0" w:space="0" w:color="auto"/>
            <w:right w:val="none" w:sz="0" w:space="0" w:color="auto"/>
          </w:divBdr>
          <w:divsChild>
            <w:div w:id="1125463883">
              <w:marLeft w:val="0"/>
              <w:marRight w:val="0"/>
              <w:marTop w:val="0"/>
              <w:marBottom w:val="0"/>
              <w:divBdr>
                <w:top w:val="none" w:sz="0" w:space="0" w:color="auto"/>
                <w:left w:val="none" w:sz="0" w:space="0" w:color="auto"/>
                <w:bottom w:val="none" w:sz="0" w:space="0" w:color="auto"/>
                <w:right w:val="none" w:sz="0" w:space="0" w:color="auto"/>
              </w:divBdr>
            </w:div>
          </w:divsChild>
        </w:div>
        <w:div w:id="1355694245">
          <w:marLeft w:val="0"/>
          <w:marRight w:val="0"/>
          <w:marTop w:val="0"/>
          <w:marBottom w:val="0"/>
          <w:divBdr>
            <w:top w:val="none" w:sz="0" w:space="0" w:color="auto"/>
            <w:left w:val="none" w:sz="0" w:space="0" w:color="auto"/>
            <w:bottom w:val="none" w:sz="0" w:space="0" w:color="auto"/>
            <w:right w:val="none" w:sz="0" w:space="0" w:color="auto"/>
          </w:divBdr>
        </w:div>
      </w:divsChild>
    </w:div>
    <w:div w:id="2067408803">
      <w:bodyDiv w:val="1"/>
      <w:marLeft w:val="0"/>
      <w:marRight w:val="0"/>
      <w:marTop w:val="0"/>
      <w:marBottom w:val="0"/>
      <w:divBdr>
        <w:top w:val="none" w:sz="0" w:space="0" w:color="auto"/>
        <w:left w:val="none" w:sz="0" w:space="0" w:color="auto"/>
        <w:bottom w:val="none" w:sz="0" w:space="0" w:color="auto"/>
        <w:right w:val="none" w:sz="0" w:space="0" w:color="auto"/>
      </w:divBdr>
    </w:div>
    <w:div w:id="2069262137">
      <w:bodyDiv w:val="1"/>
      <w:marLeft w:val="0"/>
      <w:marRight w:val="0"/>
      <w:marTop w:val="0"/>
      <w:marBottom w:val="0"/>
      <w:divBdr>
        <w:top w:val="none" w:sz="0" w:space="0" w:color="auto"/>
        <w:left w:val="none" w:sz="0" w:space="0" w:color="auto"/>
        <w:bottom w:val="none" w:sz="0" w:space="0" w:color="auto"/>
        <w:right w:val="none" w:sz="0" w:space="0" w:color="auto"/>
      </w:divBdr>
    </w:div>
    <w:div w:id="2097507951">
      <w:bodyDiv w:val="1"/>
      <w:marLeft w:val="0"/>
      <w:marRight w:val="0"/>
      <w:marTop w:val="0"/>
      <w:marBottom w:val="0"/>
      <w:divBdr>
        <w:top w:val="none" w:sz="0" w:space="0" w:color="auto"/>
        <w:left w:val="none" w:sz="0" w:space="0" w:color="auto"/>
        <w:bottom w:val="none" w:sz="0" w:space="0" w:color="auto"/>
        <w:right w:val="none" w:sz="0" w:space="0" w:color="auto"/>
      </w:divBdr>
      <w:divsChild>
        <w:div w:id="988482731">
          <w:marLeft w:val="0"/>
          <w:marRight w:val="0"/>
          <w:marTop w:val="0"/>
          <w:marBottom w:val="0"/>
          <w:divBdr>
            <w:top w:val="none" w:sz="0" w:space="0" w:color="auto"/>
            <w:left w:val="none" w:sz="0" w:space="0" w:color="auto"/>
            <w:bottom w:val="none" w:sz="0" w:space="0" w:color="auto"/>
            <w:right w:val="none" w:sz="0" w:space="0" w:color="auto"/>
          </w:divBdr>
        </w:div>
      </w:divsChild>
    </w:div>
    <w:div w:id="2102985217">
      <w:bodyDiv w:val="1"/>
      <w:marLeft w:val="0"/>
      <w:marRight w:val="0"/>
      <w:marTop w:val="0"/>
      <w:marBottom w:val="0"/>
      <w:divBdr>
        <w:top w:val="none" w:sz="0" w:space="0" w:color="auto"/>
        <w:left w:val="none" w:sz="0" w:space="0" w:color="auto"/>
        <w:bottom w:val="none" w:sz="0" w:space="0" w:color="auto"/>
        <w:right w:val="none" w:sz="0" w:space="0" w:color="auto"/>
      </w:divBdr>
    </w:div>
    <w:div w:id="2113741039">
      <w:bodyDiv w:val="1"/>
      <w:marLeft w:val="0"/>
      <w:marRight w:val="0"/>
      <w:marTop w:val="0"/>
      <w:marBottom w:val="0"/>
      <w:divBdr>
        <w:top w:val="none" w:sz="0" w:space="0" w:color="auto"/>
        <w:left w:val="none" w:sz="0" w:space="0" w:color="auto"/>
        <w:bottom w:val="none" w:sz="0" w:space="0" w:color="auto"/>
        <w:right w:val="none" w:sz="0" w:space="0" w:color="auto"/>
      </w:divBdr>
    </w:div>
    <w:div w:id="212010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8"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FDD3F-6B62-4B9E-9D89-619D6A42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2792</Words>
  <Characters>12789</Characters>
  <Application>Microsoft Office Word</Application>
  <DocSecurity>0</DocSecurity>
  <Lines>983</Lines>
  <Paragraphs>556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Ellis</dc:creator>
  <cp:lastModifiedBy>LAMIRA</cp:lastModifiedBy>
  <cp:revision>23</cp:revision>
  <cp:lastPrinted>2017-03-13T04:10:00Z</cp:lastPrinted>
  <dcterms:created xsi:type="dcterms:W3CDTF">2019-05-20T11:02:00Z</dcterms:created>
  <dcterms:modified xsi:type="dcterms:W3CDTF">2019-10-23T14:39:00Z</dcterms:modified>
</cp:coreProperties>
</file>