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D" w:rsidRPr="00E476F6" w:rsidRDefault="00EF0122" w:rsidP="00EF170D">
      <w:pPr>
        <w:pStyle w:val="Caption"/>
      </w:pPr>
      <w:bookmarkStart w:id="0" w:name="_Ref13065419"/>
      <w:bookmarkStart w:id="1" w:name="_Ref8032601"/>
      <w:r>
        <w:rPr>
          <w:b/>
          <w:bCs w:val="0"/>
        </w:rPr>
        <w:t>Additional file 5:</w:t>
      </w:r>
      <w:r w:rsidR="00EF170D" w:rsidRPr="00EA603D">
        <w:rPr>
          <w:b/>
          <w:bCs w:val="0"/>
        </w:rPr>
        <w:t xml:space="preserve"> Table </w:t>
      </w:r>
      <w:r>
        <w:rPr>
          <w:b/>
          <w:bCs w:val="0"/>
        </w:rPr>
        <w:t>S</w:t>
      </w:r>
      <w:bookmarkStart w:id="2" w:name="_GoBack"/>
      <w:bookmarkEnd w:id="2"/>
      <w:r w:rsidR="00EF170D" w:rsidRPr="00EA603D">
        <w:rPr>
          <w:b/>
          <w:bCs w:val="0"/>
        </w:rPr>
        <w:fldChar w:fldCharType="begin"/>
      </w:r>
      <w:r w:rsidR="00EF170D" w:rsidRPr="00EA603D">
        <w:rPr>
          <w:b/>
          <w:bCs w:val="0"/>
        </w:rPr>
        <w:instrText xml:space="preserve"> SEQ Supplementary_Table \* ARABIC </w:instrText>
      </w:r>
      <w:r w:rsidR="00EF170D" w:rsidRPr="00EA603D">
        <w:rPr>
          <w:b/>
          <w:bCs w:val="0"/>
        </w:rPr>
        <w:fldChar w:fldCharType="separate"/>
      </w:r>
      <w:r w:rsidR="00EF170D">
        <w:rPr>
          <w:b/>
          <w:bCs w:val="0"/>
          <w:noProof/>
        </w:rPr>
        <w:t>4</w:t>
      </w:r>
      <w:r w:rsidR="00EF170D" w:rsidRPr="00EA603D">
        <w:rPr>
          <w:b/>
          <w:bCs w:val="0"/>
        </w:rPr>
        <w:fldChar w:fldCharType="end"/>
      </w:r>
      <w:bookmarkEnd w:id="0"/>
      <w:r w:rsidR="00EF170D">
        <w:t>. Relative mRNA PRMT level and IHC PRMT1 expression in analyzed RCC.</w:t>
      </w:r>
      <w:bookmarkEnd w:id="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2"/>
        <w:gridCol w:w="1054"/>
        <w:gridCol w:w="584"/>
        <w:gridCol w:w="646"/>
        <w:gridCol w:w="725"/>
        <w:gridCol w:w="2015"/>
        <w:gridCol w:w="2488"/>
        <w:gridCol w:w="1672"/>
      </w:tblGrid>
      <w:tr w:rsidR="00EF170D" w:rsidRPr="00DC101A" w:rsidTr="005823D0">
        <w:trPr>
          <w:trHeight w:val="290"/>
        </w:trPr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ID</w:t>
            </w:r>
          </w:p>
        </w:tc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Tumor type</w:t>
            </w:r>
          </w:p>
        </w:tc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Stage</w:t>
            </w:r>
          </w:p>
        </w:tc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Grade</w:t>
            </w:r>
          </w:p>
        </w:tc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Gender</w:t>
            </w:r>
          </w:p>
        </w:tc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Maximal tumor dimension</w:t>
            </w:r>
          </w:p>
        </w:tc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 mRNA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PRMT1 </w:t>
            </w: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expression level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*</w:t>
            </w:r>
          </w:p>
        </w:tc>
        <w:tc>
          <w:tcPr>
            <w:tcW w:w="0" w:type="auto"/>
            <w:noWrap/>
            <w:hideMark/>
          </w:tcPr>
          <w:p w:rsidR="00EF170D" w:rsidRPr="00DC101A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DC101A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PRMT1 IHC staining</w:t>
            </w:r>
          </w:p>
        </w:tc>
      </w:tr>
      <w:tr w:rsidR="00EF170D" w:rsidRPr="000F3F7B" w:rsidTr="005823D0">
        <w:trPr>
          <w:trHeight w:val="290"/>
        </w:trPr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1.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M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0.31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Hom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ogenous </w:t>
            </w: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po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sitive</w:t>
            </w:r>
          </w:p>
        </w:tc>
      </w:tr>
      <w:tr w:rsidR="00EF170D" w:rsidRPr="000F3F7B" w:rsidTr="005823D0">
        <w:trPr>
          <w:trHeight w:val="290"/>
        </w:trPr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2.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F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0.58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H</w:t>
            </w: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eter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ogenuos positive</w:t>
            </w:r>
          </w:p>
        </w:tc>
      </w:tr>
      <w:tr w:rsidR="00EF170D" w:rsidRPr="000F3F7B" w:rsidTr="005823D0">
        <w:trPr>
          <w:trHeight w:val="290"/>
        </w:trPr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3.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M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0.35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H</w:t>
            </w: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ogenous</w:t>
            </w: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 po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sitive</w:t>
            </w:r>
          </w:p>
        </w:tc>
      </w:tr>
      <w:tr w:rsidR="00EF170D" w:rsidRPr="000F3F7B" w:rsidTr="005823D0">
        <w:trPr>
          <w:trHeight w:val="290"/>
        </w:trPr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4.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F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0.2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H</w:t>
            </w: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eter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ogenous positive</w:t>
            </w:r>
          </w:p>
        </w:tc>
      </w:tr>
      <w:tr w:rsidR="00EF170D" w:rsidRPr="000F3F7B" w:rsidTr="005823D0">
        <w:trPr>
          <w:trHeight w:val="290"/>
        </w:trPr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5.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M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0.29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H</w:t>
            </w: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ogenous</w:t>
            </w: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 neg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ative</w:t>
            </w:r>
          </w:p>
        </w:tc>
      </w:tr>
      <w:tr w:rsidR="00EF170D" w:rsidRPr="000F3F7B" w:rsidTr="005823D0">
        <w:trPr>
          <w:trHeight w:val="290"/>
        </w:trPr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6.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pRCC, type I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F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0.31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H</w:t>
            </w: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ogenous</w:t>
            </w: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 po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sitive</w:t>
            </w:r>
          </w:p>
        </w:tc>
      </w:tr>
      <w:tr w:rsidR="00EF170D" w:rsidRPr="000F3F7B" w:rsidTr="005823D0">
        <w:trPr>
          <w:trHeight w:val="290"/>
        </w:trPr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7.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pRCC, type I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F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0.56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91E79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Homogenous positiv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e</w:t>
            </w:r>
          </w:p>
        </w:tc>
      </w:tr>
      <w:tr w:rsidR="00EF170D" w:rsidRPr="000F3F7B" w:rsidTr="005823D0">
        <w:trPr>
          <w:trHeight w:val="290"/>
        </w:trPr>
        <w:tc>
          <w:tcPr>
            <w:tcW w:w="0" w:type="auto"/>
            <w:noWrap/>
            <w:hideMark/>
          </w:tcPr>
          <w:p w:rsidR="00EF170D" w:rsidRPr="009C6453" w:rsidRDefault="00EF170D" w:rsidP="005823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C6453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>8.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4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F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0F3F7B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0.39</w:t>
            </w:r>
          </w:p>
        </w:tc>
        <w:tc>
          <w:tcPr>
            <w:tcW w:w="0" w:type="auto"/>
            <w:noWrap/>
            <w:hideMark/>
          </w:tcPr>
          <w:p w:rsidR="00EF170D" w:rsidRPr="000F3F7B" w:rsidRDefault="00EF170D" w:rsidP="00582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A30C8C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Heterogenous positiv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e</w:t>
            </w:r>
          </w:p>
        </w:tc>
      </w:tr>
    </w:tbl>
    <w:p w:rsidR="00EF170D" w:rsidRDefault="00EF170D" w:rsidP="00EF170D">
      <w:pPr>
        <w:spacing w:after="0" w:line="240" w:lineRule="auto"/>
      </w:pPr>
    </w:p>
    <w:p w:rsidR="00EF170D" w:rsidRPr="006309D7" w:rsidRDefault="00EF170D" w:rsidP="00EF170D">
      <w:pPr>
        <w:pStyle w:val="Caption"/>
        <w:rPr>
          <w:sz w:val="18"/>
          <w:szCs w:val="18"/>
        </w:rPr>
      </w:pPr>
      <w:r w:rsidRPr="006309D7">
        <w:rPr>
          <w:sz w:val="18"/>
          <w:szCs w:val="18"/>
        </w:rPr>
        <w:t xml:space="preserve">Abbreviations: PRMT1, protein arginine methyltransferase 1; ccRCC,  clear cell renal cell carcinomas; pRCC, papillary renal cell carcinoma; chRCC, chromophobe renal cell carcinoma; *Mean values of mRNA PRMT1 are presented; samples were run in triplicates and the mRNA expression levels were quantitatively analyzed and normalized to the level of glyceraldehyde 3-phosphate dehydrogenase (GAPDH) housekeeping gene. </w:t>
      </w:r>
    </w:p>
    <w:p w:rsidR="009E2212" w:rsidRDefault="009E2212"/>
    <w:sectPr w:rsidR="009E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0D"/>
    <w:rsid w:val="00422341"/>
    <w:rsid w:val="009E2212"/>
    <w:rsid w:val="00AD1396"/>
    <w:rsid w:val="00B8226C"/>
    <w:rsid w:val="00EF0122"/>
    <w:rsid w:val="00E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1396"/>
    <w:rPr>
      <w:i/>
      <w:iCs/>
    </w:rPr>
  </w:style>
  <w:style w:type="paragraph" w:styleId="ListParagraph">
    <w:name w:val="List Paragraph"/>
    <w:basedOn w:val="Normal"/>
    <w:uiPriority w:val="34"/>
    <w:qFormat/>
    <w:rsid w:val="00AD13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F170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170D"/>
    <w:pPr>
      <w:jc w:val="both"/>
    </w:pPr>
    <w:rPr>
      <w:rFonts w:ascii="Times New Roman" w:eastAsia="Calibri" w:hAnsi="Times New Roman" w:cs="Times New Roman"/>
      <w:bCs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F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1396"/>
    <w:rPr>
      <w:i/>
      <w:iCs/>
    </w:rPr>
  </w:style>
  <w:style w:type="paragraph" w:styleId="ListParagraph">
    <w:name w:val="List Paragraph"/>
    <w:basedOn w:val="Normal"/>
    <w:uiPriority w:val="34"/>
    <w:qFormat/>
    <w:rsid w:val="00AD13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F170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170D"/>
    <w:pPr>
      <w:jc w:val="both"/>
    </w:pPr>
    <w:rPr>
      <w:rFonts w:ascii="Times New Roman" w:eastAsia="Calibri" w:hAnsi="Times New Roman" w:cs="Times New Roman"/>
      <w:bCs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F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2019-10-17T21:43:00Z</dcterms:created>
  <dcterms:modified xsi:type="dcterms:W3CDTF">2019-10-17T22:13:00Z</dcterms:modified>
</cp:coreProperties>
</file>