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786E5" w14:textId="77777777" w:rsidR="00135F4A" w:rsidRPr="00FE6E79" w:rsidRDefault="00135F4A" w:rsidP="00135F4A">
      <w:pPr>
        <w:jc w:val="center"/>
      </w:pPr>
      <w:bookmarkStart w:id="0" w:name="OLE_LINK11"/>
      <w:bookmarkStart w:id="1" w:name="OLE_LINK15"/>
      <w:r w:rsidRPr="00FE6E79">
        <w:t>The comparison of radical antegrade modular pancreatosplenectomy versus distal pancreatectomy in complications and postoperative long term survival quality: a Meta analysis and systematic review</w:t>
      </w:r>
    </w:p>
    <w:bookmarkEnd w:id="0"/>
    <w:bookmarkEnd w:id="1"/>
    <w:p w14:paraId="286EB451" w14:textId="77777777" w:rsidR="00135F4A" w:rsidRPr="00FE6E79" w:rsidRDefault="00135F4A" w:rsidP="00135F4A">
      <w:pPr>
        <w:autoSpaceDE w:val="0"/>
        <w:autoSpaceDN w:val="0"/>
        <w:adjustRightInd w:val="0"/>
        <w:jc w:val="center"/>
      </w:pPr>
    </w:p>
    <w:p w14:paraId="03ED2A91" w14:textId="77777777" w:rsidR="00AA1860" w:rsidRDefault="00AA1860" w:rsidP="002A0ACA"/>
    <w:p w14:paraId="14E46812" w14:textId="77777777" w:rsidR="00AA1860" w:rsidRDefault="00AA1860" w:rsidP="002A0ACA"/>
    <w:p w14:paraId="57C7AE0E" w14:textId="77777777" w:rsidR="00AA1860" w:rsidRDefault="00AA1860" w:rsidP="002A0ACA"/>
    <w:p w14:paraId="54FAED67" w14:textId="77777777" w:rsidR="00AA1860" w:rsidRDefault="00AA1860" w:rsidP="002A0ACA"/>
    <w:p w14:paraId="731C5C10" w14:textId="77777777" w:rsidR="00AA1860" w:rsidRDefault="00AA1860" w:rsidP="002A0ACA"/>
    <w:p w14:paraId="29F4A380" w14:textId="77777777" w:rsidR="00AA1860" w:rsidRDefault="00AA1860" w:rsidP="002A0ACA"/>
    <w:p w14:paraId="70AC0542" w14:textId="2204B731" w:rsidR="002A0ACA" w:rsidRPr="00AA53A4" w:rsidRDefault="002A0ACA" w:rsidP="002A0ACA">
      <w:r w:rsidRPr="00AA53A4">
        <w:t>Additional</w:t>
      </w:r>
      <w:bookmarkStart w:id="2" w:name="_Hlk521004231"/>
      <w:r w:rsidRPr="00AA53A4">
        <w:t xml:space="preserve"> file</w:t>
      </w:r>
      <w:bookmarkEnd w:id="2"/>
    </w:p>
    <w:p w14:paraId="125295B6" w14:textId="51F2D4B3" w:rsidR="002A0ACA" w:rsidRDefault="002A0ACA" w:rsidP="002A0ACA">
      <w:r w:rsidRPr="009A5E9A">
        <w:t xml:space="preserve">Appendix </w:t>
      </w:r>
      <w:r w:rsidR="00560033" w:rsidRPr="00AA53A4">
        <w:t>file</w:t>
      </w:r>
      <w:r w:rsidR="00560033" w:rsidRPr="009A5E9A">
        <w:t xml:space="preserve"> </w:t>
      </w:r>
      <w:r w:rsidRPr="009A5E9A">
        <w:t>1</w:t>
      </w:r>
      <w:r>
        <w:rPr>
          <w:rFonts w:hint="eastAsia"/>
        </w:rPr>
        <w:t xml:space="preserve"> </w:t>
      </w:r>
      <w:r w:rsidRPr="00C71031">
        <w:t>the Preferred Reporting Items for Systematic Reviews and Meta-Analyses (PRISMA)</w:t>
      </w:r>
      <w:r>
        <w:rPr>
          <w:rFonts w:hint="eastAsia"/>
        </w:rPr>
        <w:t xml:space="preserve"> 2009 Checklist</w:t>
      </w:r>
    </w:p>
    <w:p w14:paraId="5D26D7FD" w14:textId="267164A4" w:rsidR="00D80908" w:rsidRPr="00D80908" w:rsidRDefault="006F17D5" w:rsidP="00D80908">
      <w:r w:rsidRPr="00D80908">
        <w:t>Appendix</w:t>
      </w:r>
      <w:r w:rsidR="00560033" w:rsidRPr="00AA53A4">
        <w:t xml:space="preserve"> file</w:t>
      </w:r>
      <w:r w:rsidR="00560033" w:rsidRPr="00D80908">
        <w:t xml:space="preserve"> </w:t>
      </w:r>
      <w:r w:rsidR="00CF641A" w:rsidRPr="00D80908">
        <w:t>2</w:t>
      </w:r>
      <w:r w:rsidR="00D80908" w:rsidRPr="00D80908">
        <w:t xml:space="preserve"> the Risk of bias in the included retrospective cohort studies (by the Newcastle–Ottawa quality assessment tool)</w:t>
      </w:r>
    </w:p>
    <w:p w14:paraId="3F4D6DD7" w14:textId="5EB5B0D9" w:rsidR="00AE1797" w:rsidRPr="00AE1797" w:rsidRDefault="00AA1860" w:rsidP="00AE1797">
      <w:pPr>
        <w:rPr>
          <w:noProof/>
        </w:rPr>
      </w:pPr>
      <w:r w:rsidRPr="00D80908">
        <w:t>Appendix</w:t>
      </w:r>
      <w:r w:rsidR="00560033" w:rsidRPr="00AA53A4">
        <w:t xml:space="preserve"> file</w:t>
      </w:r>
      <w:r w:rsidR="00560033">
        <w:t xml:space="preserve"> </w:t>
      </w:r>
      <w:r w:rsidR="00AE1797">
        <w:t>3 the f</w:t>
      </w:r>
      <w:r w:rsidR="00AE1797" w:rsidRPr="00AE1797">
        <w:rPr>
          <w:noProof/>
        </w:rPr>
        <w:t xml:space="preserve">orest map of the incidence of </w:t>
      </w:r>
      <w:r w:rsidR="00AE1797" w:rsidRPr="00AE1797">
        <w:rPr>
          <w:rFonts w:hint="eastAsia"/>
        </w:rPr>
        <w:t>Operation time</w:t>
      </w:r>
      <w:r w:rsidR="00AE1797" w:rsidRPr="00AE1797">
        <w:t xml:space="preserve"> </w:t>
      </w:r>
      <w:r w:rsidR="00AE1797" w:rsidRPr="00AE1797">
        <w:rPr>
          <w:noProof/>
        </w:rPr>
        <w:t xml:space="preserve">between </w:t>
      </w:r>
      <w:r w:rsidR="00AE1797" w:rsidRPr="00AE1797">
        <w:rPr>
          <w:rFonts w:hint="eastAsia"/>
          <w:noProof/>
        </w:rPr>
        <w:t>RAMPS</w:t>
      </w:r>
      <w:r w:rsidR="00AE1797" w:rsidRPr="00AE1797">
        <w:rPr>
          <w:noProof/>
        </w:rPr>
        <w:t xml:space="preserve"> and </w:t>
      </w:r>
      <w:r w:rsidR="00AE1797" w:rsidRPr="00AE1797">
        <w:rPr>
          <w:rFonts w:hint="eastAsia"/>
          <w:noProof/>
        </w:rPr>
        <w:t>D</w:t>
      </w:r>
      <w:r w:rsidR="00AE1797" w:rsidRPr="00AE1797">
        <w:rPr>
          <w:noProof/>
        </w:rPr>
        <w:t>P</w:t>
      </w:r>
    </w:p>
    <w:p w14:paraId="57E2206B" w14:textId="081E37C9" w:rsidR="00AE1797" w:rsidRPr="00AE1797" w:rsidRDefault="00AE1797" w:rsidP="00AE1797">
      <w:pPr>
        <w:rPr>
          <w:noProof/>
        </w:rPr>
      </w:pPr>
      <w:r w:rsidRPr="00D80908">
        <w:t>Appendix</w:t>
      </w:r>
      <w:r w:rsidR="00560033" w:rsidRPr="00AA53A4">
        <w:t xml:space="preserve"> file</w:t>
      </w:r>
      <w:r w:rsidR="00560033">
        <w:t xml:space="preserve"> </w:t>
      </w:r>
      <w:r>
        <w:t>4 the f</w:t>
      </w:r>
      <w:r w:rsidRPr="00AE1797">
        <w:rPr>
          <w:noProof/>
        </w:rPr>
        <w:t xml:space="preserve">orest map of the incidence of </w:t>
      </w:r>
      <w:r w:rsidRPr="00AE1797">
        <w:t xml:space="preserve">Bleeding volume </w:t>
      </w:r>
      <w:r w:rsidRPr="00AE1797">
        <w:rPr>
          <w:noProof/>
        </w:rPr>
        <w:t xml:space="preserve">between </w:t>
      </w:r>
      <w:r w:rsidRPr="00AE1797">
        <w:rPr>
          <w:rFonts w:hint="eastAsia"/>
          <w:noProof/>
        </w:rPr>
        <w:t>RAMPS</w:t>
      </w:r>
      <w:r w:rsidRPr="00AE1797">
        <w:rPr>
          <w:noProof/>
        </w:rPr>
        <w:t xml:space="preserve"> and </w:t>
      </w:r>
      <w:r w:rsidRPr="00AE1797">
        <w:rPr>
          <w:rFonts w:hint="eastAsia"/>
          <w:noProof/>
        </w:rPr>
        <w:t>D</w:t>
      </w:r>
      <w:r w:rsidRPr="00AE1797">
        <w:rPr>
          <w:noProof/>
        </w:rPr>
        <w:t>P</w:t>
      </w:r>
    </w:p>
    <w:p w14:paraId="255271C1" w14:textId="0E8437EA" w:rsidR="003B47BE" w:rsidRPr="00AE1797" w:rsidRDefault="003B47BE" w:rsidP="003B47BE">
      <w:pPr>
        <w:rPr>
          <w:noProof/>
        </w:rPr>
      </w:pPr>
      <w:r w:rsidRPr="00D80908">
        <w:t>Appendix</w:t>
      </w:r>
      <w:r w:rsidR="00560033" w:rsidRPr="00AA53A4">
        <w:t xml:space="preserve"> file</w:t>
      </w:r>
      <w:r w:rsidR="00560033">
        <w:t xml:space="preserve"> </w:t>
      </w:r>
      <w:r>
        <w:t>5 the f</w:t>
      </w:r>
      <w:r w:rsidRPr="00AE1797">
        <w:rPr>
          <w:noProof/>
        </w:rPr>
        <w:t xml:space="preserve">orest map of the incidence of </w:t>
      </w:r>
      <w:r w:rsidRPr="003B47BE">
        <w:t>Postoperative complications</w:t>
      </w:r>
      <w:r w:rsidRPr="00AE1797">
        <w:t xml:space="preserve"> </w:t>
      </w:r>
      <w:r w:rsidRPr="00AE1797">
        <w:rPr>
          <w:noProof/>
        </w:rPr>
        <w:t xml:space="preserve">between </w:t>
      </w:r>
      <w:r w:rsidRPr="00AE1797">
        <w:rPr>
          <w:rFonts w:hint="eastAsia"/>
          <w:noProof/>
        </w:rPr>
        <w:t>RAMPS</w:t>
      </w:r>
      <w:r w:rsidRPr="00AE1797">
        <w:rPr>
          <w:noProof/>
        </w:rPr>
        <w:t xml:space="preserve"> and </w:t>
      </w:r>
      <w:r w:rsidRPr="00AE1797">
        <w:rPr>
          <w:rFonts w:hint="eastAsia"/>
          <w:noProof/>
        </w:rPr>
        <w:t>D</w:t>
      </w:r>
      <w:r w:rsidRPr="00AE1797">
        <w:rPr>
          <w:noProof/>
        </w:rPr>
        <w:t>P</w:t>
      </w:r>
    </w:p>
    <w:p w14:paraId="7D617E31" w14:textId="1BF0A142" w:rsidR="003B47BE" w:rsidRPr="00AE1797" w:rsidRDefault="003B47BE" w:rsidP="003B47BE">
      <w:pPr>
        <w:rPr>
          <w:noProof/>
        </w:rPr>
      </w:pPr>
      <w:r w:rsidRPr="00D80908">
        <w:t>Appendix</w:t>
      </w:r>
      <w:r w:rsidR="00560033" w:rsidRPr="00AA53A4">
        <w:t xml:space="preserve"> file</w:t>
      </w:r>
      <w:r w:rsidR="00560033">
        <w:t xml:space="preserve"> </w:t>
      </w:r>
      <w:r>
        <w:t>6 the f</w:t>
      </w:r>
      <w:r w:rsidRPr="00AE1797">
        <w:rPr>
          <w:noProof/>
        </w:rPr>
        <w:t xml:space="preserve">orest map of the incidence of </w:t>
      </w:r>
      <w:r w:rsidRPr="003B47BE">
        <w:t>hospital stay</w:t>
      </w:r>
      <w:r w:rsidRPr="00AE1797">
        <w:t xml:space="preserve"> </w:t>
      </w:r>
      <w:r w:rsidRPr="00AE1797">
        <w:rPr>
          <w:noProof/>
        </w:rPr>
        <w:t xml:space="preserve">between </w:t>
      </w:r>
      <w:r w:rsidRPr="00AE1797">
        <w:rPr>
          <w:rFonts w:hint="eastAsia"/>
          <w:noProof/>
        </w:rPr>
        <w:t>RAMPS</w:t>
      </w:r>
      <w:r w:rsidRPr="00AE1797">
        <w:rPr>
          <w:noProof/>
        </w:rPr>
        <w:t xml:space="preserve"> and </w:t>
      </w:r>
      <w:r w:rsidRPr="00AE1797">
        <w:rPr>
          <w:rFonts w:hint="eastAsia"/>
          <w:noProof/>
        </w:rPr>
        <w:t>D</w:t>
      </w:r>
      <w:r w:rsidRPr="00AE1797">
        <w:rPr>
          <w:noProof/>
        </w:rPr>
        <w:t>P</w:t>
      </w:r>
    </w:p>
    <w:p w14:paraId="71E56834" w14:textId="05A1DFA0" w:rsidR="00D64811" w:rsidRPr="00AE1797" w:rsidRDefault="00D64811" w:rsidP="00D64811">
      <w:pPr>
        <w:rPr>
          <w:noProof/>
        </w:rPr>
      </w:pPr>
      <w:r w:rsidRPr="00D80908">
        <w:t>Appendix</w:t>
      </w:r>
      <w:r w:rsidR="00560033" w:rsidRPr="00AA53A4">
        <w:t xml:space="preserve"> file</w:t>
      </w:r>
      <w:r w:rsidR="00560033">
        <w:t xml:space="preserve"> </w:t>
      </w:r>
      <w:r>
        <w:t>7 the f</w:t>
      </w:r>
      <w:r w:rsidRPr="00AE1797">
        <w:rPr>
          <w:noProof/>
        </w:rPr>
        <w:t>orest map of the incidence of</w:t>
      </w:r>
      <w:r>
        <w:rPr>
          <w:noProof/>
        </w:rPr>
        <w:t xml:space="preserve"> </w:t>
      </w:r>
      <w:r w:rsidRPr="00D64811">
        <w:t>Mortality(30-day)</w:t>
      </w:r>
      <w:r>
        <w:t xml:space="preserve"> </w:t>
      </w:r>
      <w:r w:rsidRPr="00AE1797">
        <w:rPr>
          <w:noProof/>
        </w:rPr>
        <w:t xml:space="preserve">between </w:t>
      </w:r>
      <w:r w:rsidRPr="00AE1797">
        <w:rPr>
          <w:rFonts w:hint="eastAsia"/>
          <w:noProof/>
        </w:rPr>
        <w:t>RAMPS</w:t>
      </w:r>
      <w:r w:rsidRPr="00AE1797">
        <w:rPr>
          <w:noProof/>
        </w:rPr>
        <w:t xml:space="preserve"> and </w:t>
      </w:r>
      <w:r w:rsidRPr="00AE1797">
        <w:rPr>
          <w:rFonts w:hint="eastAsia"/>
          <w:noProof/>
        </w:rPr>
        <w:t>D</w:t>
      </w:r>
      <w:r w:rsidRPr="00AE1797">
        <w:rPr>
          <w:noProof/>
        </w:rPr>
        <w:t>P</w:t>
      </w:r>
    </w:p>
    <w:p w14:paraId="70649991" w14:textId="3647A7FB" w:rsidR="00AA1860" w:rsidRDefault="00D64811" w:rsidP="00CF641A">
      <w:r w:rsidRPr="00D80908">
        <w:t>Appendix</w:t>
      </w:r>
      <w:r w:rsidR="00560033" w:rsidRPr="00AA53A4">
        <w:t xml:space="preserve"> file</w:t>
      </w:r>
      <w:r w:rsidR="00560033">
        <w:t xml:space="preserve"> </w:t>
      </w:r>
      <w:r>
        <w:t>8 the f</w:t>
      </w:r>
      <w:r w:rsidRPr="00AE1797">
        <w:rPr>
          <w:noProof/>
        </w:rPr>
        <w:t>orest map of the incidence of</w:t>
      </w:r>
      <w:r w:rsidRPr="003B47BE">
        <w:t xml:space="preserve"> </w:t>
      </w:r>
      <w:r w:rsidRPr="00D64811">
        <w:t>R0 resection</w:t>
      </w:r>
      <w:r>
        <w:t xml:space="preserve"> </w:t>
      </w:r>
      <w:r w:rsidRPr="00AE1797">
        <w:rPr>
          <w:noProof/>
        </w:rPr>
        <w:t xml:space="preserve">between </w:t>
      </w:r>
      <w:r w:rsidRPr="00AE1797">
        <w:rPr>
          <w:rFonts w:hint="eastAsia"/>
          <w:noProof/>
        </w:rPr>
        <w:t>RAMPS</w:t>
      </w:r>
      <w:r w:rsidRPr="00AE1797">
        <w:rPr>
          <w:noProof/>
        </w:rPr>
        <w:t xml:space="preserve"> and </w:t>
      </w:r>
      <w:r w:rsidRPr="00AE1797">
        <w:rPr>
          <w:rFonts w:hint="eastAsia"/>
          <w:noProof/>
        </w:rPr>
        <w:t>D</w:t>
      </w:r>
      <w:r w:rsidRPr="00AE1797">
        <w:rPr>
          <w:noProof/>
        </w:rPr>
        <w:t>P</w:t>
      </w:r>
    </w:p>
    <w:p w14:paraId="6657E9C0" w14:textId="18FE81D1" w:rsidR="00D64811" w:rsidRDefault="00D64811" w:rsidP="00D64811">
      <w:r w:rsidRPr="00D80908">
        <w:t>Appendix</w:t>
      </w:r>
      <w:r w:rsidR="00560033" w:rsidRPr="00AA53A4">
        <w:t xml:space="preserve"> file</w:t>
      </w:r>
      <w:r w:rsidR="00560033">
        <w:t xml:space="preserve"> </w:t>
      </w:r>
      <w:r>
        <w:t>9 the f</w:t>
      </w:r>
      <w:r w:rsidRPr="00AE1797">
        <w:rPr>
          <w:noProof/>
        </w:rPr>
        <w:t>orest map of the incidence of</w:t>
      </w:r>
      <w:r w:rsidRPr="003B47BE">
        <w:t xml:space="preserve"> </w:t>
      </w:r>
      <w:r w:rsidRPr="00D64811">
        <w:t>the number of lymph node</w:t>
      </w:r>
      <w:r>
        <w:t xml:space="preserve"> </w:t>
      </w:r>
      <w:r w:rsidRPr="00AE1797">
        <w:rPr>
          <w:noProof/>
        </w:rPr>
        <w:t xml:space="preserve">between </w:t>
      </w:r>
      <w:r w:rsidRPr="00AE1797">
        <w:rPr>
          <w:rFonts w:hint="eastAsia"/>
          <w:noProof/>
        </w:rPr>
        <w:t>RAMPS</w:t>
      </w:r>
      <w:r w:rsidRPr="00AE1797">
        <w:rPr>
          <w:noProof/>
        </w:rPr>
        <w:t xml:space="preserve"> and </w:t>
      </w:r>
      <w:r w:rsidRPr="00AE1797">
        <w:rPr>
          <w:rFonts w:hint="eastAsia"/>
          <w:noProof/>
        </w:rPr>
        <w:t>D</w:t>
      </w:r>
      <w:r w:rsidRPr="00AE1797">
        <w:rPr>
          <w:noProof/>
        </w:rPr>
        <w:t>P</w:t>
      </w:r>
    </w:p>
    <w:p w14:paraId="21C38EC8" w14:textId="187B6C38" w:rsidR="00560033" w:rsidRDefault="00560033" w:rsidP="00560033">
      <w:r>
        <w:t>Additional file 10: Search strategy</w:t>
      </w:r>
    </w:p>
    <w:p w14:paraId="4A4D916B" w14:textId="1CD08A3E" w:rsidR="00AA1860" w:rsidRDefault="00AA1860" w:rsidP="00CF641A"/>
    <w:p w14:paraId="2F23D5DE" w14:textId="6855732C" w:rsidR="00AA1860" w:rsidRDefault="00AA1860" w:rsidP="00CF641A"/>
    <w:p w14:paraId="31304689" w14:textId="240ED0A9" w:rsidR="00D64811" w:rsidRDefault="00D64811" w:rsidP="00CF641A"/>
    <w:p w14:paraId="6767A388" w14:textId="77777777" w:rsidR="00D64811" w:rsidRDefault="00D64811" w:rsidP="00CF641A"/>
    <w:p w14:paraId="2CECD1F3" w14:textId="77777777" w:rsidR="00AA1860" w:rsidRDefault="00AA1860" w:rsidP="00CF641A"/>
    <w:p w14:paraId="0D300886" w14:textId="77777777" w:rsidR="00CF641A" w:rsidRDefault="00CF641A" w:rsidP="00CF641A"/>
    <w:p w14:paraId="478B2D8D" w14:textId="77777777" w:rsidR="00EF6782" w:rsidRDefault="00EF6782" w:rsidP="00EF6782">
      <w:r w:rsidRPr="009A5E9A">
        <w:t>Appendix 1</w:t>
      </w:r>
      <w:r>
        <w:rPr>
          <w:rFonts w:hint="eastAsia"/>
        </w:rPr>
        <w:t xml:space="preserve"> </w:t>
      </w:r>
      <w:r w:rsidRPr="00C71031">
        <w:t>the Preferred Reporting Items for Systematic Reviews and Meta-Analyses (PRISMA)</w:t>
      </w:r>
      <w:r>
        <w:rPr>
          <w:rFonts w:hint="eastAsia"/>
        </w:rPr>
        <w:t xml:space="preserve"> 2009 Checklist</w:t>
      </w:r>
    </w:p>
    <w:p w14:paraId="19861885" w14:textId="48676661" w:rsidR="002A0ACA" w:rsidRDefault="002A0ACA" w:rsidP="00CF41C0"/>
    <w:p w14:paraId="61111238" w14:textId="3122AAD8" w:rsidR="002A0ACA" w:rsidRDefault="002A0ACA" w:rsidP="002A0ACA">
      <w:pPr>
        <w:pStyle w:val="CM2"/>
        <w:ind w:left="1080"/>
      </w:pPr>
      <w:r>
        <w:rPr>
          <w:rFonts w:ascii="Lucida Sans" w:hAnsi="Lucida Sans"/>
          <w:noProof/>
          <w:lang w:val="en-US" w:eastAsia="en-US"/>
        </w:rPr>
        <w:drawing>
          <wp:anchor distT="0" distB="0" distL="114300" distR="114300" simplePos="0" relativeHeight="251659264" behindDoc="0" locked="0" layoutInCell="1" allowOverlap="1" wp14:anchorId="74575320" wp14:editId="09037985">
            <wp:simplePos x="0" y="0"/>
            <wp:positionH relativeFrom="column">
              <wp:posOffset>-32385</wp:posOffset>
            </wp:positionH>
            <wp:positionV relativeFrom="paragraph">
              <wp:posOffset>-111760</wp:posOffset>
            </wp:positionV>
            <wp:extent cx="457200" cy="4191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685">
        <w:rPr>
          <w:rFonts w:ascii="Lucida Sans" w:hAnsi="Lucida Sans"/>
          <w:b/>
          <w:bCs/>
          <w:sz w:val="32"/>
          <w:szCs w:val="32"/>
        </w:rPr>
        <w:t>PRISMA 2009 Checklist</w:t>
      </w:r>
    </w:p>
    <w:tbl>
      <w:tblPr>
        <w:tblW w:w="15200" w:type="dxa"/>
        <w:jc w:val="center"/>
        <w:tblBorders>
          <w:top w:val="nil"/>
          <w:left w:val="nil"/>
          <w:bottom w:val="nil"/>
          <w:right w:val="nil"/>
        </w:tblBorders>
        <w:tblLook w:val="0000" w:firstRow="0" w:lastRow="0" w:firstColumn="0" w:lastColumn="0" w:noHBand="0" w:noVBand="0"/>
      </w:tblPr>
      <w:tblGrid>
        <w:gridCol w:w="2800"/>
        <w:gridCol w:w="540"/>
        <w:gridCol w:w="10600"/>
        <w:gridCol w:w="1260"/>
      </w:tblGrid>
      <w:tr w:rsidR="00CF41C0" w:rsidRPr="004C1685" w14:paraId="16D177E9" w14:textId="77777777" w:rsidTr="00081821">
        <w:trPr>
          <w:trHeight w:val="663"/>
          <w:jc w:val="center"/>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8DB961C" w14:textId="77777777" w:rsidR="00CF41C0" w:rsidRPr="004C1685" w:rsidRDefault="00CF41C0" w:rsidP="00EA01F8">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B1A90C1" w14:textId="77777777" w:rsidR="00CF41C0" w:rsidRPr="005979B8" w:rsidRDefault="00CF41C0" w:rsidP="00EA01F8">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5301B1F" w14:textId="77777777" w:rsidR="00CF41C0" w:rsidRPr="004C1685" w:rsidRDefault="00CF41C0" w:rsidP="00EA01F8">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18D5A64" w14:textId="77777777" w:rsidR="00CF41C0" w:rsidRPr="004C1685" w:rsidRDefault="00CF41C0" w:rsidP="00EA01F8">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CF41C0" w:rsidRPr="004C1685" w14:paraId="6E678070" w14:textId="77777777" w:rsidTr="00081821">
        <w:trPr>
          <w:trHeight w:val="335"/>
          <w:jc w:val="center"/>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F1E75A" w14:textId="77777777" w:rsidR="00CF41C0" w:rsidRPr="004C1685" w:rsidRDefault="00CF41C0" w:rsidP="00EA01F8">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6745735C" w14:textId="77777777" w:rsidR="00CF41C0" w:rsidRPr="004C1685" w:rsidRDefault="00CF41C0" w:rsidP="00081821">
            <w:pPr>
              <w:pStyle w:val="Default"/>
              <w:jc w:val="center"/>
              <w:rPr>
                <w:rFonts w:ascii="Arial" w:hAnsi="Arial" w:cs="Arial"/>
                <w:color w:val="auto"/>
              </w:rPr>
            </w:pPr>
          </w:p>
        </w:tc>
      </w:tr>
      <w:tr w:rsidR="00CF41C0" w:rsidRPr="004C1685" w14:paraId="7E88457B" w14:textId="77777777" w:rsidTr="00081821">
        <w:trPr>
          <w:trHeight w:val="323"/>
          <w:jc w:val="center"/>
        </w:trPr>
        <w:tc>
          <w:tcPr>
            <w:tcW w:w="2800" w:type="dxa"/>
            <w:tcBorders>
              <w:top w:val="single" w:sz="5" w:space="0" w:color="000000"/>
              <w:left w:val="single" w:sz="5" w:space="0" w:color="000000"/>
              <w:bottom w:val="double" w:sz="2" w:space="0" w:color="FFFFCC"/>
              <w:right w:val="single" w:sz="5" w:space="0" w:color="000000"/>
            </w:tcBorders>
          </w:tcPr>
          <w:p w14:paraId="13B737BC"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76E1E243" w14:textId="77777777" w:rsidR="00CF41C0" w:rsidRPr="00363B8D" w:rsidRDefault="00CF41C0" w:rsidP="00EA01F8">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52B222AB"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vAlign w:val="center"/>
          </w:tcPr>
          <w:p w14:paraId="16E8DD8E" w14:textId="040A8EC3" w:rsidR="00CF41C0" w:rsidRPr="004C1685" w:rsidRDefault="00081821" w:rsidP="00081821">
            <w:pPr>
              <w:pStyle w:val="Default"/>
              <w:spacing w:before="40" w:after="40"/>
              <w:jc w:val="center"/>
              <w:rPr>
                <w:rFonts w:ascii="Arial" w:hAnsi="Arial" w:cs="Arial"/>
                <w:color w:val="auto"/>
                <w:lang w:eastAsia="zh-CN"/>
              </w:rPr>
            </w:pPr>
            <w:r>
              <w:rPr>
                <w:rFonts w:ascii="Arial" w:hAnsi="Arial" w:cs="Arial" w:hint="eastAsia"/>
                <w:color w:val="auto"/>
                <w:lang w:eastAsia="zh-CN"/>
              </w:rPr>
              <w:t>1</w:t>
            </w:r>
          </w:p>
        </w:tc>
      </w:tr>
      <w:tr w:rsidR="00CF41C0" w:rsidRPr="004C1685" w14:paraId="5BDFE3A2" w14:textId="77777777" w:rsidTr="00081821">
        <w:trPr>
          <w:trHeight w:val="335"/>
          <w:jc w:val="center"/>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CDE8907" w14:textId="77777777" w:rsidR="00CF41C0" w:rsidRPr="004C1685" w:rsidRDefault="00CF41C0" w:rsidP="00EA01F8">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103BA970" w14:textId="77777777" w:rsidR="00CF41C0" w:rsidRPr="004C1685" w:rsidRDefault="00CF41C0" w:rsidP="00081821">
            <w:pPr>
              <w:pStyle w:val="Default"/>
              <w:jc w:val="center"/>
              <w:rPr>
                <w:rFonts w:ascii="Arial" w:hAnsi="Arial" w:cs="Arial"/>
                <w:color w:val="auto"/>
              </w:rPr>
            </w:pPr>
          </w:p>
        </w:tc>
      </w:tr>
      <w:tr w:rsidR="00CF41C0" w:rsidRPr="004C1685" w14:paraId="5EB4E0CC" w14:textId="77777777" w:rsidTr="00081821">
        <w:trPr>
          <w:trHeight w:val="810"/>
          <w:jc w:val="center"/>
        </w:trPr>
        <w:tc>
          <w:tcPr>
            <w:tcW w:w="2800" w:type="dxa"/>
            <w:tcBorders>
              <w:top w:val="single" w:sz="5" w:space="0" w:color="000000"/>
              <w:left w:val="single" w:sz="5" w:space="0" w:color="000000"/>
              <w:bottom w:val="double" w:sz="2" w:space="0" w:color="FFFFCC"/>
              <w:right w:val="single" w:sz="5" w:space="0" w:color="000000"/>
            </w:tcBorders>
          </w:tcPr>
          <w:p w14:paraId="372CB5AA"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4941FF3E" w14:textId="77777777" w:rsidR="00CF41C0" w:rsidRPr="00363B8D" w:rsidRDefault="00CF41C0" w:rsidP="00EA01F8">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03E9C81E"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vAlign w:val="center"/>
          </w:tcPr>
          <w:p w14:paraId="3AAECB2A" w14:textId="24138EE8" w:rsidR="00CF41C0" w:rsidRPr="004C1685" w:rsidRDefault="00081821" w:rsidP="00081821">
            <w:pPr>
              <w:pStyle w:val="Default"/>
              <w:spacing w:before="40" w:after="40"/>
              <w:jc w:val="center"/>
              <w:rPr>
                <w:rFonts w:ascii="Arial" w:hAnsi="Arial" w:cs="Arial"/>
                <w:color w:val="auto"/>
                <w:lang w:eastAsia="zh-CN"/>
              </w:rPr>
            </w:pPr>
            <w:r>
              <w:rPr>
                <w:rFonts w:ascii="Arial" w:hAnsi="Arial" w:cs="Arial" w:hint="eastAsia"/>
                <w:color w:val="auto"/>
                <w:lang w:eastAsia="zh-CN"/>
              </w:rPr>
              <w:t>1</w:t>
            </w:r>
          </w:p>
        </w:tc>
      </w:tr>
      <w:tr w:rsidR="00CF41C0" w:rsidRPr="004C1685" w14:paraId="1D666F2B" w14:textId="77777777" w:rsidTr="00081821">
        <w:trPr>
          <w:trHeight w:val="335"/>
          <w:jc w:val="center"/>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C20EA71" w14:textId="77777777" w:rsidR="00CF41C0" w:rsidRPr="004C1685" w:rsidRDefault="00CF41C0" w:rsidP="00EA01F8">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75CEE650" w14:textId="77777777" w:rsidR="00CF41C0" w:rsidRPr="004C1685" w:rsidRDefault="00CF41C0" w:rsidP="00081821">
            <w:pPr>
              <w:pStyle w:val="Default"/>
              <w:jc w:val="center"/>
              <w:rPr>
                <w:rFonts w:ascii="Arial" w:hAnsi="Arial" w:cs="Arial"/>
                <w:color w:val="auto"/>
              </w:rPr>
            </w:pPr>
          </w:p>
        </w:tc>
      </w:tr>
      <w:tr w:rsidR="00CF41C0" w:rsidRPr="004C1685" w14:paraId="1E89A4D4" w14:textId="77777777" w:rsidTr="00081821">
        <w:trPr>
          <w:trHeight w:val="333"/>
          <w:jc w:val="center"/>
        </w:trPr>
        <w:tc>
          <w:tcPr>
            <w:tcW w:w="2800" w:type="dxa"/>
            <w:tcBorders>
              <w:top w:val="single" w:sz="5" w:space="0" w:color="000000"/>
              <w:left w:val="single" w:sz="5" w:space="0" w:color="000000"/>
              <w:bottom w:val="single" w:sz="5" w:space="0" w:color="000000"/>
              <w:right w:val="single" w:sz="5" w:space="0" w:color="000000"/>
            </w:tcBorders>
          </w:tcPr>
          <w:p w14:paraId="7DC391DE"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52BFFC44" w14:textId="77777777" w:rsidR="00CF41C0" w:rsidRPr="00363B8D" w:rsidRDefault="00CF41C0" w:rsidP="00EA01F8">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2A3D980B"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vAlign w:val="center"/>
          </w:tcPr>
          <w:p w14:paraId="17FEA196" w14:textId="1D5E1960" w:rsidR="00CF41C0" w:rsidRPr="004C1685" w:rsidRDefault="00081821" w:rsidP="00081821">
            <w:pPr>
              <w:pStyle w:val="Default"/>
              <w:spacing w:before="40" w:after="40"/>
              <w:jc w:val="center"/>
              <w:rPr>
                <w:rFonts w:ascii="Arial" w:hAnsi="Arial" w:cs="Arial"/>
                <w:color w:val="auto"/>
                <w:lang w:eastAsia="zh-CN"/>
              </w:rPr>
            </w:pPr>
            <w:r>
              <w:rPr>
                <w:rFonts w:ascii="Arial" w:hAnsi="Arial" w:cs="Arial" w:hint="eastAsia"/>
                <w:color w:val="auto"/>
                <w:lang w:eastAsia="zh-CN"/>
              </w:rPr>
              <w:t>2</w:t>
            </w:r>
          </w:p>
        </w:tc>
      </w:tr>
      <w:tr w:rsidR="00CF41C0" w:rsidRPr="004C1685" w14:paraId="382BEE59" w14:textId="77777777" w:rsidTr="00081821">
        <w:trPr>
          <w:trHeight w:val="568"/>
          <w:jc w:val="center"/>
        </w:trPr>
        <w:tc>
          <w:tcPr>
            <w:tcW w:w="2800" w:type="dxa"/>
            <w:tcBorders>
              <w:top w:val="single" w:sz="5" w:space="0" w:color="000000"/>
              <w:left w:val="single" w:sz="5" w:space="0" w:color="000000"/>
              <w:bottom w:val="double" w:sz="2" w:space="0" w:color="FFFFCC"/>
              <w:right w:val="single" w:sz="5" w:space="0" w:color="000000"/>
            </w:tcBorders>
          </w:tcPr>
          <w:p w14:paraId="2185085F"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079EF690" w14:textId="77777777" w:rsidR="00CF41C0" w:rsidRPr="00363B8D" w:rsidRDefault="00CF41C0" w:rsidP="00EA01F8">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7865A1D0"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vAlign w:val="center"/>
          </w:tcPr>
          <w:p w14:paraId="6DFDAEE8" w14:textId="3E00291A" w:rsidR="00CF41C0" w:rsidRPr="004C1685" w:rsidRDefault="00081821" w:rsidP="00081821">
            <w:pPr>
              <w:pStyle w:val="Default"/>
              <w:spacing w:before="40" w:after="40"/>
              <w:jc w:val="center"/>
              <w:rPr>
                <w:rFonts w:ascii="Arial" w:hAnsi="Arial" w:cs="Arial"/>
                <w:color w:val="auto"/>
                <w:lang w:eastAsia="zh-CN"/>
              </w:rPr>
            </w:pPr>
            <w:r>
              <w:rPr>
                <w:rFonts w:ascii="Arial" w:hAnsi="Arial" w:cs="Arial" w:hint="eastAsia"/>
                <w:color w:val="auto"/>
                <w:lang w:eastAsia="zh-CN"/>
              </w:rPr>
              <w:t>2</w:t>
            </w:r>
          </w:p>
        </w:tc>
      </w:tr>
      <w:tr w:rsidR="00CF41C0" w:rsidRPr="004C1685" w14:paraId="66E9A910" w14:textId="77777777" w:rsidTr="00081821">
        <w:trPr>
          <w:trHeight w:val="335"/>
          <w:jc w:val="center"/>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8638DC0" w14:textId="77777777" w:rsidR="00CF41C0" w:rsidRPr="004C1685" w:rsidRDefault="00CF41C0" w:rsidP="00EA01F8">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6E41A1D0" w14:textId="77777777" w:rsidR="00CF41C0" w:rsidRPr="004C1685" w:rsidRDefault="00CF41C0" w:rsidP="00081821">
            <w:pPr>
              <w:pStyle w:val="Default"/>
              <w:jc w:val="center"/>
              <w:rPr>
                <w:rFonts w:ascii="Arial" w:hAnsi="Arial" w:cs="Arial"/>
                <w:color w:val="auto"/>
              </w:rPr>
            </w:pPr>
          </w:p>
        </w:tc>
      </w:tr>
      <w:tr w:rsidR="00CF41C0" w:rsidRPr="004C1685" w14:paraId="5D0F0573" w14:textId="77777777" w:rsidTr="00081821">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2D07B86F"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1C3B4A33" w14:textId="77777777" w:rsidR="00CF41C0" w:rsidRPr="00363B8D" w:rsidRDefault="00CF41C0" w:rsidP="00EA01F8">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299A5222"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vAlign w:val="center"/>
          </w:tcPr>
          <w:p w14:paraId="204DA065" w14:textId="2735B140" w:rsidR="00CF41C0" w:rsidRPr="004C1685" w:rsidRDefault="00081821" w:rsidP="00081821">
            <w:pPr>
              <w:pStyle w:val="Default"/>
              <w:spacing w:before="40" w:after="40"/>
              <w:jc w:val="center"/>
              <w:rPr>
                <w:rFonts w:ascii="Arial" w:hAnsi="Arial" w:cs="Arial"/>
                <w:color w:val="auto"/>
                <w:lang w:eastAsia="zh-CN"/>
              </w:rPr>
            </w:pPr>
            <w:r>
              <w:rPr>
                <w:rFonts w:ascii="Arial" w:hAnsi="Arial" w:cs="Arial" w:hint="eastAsia"/>
                <w:color w:val="auto"/>
                <w:lang w:eastAsia="zh-CN"/>
              </w:rPr>
              <w:t>3</w:t>
            </w:r>
          </w:p>
        </w:tc>
      </w:tr>
      <w:tr w:rsidR="00CF41C0" w:rsidRPr="004C1685" w14:paraId="6EB4BFBA" w14:textId="77777777" w:rsidTr="00081821">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245106EA"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5382F554" w14:textId="77777777" w:rsidR="00CF41C0" w:rsidRPr="00363B8D" w:rsidRDefault="00CF41C0" w:rsidP="00EA01F8">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620A8BCD"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w:t>
            </w:r>
            <w:r w:rsidRPr="004C1685">
              <w:rPr>
                <w:rFonts w:ascii="Arial" w:hAnsi="Arial" w:cs="Arial"/>
                <w:sz w:val="20"/>
                <w:szCs w:val="20"/>
              </w:rPr>
              <w:lastRenderedPageBreak/>
              <w:t xml:space="preserve">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vAlign w:val="center"/>
          </w:tcPr>
          <w:p w14:paraId="49A23414" w14:textId="51DD9FD1" w:rsidR="00CF41C0" w:rsidRPr="004C1685" w:rsidRDefault="00081821" w:rsidP="00081821">
            <w:pPr>
              <w:pStyle w:val="Default"/>
              <w:spacing w:before="40" w:after="40"/>
              <w:jc w:val="center"/>
              <w:rPr>
                <w:rFonts w:ascii="Arial" w:hAnsi="Arial" w:cs="Arial"/>
                <w:color w:val="auto"/>
                <w:lang w:eastAsia="zh-CN"/>
              </w:rPr>
            </w:pPr>
            <w:r>
              <w:rPr>
                <w:rFonts w:ascii="Arial" w:hAnsi="Arial" w:cs="Arial" w:hint="eastAsia"/>
                <w:color w:val="auto"/>
                <w:lang w:eastAsia="zh-CN"/>
              </w:rPr>
              <w:lastRenderedPageBreak/>
              <w:t>3</w:t>
            </w:r>
          </w:p>
        </w:tc>
      </w:tr>
      <w:tr w:rsidR="00CF41C0" w:rsidRPr="004C1685" w14:paraId="623050ED" w14:textId="77777777" w:rsidTr="00081821">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272C21F5"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lastRenderedPageBreak/>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631F7052" w14:textId="77777777" w:rsidR="00CF41C0" w:rsidRPr="00363B8D" w:rsidRDefault="00CF41C0" w:rsidP="00EA01F8">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4824DC18"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vAlign w:val="center"/>
          </w:tcPr>
          <w:p w14:paraId="491C6A8C" w14:textId="3E48FE46" w:rsidR="00CF41C0" w:rsidRPr="004C1685" w:rsidRDefault="00081821" w:rsidP="00081821">
            <w:pPr>
              <w:pStyle w:val="Default"/>
              <w:spacing w:before="40" w:after="40"/>
              <w:jc w:val="center"/>
              <w:rPr>
                <w:rFonts w:ascii="Arial" w:hAnsi="Arial" w:cs="Arial"/>
                <w:color w:val="auto"/>
                <w:lang w:eastAsia="zh-CN"/>
              </w:rPr>
            </w:pPr>
            <w:r>
              <w:rPr>
                <w:rFonts w:ascii="Arial" w:hAnsi="Arial" w:cs="Arial" w:hint="eastAsia"/>
                <w:color w:val="auto"/>
                <w:lang w:eastAsia="zh-CN"/>
              </w:rPr>
              <w:t>3</w:t>
            </w:r>
          </w:p>
        </w:tc>
      </w:tr>
      <w:tr w:rsidR="00CF41C0" w:rsidRPr="004C1685" w14:paraId="5DAF8CEC" w14:textId="77777777" w:rsidTr="00081821">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729D8CA8"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2129ECD7" w14:textId="77777777" w:rsidR="00CF41C0" w:rsidRPr="00363B8D" w:rsidRDefault="00CF41C0" w:rsidP="00EA01F8">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606FA57B"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vAlign w:val="center"/>
          </w:tcPr>
          <w:p w14:paraId="362C546C" w14:textId="114FAC1C" w:rsidR="00CF41C0" w:rsidRPr="004C1685" w:rsidRDefault="00081821" w:rsidP="00081821">
            <w:pPr>
              <w:pStyle w:val="Default"/>
              <w:spacing w:before="40" w:after="40"/>
              <w:jc w:val="center"/>
              <w:rPr>
                <w:rFonts w:ascii="Arial" w:hAnsi="Arial" w:cs="Arial"/>
                <w:color w:val="auto"/>
                <w:lang w:eastAsia="zh-CN"/>
              </w:rPr>
            </w:pPr>
            <w:r>
              <w:rPr>
                <w:rFonts w:ascii="Arial" w:hAnsi="Arial" w:cs="Arial" w:hint="eastAsia"/>
                <w:color w:val="auto"/>
                <w:lang w:eastAsia="zh-CN"/>
              </w:rPr>
              <w:t>3</w:t>
            </w:r>
          </w:p>
        </w:tc>
      </w:tr>
      <w:tr w:rsidR="00CF41C0" w:rsidRPr="004C1685" w14:paraId="2998FDDC" w14:textId="77777777" w:rsidTr="00081821">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32BE23D5"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43718403" w14:textId="77777777" w:rsidR="00CF41C0" w:rsidRPr="00363B8D" w:rsidRDefault="00CF41C0" w:rsidP="00EA01F8">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74E23490"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vAlign w:val="center"/>
          </w:tcPr>
          <w:p w14:paraId="25077179" w14:textId="448CF95C" w:rsidR="00CF41C0" w:rsidRPr="004C1685" w:rsidRDefault="00081821" w:rsidP="00081821">
            <w:pPr>
              <w:pStyle w:val="Default"/>
              <w:spacing w:before="40" w:after="40"/>
              <w:jc w:val="center"/>
              <w:rPr>
                <w:rFonts w:ascii="Arial" w:hAnsi="Arial" w:cs="Arial"/>
                <w:color w:val="auto"/>
                <w:lang w:eastAsia="zh-CN"/>
              </w:rPr>
            </w:pPr>
            <w:r>
              <w:rPr>
                <w:rFonts w:ascii="Arial" w:hAnsi="Arial" w:cs="Arial" w:hint="eastAsia"/>
                <w:color w:val="auto"/>
                <w:lang w:eastAsia="zh-CN"/>
              </w:rPr>
              <w:t>3</w:t>
            </w:r>
          </w:p>
        </w:tc>
      </w:tr>
      <w:tr w:rsidR="00CF41C0" w:rsidRPr="004C1685" w14:paraId="2D1B2B6A" w14:textId="77777777" w:rsidTr="00081821">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6D4F9EA9"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2286AD03" w14:textId="77777777" w:rsidR="00CF41C0" w:rsidRPr="004C1685" w:rsidRDefault="00CF41C0" w:rsidP="00EA01F8">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23A80A0F"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vAlign w:val="center"/>
          </w:tcPr>
          <w:p w14:paraId="00969D3F" w14:textId="6F471290" w:rsidR="00CF41C0" w:rsidRPr="004C1685" w:rsidRDefault="00081821" w:rsidP="00081821">
            <w:pPr>
              <w:pStyle w:val="Default"/>
              <w:spacing w:before="40" w:after="40"/>
              <w:jc w:val="center"/>
              <w:rPr>
                <w:rFonts w:ascii="Arial" w:hAnsi="Arial" w:cs="Arial"/>
                <w:color w:val="auto"/>
                <w:lang w:eastAsia="zh-CN"/>
              </w:rPr>
            </w:pPr>
            <w:r>
              <w:rPr>
                <w:rFonts w:ascii="Arial" w:hAnsi="Arial" w:cs="Arial" w:hint="eastAsia"/>
                <w:color w:val="auto"/>
                <w:lang w:eastAsia="zh-CN"/>
              </w:rPr>
              <w:t>4</w:t>
            </w:r>
          </w:p>
        </w:tc>
      </w:tr>
      <w:tr w:rsidR="00CF41C0" w:rsidRPr="004C1685" w14:paraId="66E91BB9" w14:textId="77777777" w:rsidTr="00081821">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065D5DD3"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46E51E3D" w14:textId="77777777" w:rsidR="00CF41C0" w:rsidRPr="004C1685" w:rsidRDefault="00CF41C0" w:rsidP="00EA01F8">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5EC5DD4B"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vAlign w:val="center"/>
          </w:tcPr>
          <w:p w14:paraId="67C76135" w14:textId="14A01DD8" w:rsidR="00CF41C0" w:rsidRPr="004C1685" w:rsidRDefault="00081821" w:rsidP="00081821">
            <w:pPr>
              <w:pStyle w:val="Default"/>
              <w:spacing w:before="40" w:after="40"/>
              <w:jc w:val="center"/>
              <w:rPr>
                <w:rFonts w:ascii="Arial" w:hAnsi="Arial" w:cs="Arial"/>
                <w:color w:val="auto"/>
                <w:lang w:eastAsia="zh-CN"/>
              </w:rPr>
            </w:pPr>
            <w:r>
              <w:rPr>
                <w:rFonts w:ascii="Arial" w:hAnsi="Arial" w:cs="Arial" w:hint="eastAsia"/>
                <w:color w:val="auto"/>
                <w:lang w:eastAsia="zh-CN"/>
              </w:rPr>
              <w:t>4</w:t>
            </w:r>
          </w:p>
        </w:tc>
      </w:tr>
      <w:tr w:rsidR="00CF41C0" w:rsidRPr="004C1685" w14:paraId="76028CB5" w14:textId="77777777" w:rsidTr="00081821">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17D97083"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0BBDFF13" w14:textId="77777777" w:rsidR="00CF41C0" w:rsidRPr="004C1685" w:rsidRDefault="00CF41C0" w:rsidP="00EA01F8">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12EF3932"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vAlign w:val="center"/>
          </w:tcPr>
          <w:p w14:paraId="7E71FCF7" w14:textId="5DA5A0F0" w:rsidR="00CF41C0" w:rsidRPr="004C1685" w:rsidRDefault="00081821" w:rsidP="00081821">
            <w:pPr>
              <w:pStyle w:val="Default"/>
              <w:spacing w:before="40" w:after="40"/>
              <w:jc w:val="center"/>
              <w:rPr>
                <w:rFonts w:ascii="Arial" w:hAnsi="Arial" w:cs="Arial"/>
                <w:color w:val="auto"/>
                <w:lang w:eastAsia="zh-CN"/>
              </w:rPr>
            </w:pPr>
            <w:r>
              <w:rPr>
                <w:rFonts w:ascii="Arial" w:hAnsi="Arial" w:cs="Arial" w:hint="eastAsia"/>
                <w:color w:val="auto"/>
                <w:lang w:eastAsia="zh-CN"/>
              </w:rPr>
              <w:t>4</w:t>
            </w:r>
          </w:p>
        </w:tc>
      </w:tr>
      <w:tr w:rsidR="00CF41C0" w:rsidRPr="004C1685" w14:paraId="5CFFCC91" w14:textId="77777777" w:rsidTr="00081821">
        <w:trPr>
          <w:trHeight w:val="333"/>
          <w:jc w:val="center"/>
        </w:trPr>
        <w:tc>
          <w:tcPr>
            <w:tcW w:w="2800" w:type="dxa"/>
            <w:tcBorders>
              <w:top w:val="single" w:sz="5" w:space="0" w:color="000000"/>
              <w:left w:val="single" w:sz="5" w:space="0" w:color="000000"/>
              <w:bottom w:val="single" w:sz="5" w:space="0" w:color="000000"/>
              <w:right w:val="single" w:sz="5" w:space="0" w:color="000000"/>
            </w:tcBorders>
          </w:tcPr>
          <w:p w14:paraId="5ADCFB0E"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6A98394D" w14:textId="77777777" w:rsidR="00CF41C0" w:rsidRPr="004C1685" w:rsidRDefault="00CF41C0" w:rsidP="00EA01F8">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6CDB2A6B"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vAlign w:val="center"/>
          </w:tcPr>
          <w:p w14:paraId="2EF736D8" w14:textId="361BFD3E" w:rsidR="00CF41C0" w:rsidRPr="004C1685" w:rsidRDefault="00081821" w:rsidP="00081821">
            <w:pPr>
              <w:pStyle w:val="Default"/>
              <w:spacing w:before="40" w:after="40"/>
              <w:jc w:val="center"/>
              <w:rPr>
                <w:rFonts w:ascii="Arial" w:hAnsi="Arial" w:cs="Arial"/>
                <w:color w:val="auto"/>
                <w:lang w:eastAsia="zh-CN"/>
              </w:rPr>
            </w:pPr>
            <w:r>
              <w:rPr>
                <w:rFonts w:ascii="Arial" w:hAnsi="Arial" w:cs="Arial" w:hint="eastAsia"/>
                <w:color w:val="auto"/>
                <w:lang w:eastAsia="zh-CN"/>
              </w:rPr>
              <w:t>4</w:t>
            </w:r>
          </w:p>
        </w:tc>
      </w:tr>
      <w:tr w:rsidR="00CF41C0" w:rsidRPr="004C1685" w14:paraId="4C5B664E" w14:textId="77777777" w:rsidTr="00081821">
        <w:trPr>
          <w:trHeight w:val="580"/>
          <w:jc w:val="center"/>
        </w:trPr>
        <w:tc>
          <w:tcPr>
            <w:tcW w:w="2800" w:type="dxa"/>
            <w:tcBorders>
              <w:top w:val="single" w:sz="5" w:space="0" w:color="000000"/>
              <w:left w:val="single" w:sz="5" w:space="0" w:color="000000"/>
              <w:bottom w:val="single" w:sz="5" w:space="0" w:color="000000"/>
              <w:right w:val="single" w:sz="5" w:space="0" w:color="000000"/>
            </w:tcBorders>
          </w:tcPr>
          <w:p w14:paraId="5C57B72F"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2C1B5E1E" w14:textId="77777777" w:rsidR="00CF41C0" w:rsidRPr="004C1685" w:rsidRDefault="00CF41C0" w:rsidP="00EA01F8">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30F668C9"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vAlign w:val="center"/>
          </w:tcPr>
          <w:p w14:paraId="781EB039" w14:textId="6ACEF622" w:rsidR="00CF41C0" w:rsidRPr="004C1685" w:rsidRDefault="00081821" w:rsidP="00081821">
            <w:pPr>
              <w:pStyle w:val="Default"/>
              <w:spacing w:before="40" w:after="40"/>
              <w:jc w:val="center"/>
              <w:rPr>
                <w:rFonts w:ascii="Arial" w:hAnsi="Arial" w:cs="Arial"/>
                <w:color w:val="auto"/>
                <w:lang w:eastAsia="zh-CN"/>
              </w:rPr>
            </w:pPr>
            <w:r>
              <w:rPr>
                <w:rFonts w:ascii="Arial" w:hAnsi="Arial" w:cs="Arial" w:hint="eastAsia"/>
                <w:color w:val="auto"/>
                <w:lang w:eastAsia="zh-CN"/>
              </w:rPr>
              <w:t>4</w:t>
            </w:r>
          </w:p>
        </w:tc>
      </w:tr>
    </w:tbl>
    <w:p w14:paraId="697091E1" w14:textId="77777777" w:rsidR="00CF41C0" w:rsidRPr="004C1685" w:rsidRDefault="00CF41C0" w:rsidP="00CF41C0">
      <w:pPr>
        <w:pStyle w:val="CM1"/>
        <w:jc w:val="center"/>
        <w:rPr>
          <w:rFonts w:ascii="Arial" w:hAnsi="Arial" w:cs="Arial"/>
          <w:sz w:val="8"/>
          <w:szCs w:val="8"/>
        </w:rPr>
      </w:pPr>
    </w:p>
    <w:p w14:paraId="1E9952E3" w14:textId="77777777" w:rsidR="00CF41C0" w:rsidRPr="004C1685" w:rsidRDefault="00CF41C0" w:rsidP="00CF41C0">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jc w:val="center"/>
        <w:tblBorders>
          <w:top w:val="nil"/>
          <w:left w:val="nil"/>
          <w:bottom w:val="nil"/>
          <w:right w:val="nil"/>
        </w:tblBorders>
        <w:tblLook w:val="0000" w:firstRow="0" w:lastRow="0" w:firstColumn="0" w:lastColumn="0" w:noHBand="0" w:noVBand="0"/>
      </w:tblPr>
      <w:tblGrid>
        <w:gridCol w:w="2800"/>
        <w:gridCol w:w="540"/>
        <w:gridCol w:w="10600"/>
        <w:gridCol w:w="1260"/>
      </w:tblGrid>
      <w:tr w:rsidR="00CF41C0" w:rsidRPr="004C1685" w14:paraId="7C0867AA" w14:textId="77777777" w:rsidTr="00081821">
        <w:trPr>
          <w:trHeight w:val="663"/>
          <w:jc w:val="center"/>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B0D8263" w14:textId="77777777" w:rsidR="00CF41C0" w:rsidRPr="004C1685" w:rsidRDefault="00CF41C0" w:rsidP="00EA01F8">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0500B72" w14:textId="77777777" w:rsidR="00CF41C0" w:rsidRPr="004C1685" w:rsidRDefault="00CF41C0" w:rsidP="00EA01F8">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9D3FB71" w14:textId="77777777" w:rsidR="00CF41C0" w:rsidRPr="004C1685" w:rsidRDefault="00CF41C0" w:rsidP="00EA01F8">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461EE86" w14:textId="77777777" w:rsidR="00CF41C0" w:rsidRPr="004C1685" w:rsidRDefault="00CF41C0" w:rsidP="00EA01F8">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CF41C0" w:rsidRPr="004C1685" w14:paraId="531FAA47" w14:textId="77777777" w:rsidTr="00081821">
        <w:trPr>
          <w:trHeight w:val="575"/>
          <w:jc w:val="center"/>
        </w:trPr>
        <w:tc>
          <w:tcPr>
            <w:tcW w:w="2800" w:type="dxa"/>
            <w:tcBorders>
              <w:top w:val="double" w:sz="5" w:space="0" w:color="000000"/>
              <w:left w:val="single" w:sz="5" w:space="0" w:color="000000"/>
              <w:bottom w:val="single" w:sz="5" w:space="0" w:color="000000"/>
              <w:right w:val="single" w:sz="5" w:space="0" w:color="000000"/>
            </w:tcBorders>
          </w:tcPr>
          <w:p w14:paraId="697DCE8E"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1A6A09B6" w14:textId="77777777" w:rsidR="00CF41C0" w:rsidRPr="004C1685" w:rsidRDefault="00CF41C0" w:rsidP="00EA01F8">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710342B6"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w:t>
            </w:r>
            <w:r w:rsidRPr="004C1685">
              <w:rPr>
                <w:rFonts w:ascii="Arial" w:hAnsi="Arial" w:cs="Arial"/>
                <w:sz w:val="20"/>
                <w:szCs w:val="20"/>
              </w:rPr>
              <w:lastRenderedPageBreak/>
              <w:t xml:space="preserve">reporting within studies). </w:t>
            </w:r>
          </w:p>
        </w:tc>
        <w:tc>
          <w:tcPr>
            <w:tcW w:w="1260" w:type="dxa"/>
            <w:tcBorders>
              <w:top w:val="double" w:sz="5" w:space="0" w:color="000000"/>
              <w:left w:val="single" w:sz="5" w:space="0" w:color="000000"/>
              <w:bottom w:val="single" w:sz="5" w:space="0" w:color="000000"/>
              <w:right w:val="single" w:sz="5" w:space="0" w:color="000000"/>
            </w:tcBorders>
            <w:vAlign w:val="center"/>
          </w:tcPr>
          <w:p w14:paraId="252337C8" w14:textId="0FE70790" w:rsidR="00CF41C0" w:rsidRPr="004C1685" w:rsidRDefault="00081821" w:rsidP="00081821">
            <w:pPr>
              <w:pStyle w:val="Default"/>
              <w:spacing w:before="40" w:after="40"/>
              <w:jc w:val="center"/>
              <w:rPr>
                <w:rFonts w:ascii="Arial" w:hAnsi="Arial" w:cs="Arial"/>
                <w:color w:val="auto"/>
                <w:lang w:eastAsia="zh-CN"/>
              </w:rPr>
            </w:pPr>
            <w:r>
              <w:rPr>
                <w:rFonts w:ascii="Arial" w:hAnsi="Arial" w:cs="Arial" w:hint="eastAsia"/>
                <w:color w:val="auto"/>
                <w:lang w:eastAsia="zh-CN"/>
              </w:rPr>
              <w:lastRenderedPageBreak/>
              <w:t>4</w:t>
            </w:r>
          </w:p>
        </w:tc>
      </w:tr>
      <w:tr w:rsidR="00CF41C0" w:rsidRPr="004C1685" w14:paraId="2E044DA3" w14:textId="77777777" w:rsidTr="00081821">
        <w:trPr>
          <w:trHeight w:val="568"/>
          <w:jc w:val="center"/>
        </w:trPr>
        <w:tc>
          <w:tcPr>
            <w:tcW w:w="2800" w:type="dxa"/>
            <w:tcBorders>
              <w:top w:val="single" w:sz="5" w:space="0" w:color="000000"/>
              <w:left w:val="single" w:sz="5" w:space="0" w:color="000000"/>
              <w:bottom w:val="double" w:sz="2" w:space="0" w:color="FFFFCC"/>
              <w:right w:val="single" w:sz="5" w:space="0" w:color="000000"/>
            </w:tcBorders>
          </w:tcPr>
          <w:p w14:paraId="00D44F99"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lastRenderedPageBreak/>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6BFE3FFA" w14:textId="77777777" w:rsidR="00CF41C0" w:rsidRPr="004C1685" w:rsidRDefault="00CF41C0" w:rsidP="00EA01F8">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13E937C9"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vAlign w:val="center"/>
          </w:tcPr>
          <w:p w14:paraId="750DD07D" w14:textId="2D19D63D" w:rsidR="00CF41C0" w:rsidRPr="004C1685" w:rsidRDefault="00081821" w:rsidP="00081821">
            <w:pPr>
              <w:pStyle w:val="Default"/>
              <w:spacing w:before="40" w:after="40"/>
              <w:jc w:val="center"/>
              <w:rPr>
                <w:rFonts w:ascii="Arial" w:hAnsi="Arial" w:cs="Arial"/>
                <w:color w:val="auto"/>
                <w:lang w:eastAsia="zh-CN"/>
              </w:rPr>
            </w:pPr>
            <w:r>
              <w:rPr>
                <w:rFonts w:ascii="Arial" w:hAnsi="Arial" w:cs="Arial" w:hint="eastAsia"/>
                <w:color w:val="auto"/>
                <w:lang w:eastAsia="zh-CN"/>
              </w:rPr>
              <w:t>4</w:t>
            </w:r>
          </w:p>
        </w:tc>
      </w:tr>
      <w:tr w:rsidR="00CF41C0" w:rsidRPr="004C1685" w14:paraId="7B55A712" w14:textId="77777777" w:rsidTr="00081821">
        <w:trPr>
          <w:trHeight w:val="335"/>
          <w:jc w:val="center"/>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623345D" w14:textId="77777777" w:rsidR="00CF41C0" w:rsidRPr="004C1685" w:rsidRDefault="00CF41C0" w:rsidP="00EA01F8">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F9CBEEF" w14:textId="77777777" w:rsidR="00CF41C0" w:rsidRPr="004C1685" w:rsidRDefault="00CF41C0" w:rsidP="00EA01F8">
            <w:pPr>
              <w:pStyle w:val="Default"/>
              <w:jc w:val="center"/>
              <w:rPr>
                <w:rFonts w:ascii="Arial" w:hAnsi="Arial" w:cs="Arial"/>
                <w:color w:val="auto"/>
              </w:rPr>
            </w:pPr>
          </w:p>
        </w:tc>
      </w:tr>
      <w:tr w:rsidR="00CF41C0" w:rsidRPr="004C1685" w14:paraId="0A764683" w14:textId="77777777" w:rsidTr="007F70D8">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1FF74BFC"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6D2AD27E" w14:textId="77777777" w:rsidR="00CF41C0" w:rsidRPr="004C1685" w:rsidRDefault="00CF41C0" w:rsidP="00EA01F8">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1EDA24B6"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vAlign w:val="center"/>
          </w:tcPr>
          <w:p w14:paraId="31BF1430" w14:textId="27494514" w:rsidR="00CF41C0" w:rsidRPr="004C1685" w:rsidRDefault="00081821" w:rsidP="007F70D8">
            <w:pPr>
              <w:pStyle w:val="Default"/>
              <w:spacing w:before="40" w:after="40"/>
              <w:jc w:val="center"/>
              <w:rPr>
                <w:rFonts w:ascii="Arial" w:hAnsi="Arial" w:cs="Arial"/>
                <w:color w:val="auto"/>
                <w:lang w:eastAsia="zh-CN"/>
              </w:rPr>
            </w:pPr>
            <w:r>
              <w:rPr>
                <w:rFonts w:ascii="Arial" w:hAnsi="Arial" w:cs="Arial" w:hint="eastAsia"/>
                <w:color w:val="auto"/>
                <w:lang w:eastAsia="zh-CN"/>
              </w:rPr>
              <w:t>5</w:t>
            </w:r>
            <w:r>
              <w:rPr>
                <w:rFonts w:ascii="Arial" w:hAnsi="Arial" w:cs="Arial"/>
                <w:color w:val="auto"/>
                <w:lang w:eastAsia="zh-CN"/>
              </w:rPr>
              <w:t>,Fig1</w:t>
            </w:r>
          </w:p>
        </w:tc>
      </w:tr>
      <w:tr w:rsidR="00CF41C0" w:rsidRPr="004C1685" w14:paraId="41A0E9AF" w14:textId="77777777" w:rsidTr="007F70D8">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767BD798"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080AD16B" w14:textId="77777777" w:rsidR="00CF41C0" w:rsidRPr="004C1685" w:rsidRDefault="00CF41C0" w:rsidP="00EA01F8">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22109844"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vAlign w:val="center"/>
          </w:tcPr>
          <w:p w14:paraId="71AE2A7D" w14:textId="0DF2C525" w:rsidR="00CF41C0" w:rsidRPr="004C1685" w:rsidRDefault="00081821" w:rsidP="007F70D8">
            <w:pPr>
              <w:pStyle w:val="Default"/>
              <w:spacing w:before="40" w:after="40"/>
              <w:jc w:val="center"/>
              <w:rPr>
                <w:rFonts w:ascii="Arial" w:hAnsi="Arial" w:cs="Arial"/>
                <w:color w:val="auto"/>
                <w:lang w:eastAsia="zh-CN"/>
              </w:rPr>
            </w:pPr>
            <w:r>
              <w:rPr>
                <w:rFonts w:ascii="Arial" w:hAnsi="Arial" w:cs="Arial" w:hint="eastAsia"/>
                <w:color w:val="auto"/>
                <w:lang w:eastAsia="zh-CN"/>
              </w:rPr>
              <w:t>5</w:t>
            </w:r>
            <w:r>
              <w:rPr>
                <w:rFonts w:ascii="Arial" w:hAnsi="Arial" w:cs="Arial"/>
                <w:color w:val="auto"/>
                <w:lang w:eastAsia="zh-CN"/>
              </w:rPr>
              <w:t>,</w:t>
            </w:r>
            <w:r w:rsidRPr="00297380">
              <w:rPr>
                <w:rFonts w:ascii="Times New Roman" w:hAnsi="Times New Roman" w:cs="Times New Roman"/>
                <w:color w:val="131413"/>
              </w:rPr>
              <w:t xml:space="preserve"> Table 1</w:t>
            </w:r>
          </w:p>
        </w:tc>
      </w:tr>
      <w:tr w:rsidR="00CF41C0" w:rsidRPr="004C1685" w14:paraId="63BE3D7A" w14:textId="77777777" w:rsidTr="007F70D8">
        <w:trPr>
          <w:trHeight w:val="333"/>
          <w:jc w:val="center"/>
        </w:trPr>
        <w:tc>
          <w:tcPr>
            <w:tcW w:w="2800" w:type="dxa"/>
            <w:tcBorders>
              <w:top w:val="single" w:sz="5" w:space="0" w:color="000000"/>
              <w:left w:val="single" w:sz="5" w:space="0" w:color="000000"/>
              <w:bottom w:val="single" w:sz="5" w:space="0" w:color="000000"/>
              <w:right w:val="single" w:sz="5" w:space="0" w:color="000000"/>
            </w:tcBorders>
          </w:tcPr>
          <w:p w14:paraId="5531A42E"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6C746F18" w14:textId="77777777" w:rsidR="00CF41C0" w:rsidRPr="004C1685" w:rsidRDefault="00CF41C0" w:rsidP="00EA01F8">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49D6EB9F" w14:textId="77777777" w:rsidR="00CF41C0" w:rsidRPr="004C1685" w:rsidRDefault="00CF41C0" w:rsidP="00EA01F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vAlign w:val="center"/>
          </w:tcPr>
          <w:p w14:paraId="551A0EFF" w14:textId="381B9BE4" w:rsidR="00CF41C0" w:rsidRPr="004C1685" w:rsidRDefault="00081821" w:rsidP="007F70D8">
            <w:pPr>
              <w:pStyle w:val="Default"/>
              <w:spacing w:before="40" w:after="40"/>
              <w:jc w:val="center"/>
              <w:rPr>
                <w:rFonts w:ascii="Arial" w:hAnsi="Arial" w:cs="Arial"/>
                <w:color w:val="auto"/>
                <w:lang w:eastAsia="zh-CN"/>
              </w:rPr>
            </w:pPr>
            <w:r>
              <w:rPr>
                <w:rFonts w:ascii="Arial" w:hAnsi="Arial" w:cs="Arial" w:hint="eastAsia"/>
                <w:color w:val="auto"/>
                <w:lang w:eastAsia="zh-CN"/>
              </w:rPr>
              <w:t>5</w:t>
            </w:r>
            <w:r>
              <w:rPr>
                <w:rFonts w:ascii="Arial" w:hAnsi="Arial" w:cs="Arial"/>
                <w:color w:val="auto"/>
                <w:lang w:eastAsia="zh-CN"/>
              </w:rPr>
              <w:t>-7</w:t>
            </w:r>
          </w:p>
        </w:tc>
      </w:tr>
      <w:tr w:rsidR="00081821" w:rsidRPr="004C1685" w14:paraId="4C35683A" w14:textId="77777777" w:rsidTr="007F70D8">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1449604B" w14:textId="77777777" w:rsidR="00081821" w:rsidRPr="004C1685" w:rsidRDefault="00081821" w:rsidP="00081821">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5DFFD118" w14:textId="77777777" w:rsidR="00081821" w:rsidRPr="004C1685" w:rsidRDefault="00081821" w:rsidP="00081821">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3A057A3C" w14:textId="77777777" w:rsidR="00081821" w:rsidRPr="004C1685" w:rsidRDefault="00081821" w:rsidP="00081821">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vAlign w:val="center"/>
          </w:tcPr>
          <w:p w14:paraId="7F2F1494" w14:textId="0A72C55F" w:rsidR="00081821" w:rsidRPr="004C1685" w:rsidRDefault="00081821" w:rsidP="007F70D8">
            <w:pPr>
              <w:pStyle w:val="Default"/>
              <w:spacing w:before="40" w:after="40"/>
              <w:jc w:val="center"/>
              <w:rPr>
                <w:rFonts w:ascii="Arial" w:hAnsi="Arial" w:cs="Arial"/>
                <w:color w:val="auto"/>
              </w:rPr>
            </w:pPr>
            <w:r>
              <w:rPr>
                <w:rFonts w:ascii="Arial" w:hAnsi="Arial" w:cs="Arial" w:hint="eastAsia"/>
                <w:color w:val="auto"/>
                <w:lang w:eastAsia="zh-CN"/>
              </w:rPr>
              <w:t>5</w:t>
            </w:r>
            <w:r>
              <w:rPr>
                <w:rFonts w:ascii="Arial" w:hAnsi="Arial" w:cs="Arial"/>
                <w:color w:val="auto"/>
                <w:lang w:eastAsia="zh-CN"/>
              </w:rPr>
              <w:t>-7</w:t>
            </w:r>
          </w:p>
        </w:tc>
      </w:tr>
      <w:tr w:rsidR="00081821" w:rsidRPr="004C1685" w14:paraId="5BCB8098" w14:textId="77777777" w:rsidTr="007F70D8">
        <w:trPr>
          <w:trHeight w:val="335"/>
          <w:jc w:val="center"/>
        </w:trPr>
        <w:tc>
          <w:tcPr>
            <w:tcW w:w="2800" w:type="dxa"/>
            <w:tcBorders>
              <w:top w:val="single" w:sz="5" w:space="0" w:color="000000"/>
              <w:left w:val="single" w:sz="5" w:space="0" w:color="000000"/>
              <w:bottom w:val="single" w:sz="5" w:space="0" w:color="000000"/>
              <w:right w:val="single" w:sz="5" w:space="0" w:color="000000"/>
            </w:tcBorders>
          </w:tcPr>
          <w:p w14:paraId="37EC59A7" w14:textId="77777777" w:rsidR="00081821" w:rsidRPr="004C1685" w:rsidRDefault="00081821" w:rsidP="00081821">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1383AAE" w14:textId="77777777" w:rsidR="00081821" w:rsidRPr="004C1685" w:rsidRDefault="00081821" w:rsidP="00081821">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652FE4F9" w14:textId="77777777" w:rsidR="00081821" w:rsidRPr="004C1685" w:rsidRDefault="00081821" w:rsidP="00081821">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vAlign w:val="center"/>
          </w:tcPr>
          <w:p w14:paraId="79701466" w14:textId="5F0826DB" w:rsidR="00081821" w:rsidRPr="004C1685" w:rsidRDefault="00081821" w:rsidP="007F70D8">
            <w:pPr>
              <w:pStyle w:val="Default"/>
              <w:spacing w:before="40" w:after="40"/>
              <w:jc w:val="center"/>
              <w:rPr>
                <w:rFonts w:ascii="Arial" w:hAnsi="Arial" w:cs="Arial"/>
                <w:color w:val="auto"/>
              </w:rPr>
            </w:pPr>
            <w:r>
              <w:rPr>
                <w:rFonts w:ascii="Arial" w:hAnsi="Arial" w:cs="Arial" w:hint="eastAsia"/>
                <w:color w:val="auto"/>
                <w:lang w:eastAsia="zh-CN"/>
              </w:rPr>
              <w:t>5</w:t>
            </w:r>
            <w:r>
              <w:rPr>
                <w:rFonts w:ascii="Arial" w:hAnsi="Arial" w:cs="Arial"/>
                <w:color w:val="auto"/>
                <w:lang w:eastAsia="zh-CN"/>
              </w:rPr>
              <w:t>-7</w:t>
            </w:r>
          </w:p>
        </w:tc>
      </w:tr>
      <w:tr w:rsidR="00081821" w:rsidRPr="004C1685" w14:paraId="5B25B6A8" w14:textId="77777777" w:rsidTr="007F70D8">
        <w:trPr>
          <w:trHeight w:val="333"/>
          <w:jc w:val="center"/>
        </w:trPr>
        <w:tc>
          <w:tcPr>
            <w:tcW w:w="2800" w:type="dxa"/>
            <w:tcBorders>
              <w:top w:val="single" w:sz="5" w:space="0" w:color="000000"/>
              <w:left w:val="single" w:sz="5" w:space="0" w:color="000000"/>
              <w:bottom w:val="single" w:sz="5" w:space="0" w:color="000000"/>
              <w:right w:val="single" w:sz="5" w:space="0" w:color="000000"/>
            </w:tcBorders>
          </w:tcPr>
          <w:p w14:paraId="291124A8" w14:textId="77777777" w:rsidR="00081821" w:rsidRPr="004C1685" w:rsidRDefault="00081821" w:rsidP="00081821">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11B807EB" w14:textId="77777777" w:rsidR="00081821" w:rsidRPr="004C1685" w:rsidRDefault="00081821" w:rsidP="00081821">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5C146F67" w14:textId="77777777" w:rsidR="00081821" w:rsidRPr="004C1685" w:rsidRDefault="00081821" w:rsidP="00081821">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vAlign w:val="center"/>
          </w:tcPr>
          <w:p w14:paraId="1702A2A1" w14:textId="2C6B6619" w:rsidR="00081821" w:rsidRPr="004C1685" w:rsidRDefault="00081821" w:rsidP="007F70D8">
            <w:pPr>
              <w:pStyle w:val="Default"/>
              <w:spacing w:before="40" w:after="40"/>
              <w:jc w:val="center"/>
              <w:rPr>
                <w:rFonts w:ascii="Arial" w:hAnsi="Arial" w:cs="Arial"/>
                <w:color w:val="auto"/>
              </w:rPr>
            </w:pPr>
            <w:r>
              <w:rPr>
                <w:rFonts w:ascii="Arial" w:hAnsi="Arial" w:cs="Arial" w:hint="eastAsia"/>
                <w:color w:val="auto"/>
                <w:lang w:eastAsia="zh-CN"/>
              </w:rPr>
              <w:t>5</w:t>
            </w:r>
            <w:r>
              <w:rPr>
                <w:rFonts w:ascii="Arial" w:hAnsi="Arial" w:cs="Arial"/>
                <w:color w:val="auto"/>
                <w:lang w:eastAsia="zh-CN"/>
              </w:rPr>
              <w:t>-7</w:t>
            </w:r>
          </w:p>
        </w:tc>
      </w:tr>
      <w:tr w:rsidR="00081821" w:rsidRPr="004C1685" w14:paraId="2E37B7D3" w14:textId="77777777" w:rsidTr="007F70D8">
        <w:trPr>
          <w:trHeight w:val="393"/>
          <w:jc w:val="center"/>
        </w:trPr>
        <w:tc>
          <w:tcPr>
            <w:tcW w:w="2800" w:type="dxa"/>
            <w:tcBorders>
              <w:top w:val="single" w:sz="5" w:space="0" w:color="000000"/>
              <w:left w:val="single" w:sz="5" w:space="0" w:color="000000"/>
              <w:bottom w:val="double" w:sz="2" w:space="0" w:color="FFFFCC"/>
              <w:right w:val="single" w:sz="5" w:space="0" w:color="000000"/>
            </w:tcBorders>
          </w:tcPr>
          <w:p w14:paraId="50DD1F66" w14:textId="77777777" w:rsidR="00081821" w:rsidRPr="004C1685" w:rsidRDefault="00081821" w:rsidP="00081821">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4E0A7A20" w14:textId="77777777" w:rsidR="00081821" w:rsidRPr="004C1685" w:rsidRDefault="00081821" w:rsidP="00081821">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02FBF0F3" w14:textId="77777777" w:rsidR="00081821" w:rsidRPr="004C1685" w:rsidRDefault="00081821" w:rsidP="00081821">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vAlign w:val="center"/>
          </w:tcPr>
          <w:p w14:paraId="16574D28" w14:textId="7040E798" w:rsidR="00081821" w:rsidRPr="004C1685" w:rsidRDefault="00081821" w:rsidP="007F70D8">
            <w:pPr>
              <w:pStyle w:val="Default"/>
              <w:spacing w:before="40" w:after="40"/>
              <w:jc w:val="center"/>
              <w:rPr>
                <w:rFonts w:ascii="Arial" w:hAnsi="Arial" w:cs="Arial"/>
                <w:color w:val="auto"/>
              </w:rPr>
            </w:pPr>
            <w:r>
              <w:rPr>
                <w:rFonts w:ascii="Arial" w:hAnsi="Arial" w:cs="Arial" w:hint="eastAsia"/>
                <w:color w:val="auto"/>
                <w:lang w:eastAsia="zh-CN"/>
              </w:rPr>
              <w:t>5</w:t>
            </w:r>
            <w:r>
              <w:rPr>
                <w:rFonts w:ascii="Arial" w:hAnsi="Arial" w:cs="Arial"/>
                <w:color w:val="auto"/>
                <w:lang w:eastAsia="zh-CN"/>
              </w:rPr>
              <w:t>-7</w:t>
            </w:r>
          </w:p>
        </w:tc>
      </w:tr>
      <w:tr w:rsidR="00081821" w:rsidRPr="004C1685" w14:paraId="37EDB1BF" w14:textId="77777777" w:rsidTr="007F70D8">
        <w:trPr>
          <w:trHeight w:val="335"/>
          <w:jc w:val="center"/>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A93DE4A" w14:textId="77777777" w:rsidR="00081821" w:rsidRPr="004C1685" w:rsidRDefault="00081821" w:rsidP="00081821">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05C37F0C" w14:textId="77777777" w:rsidR="00081821" w:rsidRPr="004C1685" w:rsidRDefault="00081821" w:rsidP="007F70D8">
            <w:pPr>
              <w:pStyle w:val="Default"/>
              <w:jc w:val="center"/>
              <w:rPr>
                <w:rFonts w:ascii="Arial" w:hAnsi="Arial" w:cs="Arial"/>
                <w:color w:val="auto"/>
              </w:rPr>
            </w:pPr>
          </w:p>
        </w:tc>
      </w:tr>
      <w:tr w:rsidR="00081821" w:rsidRPr="004C1685" w14:paraId="72E2DF80" w14:textId="77777777" w:rsidTr="007F70D8">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34C8C3AE" w14:textId="77777777" w:rsidR="00081821" w:rsidRPr="004C1685" w:rsidRDefault="00081821" w:rsidP="00081821">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1507B524" w14:textId="77777777" w:rsidR="00081821" w:rsidRPr="004C1685" w:rsidRDefault="00081821" w:rsidP="00081821">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63BCF221" w14:textId="77777777" w:rsidR="00081821" w:rsidRPr="004C1685" w:rsidRDefault="00081821" w:rsidP="00081821">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vAlign w:val="center"/>
          </w:tcPr>
          <w:p w14:paraId="62A1C3D6" w14:textId="3581CD38" w:rsidR="00081821" w:rsidRPr="004C1685" w:rsidRDefault="00081821" w:rsidP="007F70D8">
            <w:pPr>
              <w:pStyle w:val="Default"/>
              <w:spacing w:before="40" w:after="40"/>
              <w:jc w:val="center"/>
              <w:rPr>
                <w:rFonts w:ascii="Arial" w:hAnsi="Arial" w:cs="Arial"/>
                <w:color w:val="auto"/>
                <w:lang w:eastAsia="zh-CN"/>
              </w:rPr>
            </w:pPr>
            <w:r>
              <w:rPr>
                <w:rFonts w:ascii="Arial" w:hAnsi="Arial" w:cs="Arial" w:hint="eastAsia"/>
                <w:color w:val="auto"/>
                <w:lang w:eastAsia="zh-CN"/>
              </w:rPr>
              <w:t>7</w:t>
            </w:r>
          </w:p>
        </w:tc>
      </w:tr>
      <w:tr w:rsidR="00081821" w:rsidRPr="004C1685" w14:paraId="00A666D6" w14:textId="77777777" w:rsidTr="007F70D8">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04A52DE3" w14:textId="77777777" w:rsidR="00081821" w:rsidRPr="004C1685" w:rsidRDefault="00081821" w:rsidP="00081821">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4FDDFEA8" w14:textId="77777777" w:rsidR="00081821" w:rsidRPr="004C1685" w:rsidRDefault="00081821" w:rsidP="00081821">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127F5EC8" w14:textId="77777777" w:rsidR="00081821" w:rsidRPr="004C1685" w:rsidRDefault="00081821" w:rsidP="00081821">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vAlign w:val="center"/>
          </w:tcPr>
          <w:p w14:paraId="3B63D9C6" w14:textId="7E6FC31A" w:rsidR="00081821" w:rsidRPr="004C1685" w:rsidRDefault="007F70D8" w:rsidP="007F70D8">
            <w:pPr>
              <w:pStyle w:val="Default"/>
              <w:spacing w:before="40" w:after="40"/>
              <w:jc w:val="center"/>
              <w:rPr>
                <w:rFonts w:ascii="Arial" w:hAnsi="Arial" w:cs="Arial"/>
                <w:color w:val="auto"/>
                <w:lang w:eastAsia="zh-CN"/>
              </w:rPr>
            </w:pPr>
            <w:r>
              <w:rPr>
                <w:rFonts w:ascii="Arial" w:hAnsi="Arial" w:cs="Arial" w:hint="eastAsia"/>
                <w:color w:val="auto"/>
                <w:lang w:eastAsia="zh-CN"/>
              </w:rPr>
              <w:t>1</w:t>
            </w:r>
            <w:r>
              <w:rPr>
                <w:rFonts w:ascii="Arial" w:hAnsi="Arial" w:cs="Arial"/>
                <w:color w:val="auto"/>
                <w:lang w:eastAsia="zh-CN"/>
              </w:rPr>
              <w:t>0</w:t>
            </w:r>
          </w:p>
        </w:tc>
      </w:tr>
      <w:tr w:rsidR="00081821" w:rsidRPr="004C1685" w14:paraId="00753B94" w14:textId="77777777" w:rsidTr="007F70D8">
        <w:trPr>
          <w:trHeight w:val="420"/>
          <w:jc w:val="center"/>
        </w:trPr>
        <w:tc>
          <w:tcPr>
            <w:tcW w:w="2800" w:type="dxa"/>
            <w:tcBorders>
              <w:top w:val="single" w:sz="5" w:space="0" w:color="000000"/>
              <w:left w:val="single" w:sz="5" w:space="0" w:color="000000"/>
              <w:bottom w:val="double" w:sz="2" w:space="0" w:color="FFFFCC"/>
              <w:right w:val="single" w:sz="5" w:space="0" w:color="000000"/>
            </w:tcBorders>
          </w:tcPr>
          <w:p w14:paraId="0AC3D46C" w14:textId="77777777" w:rsidR="00081821" w:rsidRPr="004C1685" w:rsidRDefault="00081821" w:rsidP="00081821">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15B8DAF3" w14:textId="77777777" w:rsidR="00081821" w:rsidRPr="004C1685" w:rsidRDefault="00081821" w:rsidP="00081821">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6FB46598" w14:textId="77777777" w:rsidR="00081821" w:rsidRPr="004C1685" w:rsidRDefault="00081821" w:rsidP="00081821">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vAlign w:val="center"/>
          </w:tcPr>
          <w:p w14:paraId="76AA5B15" w14:textId="363212BF" w:rsidR="00081821" w:rsidRPr="004C1685" w:rsidRDefault="007F70D8" w:rsidP="007F70D8">
            <w:pPr>
              <w:pStyle w:val="Default"/>
              <w:spacing w:before="40" w:after="40"/>
              <w:jc w:val="center"/>
              <w:rPr>
                <w:rFonts w:ascii="Arial" w:hAnsi="Arial" w:cs="Arial"/>
                <w:color w:val="auto"/>
                <w:lang w:eastAsia="zh-CN"/>
              </w:rPr>
            </w:pPr>
            <w:r>
              <w:rPr>
                <w:rFonts w:ascii="Arial" w:hAnsi="Arial" w:cs="Arial" w:hint="eastAsia"/>
                <w:color w:val="auto"/>
                <w:lang w:eastAsia="zh-CN"/>
              </w:rPr>
              <w:t>1</w:t>
            </w:r>
            <w:r>
              <w:rPr>
                <w:rFonts w:ascii="Arial" w:hAnsi="Arial" w:cs="Arial"/>
                <w:color w:val="auto"/>
                <w:lang w:eastAsia="zh-CN"/>
              </w:rPr>
              <w:t>1</w:t>
            </w:r>
          </w:p>
        </w:tc>
      </w:tr>
      <w:tr w:rsidR="00081821" w:rsidRPr="004C1685" w14:paraId="08675368" w14:textId="77777777" w:rsidTr="007F70D8">
        <w:trPr>
          <w:trHeight w:val="333"/>
          <w:jc w:val="center"/>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C7B557D" w14:textId="77777777" w:rsidR="00081821" w:rsidRPr="004C1685" w:rsidRDefault="00081821" w:rsidP="00081821">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128B6326" w14:textId="77777777" w:rsidR="00081821" w:rsidRPr="004C1685" w:rsidRDefault="00081821" w:rsidP="007F70D8">
            <w:pPr>
              <w:pStyle w:val="Default"/>
              <w:jc w:val="center"/>
              <w:rPr>
                <w:rFonts w:ascii="Arial" w:hAnsi="Arial" w:cs="Arial"/>
                <w:color w:val="auto"/>
              </w:rPr>
            </w:pPr>
          </w:p>
        </w:tc>
      </w:tr>
      <w:tr w:rsidR="00081821" w:rsidRPr="004C1685" w14:paraId="2FD7C9F5" w14:textId="77777777" w:rsidTr="007F70D8">
        <w:trPr>
          <w:trHeight w:val="570"/>
          <w:jc w:val="center"/>
        </w:trPr>
        <w:tc>
          <w:tcPr>
            <w:tcW w:w="2800" w:type="dxa"/>
            <w:tcBorders>
              <w:top w:val="single" w:sz="5" w:space="0" w:color="000000"/>
              <w:left w:val="single" w:sz="5" w:space="0" w:color="000000"/>
              <w:bottom w:val="double" w:sz="5" w:space="0" w:color="000000"/>
              <w:right w:val="single" w:sz="5" w:space="0" w:color="000000"/>
            </w:tcBorders>
          </w:tcPr>
          <w:p w14:paraId="7EF76726" w14:textId="77777777" w:rsidR="00081821" w:rsidRPr="004C1685" w:rsidRDefault="00081821" w:rsidP="00081821">
            <w:pPr>
              <w:pStyle w:val="Default"/>
              <w:spacing w:before="40" w:after="40"/>
              <w:rPr>
                <w:rFonts w:ascii="Arial" w:hAnsi="Arial" w:cs="Arial"/>
                <w:sz w:val="20"/>
                <w:szCs w:val="20"/>
              </w:rPr>
            </w:pPr>
            <w:r w:rsidRPr="004C1685">
              <w:rPr>
                <w:rFonts w:ascii="Arial" w:hAnsi="Arial" w:cs="Arial"/>
                <w:sz w:val="20"/>
                <w:szCs w:val="20"/>
              </w:rPr>
              <w:lastRenderedPageBreak/>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743D255C" w14:textId="77777777" w:rsidR="00081821" w:rsidRPr="004C1685" w:rsidRDefault="00081821" w:rsidP="00081821">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68CF2917" w14:textId="77777777" w:rsidR="00081821" w:rsidRPr="004C1685" w:rsidRDefault="00081821" w:rsidP="00081821">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vAlign w:val="center"/>
          </w:tcPr>
          <w:p w14:paraId="6E683C22" w14:textId="1004E44B" w:rsidR="00081821" w:rsidRPr="004C1685" w:rsidRDefault="007F70D8" w:rsidP="007F70D8">
            <w:pPr>
              <w:pStyle w:val="Default"/>
              <w:spacing w:before="40" w:after="40"/>
              <w:jc w:val="center"/>
              <w:rPr>
                <w:rFonts w:ascii="Arial" w:hAnsi="Arial" w:cs="Arial"/>
                <w:color w:val="auto"/>
              </w:rPr>
            </w:pPr>
            <w:r>
              <w:rPr>
                <w:rFonts w:ascii="Arial" w:hAnsi="Arial" w:cs="Arial"/>
                <w:color w:val="auto"/>
                <w:lang w:eastAsia="zh-CN"/>
              </w:rPr>
              <w:t>N</w:t>
            </w:r>
            <w:r>
              <w:rPr>
                <w:rFonts w:ascii="Arial" w:hAnsi="Arial" w:cs="Arial" w:hint="eastAsia"/>
                <w:color w:val="auto"/>
                <w:lang w:eastAsia="zh-CN"/>
              </w:rPr>
              <w:t>o funder</w:t>
            </w:r>
          </w:p>
        </w:tc>
      </w:tr>
    </w:tbl>
    <w:p w14:paraId="2A60FF2F" w14:textId="77777777" w:rsidR="00CF41C0" w:rsidRPr="00363B8D" w:rsidRDefault="00CF41C0" w:rsidP="00CF41C0">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662A6A64" w14:textId="50EA13C9" w:rsidR="00CF41C0" w:rsidRDefault="00CF41C0" w:rsidP="00CF41C0">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3F05D931" w14:textId="6D92A0E9" w:rsidR="00EF6782" w:rsidRDefault="00EF6782" w:rsidP="00EF6782">
      <w:pPr>
        <w:pStyle w:val="Default"/>
        <w:rPr>
          <w:lang w:val="da-DK"/>
        </w:rPr>
      </w:pPr>
    </w:p>
    <w:p w14:paraId="2D340527" w14:textId="3FB68268" w:rsidR="00560033" w:rsidRDefault="00560033" w:rsidP="00EF6782">
      <w:pPr>
        <w:pStyle w:val="Default"/>
        <w:rPr>
          <w:lang w:val="da-DK"/>
        </w:rPr>
      </w:pPr>
    </w:p>
    <w:p w14:paraId="57B5B66F" w14:textId="71249451" w:rsidR="00560033" w:rsidRDefault="00560033" w:rsidP="00EF6782">
      <w:pPr>
        <w:pStyle w:val="Default"/>
        <w:rPr>
          <w:lang w:val="da-DK"/>
        </w:rPr>
      </w:pPr>
    </w:p>
    <w:p w14:paraId="235AD905" w14:textId="6F445660" w:rsidR="00560033" w:rsidRDefault="00560033" w:rsidP="00EF6782">
      <w:pPr>
        <w:pStyle w:val="Default"/>
        <w:rPr>
          <w:lang w:val="da-DK"/>
        </w:rPr>
      </w:pPr>
    </w:p>
    <w:p w14:paraId="2BB29E9B" w14:textId="7E7B725A" w:rsidR="00560033" w:rsidRDefault="00560033" w:rsidP="00EF6782">
      <w:pPr>
        <w:pStyle w:val="Default"/>
        <w:rPr>
          <w:lang w:val="da-DK"/>
        </w:rPr>
      </w:pPr>
    </w:p>
    <w:p w14:paraId="60DEE2ED" w14:textId="61B47E3B" w:rsidR="00560033" w:rsidRDefault="00560033" w:rsidP="00EF6782">
      <w:pPr>
        <w:pStyle w:val="Default"/>
        <w:rPr>
          <w:lang w:val="da-DK"/>
        </w:rPr>
      </w:pPr>
    </w:p>
    <w:p w14:paraId="645B78FE" w14:textId="243DA721" w:rsidR="00560033" w:rsidRDefault="00560033" w:rsidP="00EF6782">
      <w:pPr>
        <w:pStyle w:val="Default"/>
        <w:rPr>
          <w:lang w:val="da-DK"/>
        </w:rPr>
      </w:pPr>
    </w:p>
    <w:p w14:paraId="6C416451" w14:textId="23B274A2" w:rsidR="00560033" w:rsidRDefault="00560033" w:rsidP="00EF6782">
      <w:pPr>
        <w:pStyle w:val="Default"/>
        <w:rPr>
          <w:lang w:val="da-DK"/>
        </w:rPr>
      </w:pPr>
    </w:p>
    <w:p w14:paraId="10313269" w14:textId="4A67AB87" w:rsidR="00560033" w:rsidRDefault="00560033" w:rsidP="00EF6782">
      <w:pPr>
        <w:pStyle w:val="Default"/>
        <w:rPr>
          <w:lang w:val="da-DK"/>
        </w:rPr>
      </w:pPr>
    </w:p>
    <w:p w14:paraId="062C3B87" w14:textId="69F46994" w:rsidR="00560033" w:rsidRDefault="00560033" w:rsidP="00EF6782">
      <w:pPr>
        <w:pStyle w:val="Default"/>
        <w:rPr>
          <w:lang w:val="da-DK"/>
        </w:rPr>
      </w:pPr>
    </w:p>
    <w:p w14:paraId="6083542A" w14:textId="2940C3B3" w:rsidR="00560033" w:rsidRDefault="00560033" w:rsidP="00EF6782">
      <w:pPr>
        <w:pStyle w:val="Default"/>
        <w:rPr>
          <w:lang w:val="da-DK"/>
        </w:rPr>
      </w:pPr>
    </w:p>
    <w:p w14:paraId="34A067D8" w14:textId="08BC9DB1" w:rsidR="00560033" w:rsidRDefault="00560033" w:rsidP="00EF6782">
      <w:pPr>
        <w:pStyle w:val="Default"/>
        <w:rPr>
          <w:lang w:val="da-DK"/>
        </w:rPr>
      </w:pPr>
    </w:p>
    <w:p w14:paraId="46FA4912" w14:textId="0AD2131B" w:rsidR="00560033" w:rsidRDefault="00560033" w:rsidP="00EF6782">
      <w:pPr>
        <w:pStyle w:val="Default"/>
        <w:rPr>
          <w:lang w:val="da-DK"/>
        </w:rPr>
      </w:pPr>
    </w:p>
    <w:p w14:paraId="3833A4F0" w14:textId="304B5285" w:rsidR="00560033" w:rsidRDefault="00560033" w:rsidP="00EF6782">
      <w:pPr>
        <w:pStyle w:val="Default"/>
        <w:rPr>
          <w:lang w:val="da-DK"/>
        </w:rPr>
      </w:pPr>
    </w:p>
    <w:p w14:paraId="54A98F28" w14:textId="07E5DF61" w:rsidR="00560033" w:rsidRDefault="00560033" w:rsidP="00EF6782">
      <w:pPr>
        <w:pStyle w:val="Default"/>
        <w:rPr>
          <w:lang w:val="da-DK"/>
        </w:rPr>
      </w:pPr>
    </w:p>
    <w:p w14:paraId="18B74AA8" w14:textId="4AB7CE45" w:rsidR="00560033" w:rsidRDefault="00560033" w:rsidP="00EF6782">
      <w:pPr>
        <w:pStyle w:val="Default"/>
        <w:rPr>
          <w:lang w:val="da-DK"/>
        </w:rPr>
      </w:pPr>
    </w:p>
    <w:p w14:paraId="08711299" w14:textId="74E32FC6" w:rsidR="00560033" w:rsidRDefault="00560033" w:rsidP="00EF6782">
      <w:pPr>
        <w:pStyle w:val="Default"/>
        <w:rPr>
          <w:lang w:val="da-DK"/>
        </w:rPr>
      </w:pPr>
    </w:p>
    <w:p w14:paraId="4AACC7F9" w14:textId="61807DD6" w:rsidR="00560033" w:rsidRDefault="00560033" w:rsidP="00EF6782">
      <w:pPr>
        <w:pStyle w:val="Default"/>
        <w:rPr>
          <w:lang w:val="da-DK"/>
        </w:rPr>
      </w:pPr>
    </w:p>
    <w:p w14:paraId="1968678A" w14:textId="5558E915" w:rsidR="00560033" w:rsidRDefault="00560033" w:rsidP="00EF6782">
      <w:pPr>
        <w:pStyle w:val="Default"/>
        <w:rPr>
          <w:lang w:val="da-DK"/>
        </w:rPr>
      </w:pPr>
    </w:p>
    <w:p w14:paraId="31A2474A" w14:textId="08FF95D2" w:rsidR="00D80908" w:rsidRPr="00D80908" w:rsidRDefault="00D80908" w:rsidP="00D80908">
      <w:r w:rsidRPr="00D80908">
        <w:lastRenderedPageBreak/>
        <w:t>Appendix 2</w:t>
      </w:r>
      <w:r w:rsidR="00AE1797">
        <w:t xml:space="preserve"> </w:t>
      </w:r>
      <w:r w:rsidRPr="00D80908">
        <w:t>Risk of bias in the included retrospective cohort studies (by the Newcastle–Ottawa quality assessment tool)</w:t>
      </w:r>
    </w:p>
    <w:p w14:paraId="4AF213C6" w14:textId="77777777" w:rsidR="00701AAB" w:rsidRPr="00D60DC9" w:rsidRDefault="00701AAB" w:rsidP="00701AAB">
      <w:r w:rsidRPr="00D60DC9">
        <w:t>Supplemental NOS for Cohort Studies</w:t>
      </w:r>
    </w:p>
    <w:tbl>
      <w:tblPr>
        <w:tblW w:w="14398" w:type="dxa"/>
        <w:jc w:val="center"/>
        <w:tblLayout w:type="fixed"/>
        <w:tblLook w:val="04A0" w:firstRow="1" w:lastRow="0" w:firstColumn="1" w:lastColumn="0" w:noHBand="0" w:noVBand="1"/>
      </w:tblPr>
      <w:tblGrid>
        <w:gridCol w:w="1843"/>
        <w:gridCol w:w="1696"/>
        <w:gridCol w:w="1418"/>
        <w:gridCol w:w="1559"/>
        <w:gridCol w:w="1616"/>
        <w:gridCol w:w="1560"/>
        <w:gridCol w:w="1304"/>
        <w:gridCol w:w="1418"/>
        <w:gridCol w:w="1134"/>
        <w:gridCol w:w="850"/>
      </w:tblGrid>
      <w:tr w:rsidR="00701AAB" w:rsidRPr="00884B52" w14:paraId="3B52CA97" w14:textId="77777777" w:rsidTr="003E2BC4">
        <w:trPr>
          <w:trHeight w:val="270"/>
          <w:jc w:val="center"/>
        </w:trPr>
        <w:tc>
          <w:tcPr>
            <w:tcW w:w="1843" w:type="dxa"/>
            <w:tcBorders>
              <w:top w:val="single" w:sz="24" w:space="0" w:color="808080"/>
              <w:bottom w:val="single" w:sz="12" w:space="0" w:color="808080"/>
            </w:tcBorders>
            <w:noWrap/>
            <w:vAlign w:val="center"/>
            <w:hideMark/>
          </w:tcPr>
          <w:p w14:paraId="43ED7862" w14:textId="77777777" w:rsidR="00701AAB" w:rsidRPr="00C97819" w:rsidRDefault="00701AAB" w:rsidP="003E2BC4">
            <w:pPr>
              <w:jc w:val="center"/>
              <w:rPr>
                <w:b/>
              </w:rPr>
            </w:pPr>
          </w:p>
        </w:tc>
        <w:tc>
          <w:tcPr>
            <w:tcW w:w="1696" w:type="dxa"/>
            <w:tcBorders>
              <w:top w:val="single" w:sz="24" w:space="0" w:color="808080"/>
              <w:bottom w:val="single" w:sz="12" w:space="0" w:color="808080"/>
            </w:tcBorders>
            <w:vAlign w:val="center"/>
          </w:tcPr>
          <w:p w14:paraId="08301F32" w14:textId="77777777" w:rsidR="00701AAB" w:rsidRPr="00C97819" w:rsidRDefault="00701AAB" w:rsidP="003E2BC4">
            <w:pPr>
              <w:jc w:val="center"/>
              <w:rPr>
                <w:b/>
                <w:color w:val="000000"/>
                <w:sz w:val="20"/>
                <w:szCs w:val="20"/>
              </w:rPr>
            </w:pPr>
            <w:r w:rsidRPr="00C97819">
              <w:rPr>
                <w:b/>
                <w:color w:val="000000"/>
                <w:sz w:val="20"/>
                <w:szCs w:val="20"/>
              </w:rPr>
              <w:t>Representativeness of the exposed cohort</w:t>
            </w:r>
          </w:p>
        </w:tc>
        <w:tc>
          <w:tcPr>
            <w:tcW w:w="1418" w:type="dxa"/>
            <w:tcBorders>
              <w:top w:val="single" w:sz="24" w:space="0" w:color="808080"/>
              <w:bottom w:val="single" w:sz="12" w:space="0" w:color="808080"/>
            </w:tcBorders>
            <w:vAlign w:val="center"/>
          </w:tcPr>
          <w:p w14:paraId="3929819A" w14:textId="77777777" w:rsidR="00701AAB" w:rsidRPr="00C97819" w:rsidRDefault="00701AAB" w:rsidP="003E2BC4">
            <w:pPr>
              <w:jc w:val="center"/>
              <w:rPr>
                <w:b/>
                <w:color w:val="000000"/>
                <w:sz w:val="20"/>
                <w:szCs w:val="20"/>
              </w:rPr>
            </w:pPr>
            <w:r w:rsidRPr="00C97819">
              <w:rPr>
                <w:b/>
                <w:color w:val="000000"/>
                <w:sz w:val="20"/>
                <w:szCs w:val="20"/>
              </w:rPr>
              <w:t>Selection of the non-exposed cohort</w:t>
            </w:r>
          </w:p>
        </w:tc>
        <w:tc>
          <w:tcPr>
            <w:tcW w:w="1559" w:type="dxa"/>
            <w:tcBorders>
              <w:top w:val="single" w:sz="24" w:space="0" w:color="808080"/>
              <w:bottom w:val="single" w:sz="12" w:space="0" w:color="808080"/>
            </w:tcBorders>
            <w:vAlign w:val="center"/>
          </w:tcPr>
          <w:p w14:paraId="085DD2E1" w14:textId="77777777" w:rsidR="00701AAB" w:rsidRPr="00C97819" w:rsidRDefault="00701AAB" w:rsidP="003E2BC4">
            <w:pPr>
              <w:jc w:val="center"/>
              <w:rPr>
                <w:b/>
                <w:color w:val="000000"/>
                <w:sz w:val="20"/>
                <w:szCs w:val="20"/>
              </w:rPr>
            </w:pPr>
            <w:r w:rsidRPr="00C97819">
              <w:rPr>
                <w:b/>
                <w:color w:val="000000"/>
                <w:sz w:val="20"/>
                <w:szCs w:val="20"/>
              </w:rPr>
              <w:t>Ascertainment of exposure</w:t>
            </w:r>
          </w:p>
        </w:tc>
        <w:tc>
          <w:tcPr>
            <w:tcW w:w="1616" w:type="dxa"/>
            <w:tcBorders>
              <w:top w:val="single" w:sz="24" w:space="0" w:color="808080"/>
              <w:bottom w:val="single" w:sz="12" w:space="0" w:color="808080"/>
            </w:tcBorders>
            <w:vAlign w:val="center"/>
          </w:tcPr>
          <w:p w14:paraId="126FC4BA" w14:textId="77777777" w:rsidR="00701AAB" w:rsidRPr="00C97819" w:rsidRDefault="00701AAB" w:rsidP="003E2BC4">
            <w:pPr>
              <w:jc w:val="center"/>
              <w:rPr>
                <w:b/>
                <w:color w:val="000000"/>
                <w:sz w:val="20"/>
                <w:szCs w:val="20"/>
              </w:rPr>
            </w:pPr>
            <w:r w:rsidRPr="00C97819">
              <w:rPr>
                <w:b/>
                <w:color w:val="000000"/>
                <w:sz w:val="20"/>
                <w:szCs w:val="20"/>
              </w:rPr>
              <w:t>Demonstration that outcome of interest was not present at start of study</w:t>
            </w:r>
          </w:p>
        </w:tc>
        <w:tc>
          <w:tcPr>
            <w:tcW w:w="1560" w:type="dxa"/>
            <w:tcBorders>
              <w:top w:val="single" w:sz="24" w:space="0" w:color="808080"/>
              <w:bottom w:val="single" w:sz="12" w:space="0" w:color="808080"/>
            </w:tcBorders>
            <w:vAlign w:val="center"/>
          </w:tcPr>
          <w:p w14:paraId="64DAD5E1" w14:textId="77777777" w:rsidR="00701AAB" w:rsidRPr="00C97819" w:rsidRDefault="00701AAB" w:rsidP="003E2BC4">
            <w:pPr>
              <w:jc w:val="center"/>
              <w:rPr>
                <w:b/>
                <w:color w:val="000000"/>
                <w:sz w:val="20"/>
                <w:szCs w:val="20"/>
              </w:rPr>
            </w:pPr>
            <w:r w:rsidRPr="00C97819">
              <w:rPr>
                <w:b/>
                <w:color w:val="000000"/>
                <w:sz w:val="20"/>
                <w:szCs w:val="20"/>
              </w:rPr>
              <w:t>Comparability of cohorts on the basis of the design or analysis</w:t>
            </w:r>
            <w:r w:rsidRPr="00C97819">
              <w:rPr>
                <w:b/>
                <w:color w:val="000000"/>
                <w:sz w:val="20"/>
                <w:szCs w:val="20"/>
                <w:vertAlign w:val="superscript"/>
              </w:rPr>
              <w:t>b</w:t>
            </w:r>
          </w:p>
        </w:tc>
        <w:tc>
          <w:tcPr>
            <w:tcW w:w="1304" w:type="dxa"/>
            <w:tcBorders>
              <w:top w:val="single" w:sz="24" w:space="0" w:color="808080"/>
              <w:bottom w:val="single" w:sz="12" w:space="0" w:color="808080"/>
            </w:tcBorders>
            <w:vAlign w:val="center"/>
          </w:tcPr>
          <w:p w14:paraId="3A4C0F6D" w14:textId="77777777" w:rsidR="00701AAB" w:rsidRPr="00C97819" w:rsidRDefault="00701AAB" w:rsidP="003E2BC4">
            <w:pPr>
              <w:jc w:val="center"/>
              <w:rPr>
                <w:b/>
                <w:color w:val="000000"/>
                <w:sz w:val="20"/>
                <w:szCs w:val="20"/>
              </w:rPr>
            </w:pPr>
            <w:r w:rsidRPr="00C97819">
              <w:rPr>
                <w:b/>
                <w:color w:val="000000"/>
                <w:sz w:val="20"/>
                <w:szCs w:val="20"/>
              </w:rPr>
              <w:t>Assessment of outcome</w:t>
            </w:r>
          </w:p>
        </w:tc>
        <w:tc>
          <w:tcPr>
            <w:tcW w:w="1418" w:type="dxa"/>
            <w:tcBorders>
              <w:top w:val="single" w:sz="24" w:space="0" w:color="808080"/>
              <w:bottom w:val="single" w:sz="12" w:space="0" w:color="808080"/>
            </w:tcBorders>
            <w:vAlign w:val="center"/>
          </w:tcPr>
          <w:p w14:paraId="12F897A6" w14:textId="77777777" w:rsidR="00701AAB" w:rsidRPr="00C97819" w:rsidRDefault="00701AAB" w:rsidP="003E2BC4">
            <w:pPr>
              <w:jc w:val="center"/>
              <w:rPr>
                <w:b/>
                <w:color w:val="000000"/>
                <w:sz w:val="20"/>
                <w:szCs w:val="20"/>
              </w:rPr>
            </w:pPr>
            <w:r w:rsidRPr="00C97819">
              <w:rPr>
                <w:b/>
                <w:color w:val="000000"/>
                <w:sz w:val="20"/>
                <w:szCs w:val="20"/>
              </w:rPr>
              <w:t>Was follow-up long enough for outcome to occur</w:t>
            </w:r>
          </w:p>
        </w:tc>
        <w:tc>
          <w:tcPr>
            <w:tcW w:w="1134" w:type="dxa"/>
            <w:tcBorders>
              <w:top w:val="single" w:sz="24" w:space="0" w:color="808080"/>
              <w:bottom w:val="single" w:sz="12" w:space="0" w:color="808080"/>
            </w:tcBorders>
            <w:vAlign w:val="center"/>
          </w:tcPr>
          <w:p w14:paraId="65DE86FB" w14:textId="77777777" w:rsidR="00701AAB" w:rsidRPr="00C97819" w:rsidRDefault="00701AAB" w:rsidP="003E2BC4">
            <w:pPr>
              <w:jc w:val="center"/>
              <w:rPr>
                <w:b/>
                <w:color w:val="000000"/>
                <w:sz w:val="20"/>
                <w:szCs w:val="20"/>
              </w:rPr>
            </w:pPr>
            <w:r w:rsidRPr="00C97819">
              <w:rPr>
                <w:b/>
                <w:color w:val="000000"/>
                <w:sz w:val="20"/>
                <w:szCs w:val="20"/>
              </w:rPr>
              <w:t>Adequacy of follow-up of cohorts</w:t>
            </w:r>
          </w:p>
        </w:tc>
        <w:tc>
          <w:tcPr>
            <w:tcW w:w="850" w:type="dxa"/>
            <w:tcBorders>
              <w:top w:val="single" w:sz="24" w:space="0" w:color="808080"/>
              <w:bottom w:val="single" w:sz="12" w:space="0" w:color="808080"/>
            </w:tcBorders>
            <w:vAlign w:val="center"/>
          </w:tcPr>
          <w:p w14:paraId="24ED368F" w14:textId="77777777" w:rsidR="00701AAB" w:rsidRPr="00C97819" w:rsidRDefault="00701AAB" w:rsidP="003E2BC4">
            <w:pPr>
              <w:jc w:val="center"/>
              <w:rPr>
                <w:b/>
                <w:color w:val="000000"/>
                <w:sz w:val="20"/>
                <w:szCs w:val="20"/>
              </w:rPr>
            </w:pPr>
            <w:r w:rsidRPr="00C97819">
              <w:rPr>
                <w:b/>
                <w:color w:val="000000"/>
                <w:sz w:val="20"/>
                <w:szCs w:val="20"/>
              </w:rPr>
              <w:t>Total quality scores</w:t>
            </w:r>
          </w:p>
        </w:tc>
      </w:tr>
      <w:tr w:rsidR="00701AAB" w:rsidRPr="00884B52" w14:paraId="453E9DC3" w14:textId="77777777" w:rsidTr="003E2BC4">
        <w:trPr>
          <w:trHeight w:val="270"/>
          <w:jc w:val="center"/>
        </w:trPr>
        <w:tc>
          <w:tcPr>
            <w:tcW w:w="1843" w:type="dxa"/>
            <w:tcBorders>
              <w:top w:val="single" w:sz="12" w:space="0" w:color="808080"/>
            </w:tcBorders>
            <w:noWrap/>
            <w:vAlign w:val="center"/>
            <w:hideMark/>
          </w:tcPr>
          <w:p w14:paraId="7232D6FF" w14:textId="77777777" w:rsidR="00701AAB" w:rsidRPr="00C97819" w:rsidRDefault="00701AAB" w:rsidP="003E2BC4">
            <w:pPr>
              <w:jc w:val="center"/>
              <w:rPr>
                <w:b/>
                <w:bCs/>
                <w:color w:val="000000"/>
                <w:sz w:val="15"/>
                <w:szCs w:val="15"/>
              </w:rPr>
            </w:pPr>
            <w:r w:rsidRPr="00C97819">
              <w:rPr>
                <w:b/>
                <w:bCs/>
                <w:color w:val="000000"/>
                <w:sz w:val="15"/>
                <w:szCs w:val="15"/>
              </w:rPr>
              <w:t>MARCO  LATORRE</w:t>
            </w:r>
          </w:p>
          <w:p w14:paraId="236EF42B" w14:textId="77777777" w:rsidR="00701AAB" w:rsidRPr="00C97819" w:rsidRDefault="00701AAB" w:rsidP="003E2BC4">
            <w:pPr>
              <w:jc w:val="center"/>
            </w:pPr>
            <w:r w:rsidRPr="00C97819">
              <w:t xml:space="preserve">(2013) </w:t>
            </w:r>
          </w:p>
        </w:tc>
        <w:tc>
          <w:tcPr>
            <w:tcW w:w="1696" w:type="dxa"/>
            <w:tcBorders>
              <w:top w:val="single" w:sz="12" w:space="0" w:color="808080"/>
            </w:tcBorders>
            <w:vAlign w:val="center"/>
          </w:tcPr>
          <w:p w14:paraId="7299CF17" w14:textId="77777777" w:rsidR="00701AAB" w:rsidRPr="00C97819" w:rsidRDefault="00701AAB" w:rsidP="003E2BC4">
            <w:pPr>
              <w:jc w:val="center"/>
              <w:rPr>
                <w:color w:val="000000"/>
                <w:sz w:val="22"/>
              </w:rPr>
            </w:pPr>
            <w:r w:rsidRPr="00C97819">
              <w:rPr>
                <w:color w:val="000000"/>
                <w:sz w:val="22"/>
              </w:rPr>
              <w:t>*</w:t>
            </w:r>
          </w:p>
        </w:tc>
        <w:tc>
          <w:tcPr>
            <w:tcW w:w="1418" w:type="dxa"/>
            <w:tcBorders>
              <w:top w:val="single" w:sz="12" w:space="0" w:color="808080"/>
            </w:tcBorders>
            <w:vAlign w:val="center"/>
          </w:tcPr>
          <w:p w14:paraId="11AA8B69" w14:textId="77777777" w:rsidR="00701AAB" w:rsidRPr="00C97819" w:rsidRDefault="00701AAB" w:rsidP="003E2BC4">
            <w:pPr>
              <w:jc w:val="center"/>
              <w:rPr>
                <w:color w:val="000000"/>
                <w:sz w:val="22"/>
              </w:rPr>
            </w:pPr>
            <w:r w:rsidRPr="00C97819">
              <w:rPr>
                <w:color w:val="000000"/>
                <w:sz w:val="22"/>
              </w:rPr>
              <w:t>-</w:t>
            </w:r>
          </w:p>
        </w:tc>
        <w:tc>
          <w:tcPr>
            <w:tcW w:w="1559" w:type="dxa"/>
            <w:tcBorders>
              <w:top w:val="single" w:sz="12" w:space="0" w:color="808080"/>
            </w:tcBorders>
            <w:vAlign w:val="center"/>
          </w:tcPr>
          <w:p w14:paraId="56B2FDE8" w14:textId="77777777" w:rsidR="00701AAB" w:rsidRPr="00C97819" w:rsidRDefault="00701AAB" w:rsidP="003E2BC4">
            <w:pPr>
              <w:jc w:val="center"/>
              <w:rPr>
                <w:color w:val="000000"/>
                <w:sz w:val="22"/>
              </w:rPr>
            </w:pPr>
            <w:r w:rsidRPr="00C97819">
              <w:rPr>
                <w:color w:val="000000"/>
                <w:sz w:val="22"/>
              </w:rPr>
              <w:t>*</w:t>
            </w:r>
          </w:p>
        </w:tc>
        <w:tc>
          <w:tcPr>
            <w:tcW w:w="1616" w:type="dxa"/>
            <w:tcBorders>
              <w:top w:val="single" w:sz="12" w:space="0" w:color="808080"/>
            </w:tcBorders>
            <w:vAlign w:val="center"/>
          </w:tcPr>
          <w:p w14:paraId="2BC3810D" w14:textId="77777777" w:rsidR="00701AAB" w:rsidRPr="00C97819" w:rsidRDefault="00701AAB" w:rsidP="003E2BC4">
            <w:pPr>
              <w:jc w:val="center"/>
              <w:rPr>
                <w:color w:val="000000"/>
                <w:sz w:val="22"/>
              </w:rPr>
            </w:pPr>
            <w:r w:rsidRPr="00C97819">
              <w:rPr>
                <w:color w:val="000000"/>
                <w:sz w:val="22"/>
              </w:rPr>
              <w:t>*</w:t>
            </w:r>
          </w:p>
        </w:tc>
        <w:tc>
          <w:tcPr>
            <w:tcW w:w="1560" w:type="dxa"/>
            <w:tcBorders>
              <w:top w:val="single" w:sz="12" w:space="0" w:color="808080"/>
            </w:tcBorders>
            <w:vAlign w:val="center"/>
          </w:tcPr>
          <w:p w14:paraId="063AAC6A" w14:textId="77777777" w:rsidR="00701AAB" w:rsidRPr="00C97819" w:rsidRDefault="00701AAB" w:rsidP="003E2BC4">
            <w:pPr>
              <w:jc w:val="center"/>
              <w:rPr>
                <w:color w:val="000000"/>
                <w:sz w:val="22"/>
              </w:rPr>
            </w:pPr>
            <w:r w:rsidRPr="00C97819">
              <w:rPr>
                <w:color w:val="000000"/>
                <w:sz w:val="22"/>
              </w:rPr>
              <w:t>-</w:t>
            </w:r>
          </w:p>
        </w:tc>
        <w:tc>
          <w:tcPr>
            <w:tcW w:w="1304" w:type="dxa"/>
            <w:tcBorders>
              <w:top w:val="single" w:sz="12" w:space="0" w:color="808080"/>
            </w:tcBorders>
            <w:vAlign w:val="center"/>
          </w:tcPr>
          <w:p w14:paraId="13F50613" w14:textId="77777777" w:rsidR="00701AAB" w:rsidRPr="00C97819" w:rsidRDefault="00701AAB" w:rsidP="003E2BC4">
            <w:pPr>
              <w:jc w:val="center"/>
              <w:rPr>
                <w:color w:val="000000"/>
                <w:sz w:val="22"/>
              </w:rPr>
            </w:pPr>
            <w:r w:rsidRPr="00C97819">
              <w:rPr>
                <w:color w:val="000000"/>
                <w:sz w:val="22"/>
              </w:rPr>
              <w:t>*</w:t>
            </w:r>
          </w:p>
        </w:tc>
        <w:tc>
          <w:tcPr>
            <w:tcW w:w="1418" w:type="dxa"/>
            <w:tcBorders>
              <w:top w:val="single" w:sz="12" w:space="0" w:color="808080"/>
            </w:tcBorders>
            <w:vAlign w:val="center"/>
          </w:tcPr>
          <w:p w14:paraId="39F6B6C8" w14:textId="77777777" w:rsidR="00701AAB" w:rsidRPr="00C97819" w:rsidRDefault="00701AAB" w:rsidP="003E2BC4">
            <w:pPr>
              <w:jc w:val="center"/>
              <w:rPr>
                <w:color w:val="000000"/>
                <w:sz w:val="22"/>
              </w:rPr>
            </w:pPr>
            <w:r w:rsidRPr="00C97819">
              <w:rPr>
                <w:color w:val="000000"/>
                <w:sz w:val="22"/>
              </w:rPr>
              <w:t>*</w:t>
            </w:r>
          </w:p>
        </w:tc>
        <w:tc>
          <w:tcPr>
            <w:tcW w:w="1134" w:type="dxa"/>
            <w:tcBorders>
              <w:top w:val="single" w:sz="12" w:space="0" w:color="808080"/>
            </w:tcBorders>
            <w:vAlign w:val="center"/>
          </w:tcPr>
          <w:p w14:paraId="48CEF31E" w14:textId="77777777" w:rsidR="00701AAB" w:rsidRPr="00C97819" w:rsidRDefault="00701AAB" w:rsidP="003E2BC4">
            <w:pPr>
              <w:jc w:val="center"/>
              <w:rPr>
                <w:color w:val="000000"/>
                <w:sz w:val="22"/>
              </w:rPr>
            </w:pPr>
            <w:r w:rsidRPr="00C97819">
              <w:rPr>
                <w:color w:val="000000"/>
                <w:sz w:val="22"/>
              </w:rPr>
              <w:t>*</w:t>
            </w:r>
          </w:p>
        </w:tc>
        <w:tc>
          <w:tcPr>
            <w:tcW w:w="850" w:type="dxa"/>
            <w:tcBorders>
              <w:top w:val="single" w:sz="12" w:space="0" w:color="808080"/>
            </w:tcBorders>
            <w:vAlign w:val="center"/>
          </w:tcPr>
          <w:p w14:paraId="4651A548" w14:textId="77777777" w:rsidR="00701AAB" w:rsidRPr="00C97819" w:rsidRDefault="00701AAB" w:rsidP="003E2BC4">
            <w:pPr>
              <w:jc w:val="center"/>
              <w:rPr>
                <w:color w:val="000000"/>
                <w:sz w:val="22"/>
              </w:rPr>
            </w:pPr>
            <w:r w:rsidRPr="00C97819">
              <w:rPr>
                <w:color w:val="000000"/>
                <w:sz w:val="22"/>
              </w:rPr>
              <w:t>7</w:t>
            </w:r>
          </w:p>
        </w:tc>
      </w:tr>
      <w:tr w:rsidR="00701AAB" w:rsidRPr="00884B52" w14:paraId="192AFE89" w14:textId="77777777" w:rsidTr="003E2BC4">
        <w:trPr>
          <w:trHeight w:val="270"/>
          <w:jc w:val="center"/>
        </w:trPr>
        <w:tc>
          <w:tcPr>
            <w:tcW w:w="1843" w:type="dxa"/>
            <w:noWrap/>
            <w:vAlign w:val="center"/>
            <w:hideMark/>
          </w:tcPr>
          <w:p w14:paraId="0E371D2E" w14:textId="77777777" w:rsidR="00701AAB" w:rsidRPr="00C97819" w:rsidRDefault="00701AAB" w:rsidP="003E2BC4">
            <w:pPr>
              <w:jc w:val="center"/>
              <w:rPr>
                <w:b/>
                <w:color w:val="000000"/>
                <w:sz w:val="15"/>
                <w:szCs w:val="15"/>
              </w:rPr>
            </w:pPr>
            <w:r w:rsidRPr="00C97819">
              <w:rPr>
                <w:b/>
                <w:color w:val="000000"/>
                <w:sz w:val="15"/>
                <w:szCs w:val="15"/>
              </w:rPr>
              <w:t>Hyo Jun Park</w:t>
            </w:r>
          </w:p>
          <w:p w14:paraId="7367314B" w14:textId="77777777" w:rsidR="00701AAB" w:rsidRPr="00C97819" w:rsidRDefault="00701AAB" w:rsidP="003E2BC4">
            <w:pPr>
              <w:jc w:val="center"/>
            </w:pPr>
            <w:r w:rsidRPr="00C97819">
              <w:t>(2014)</w:t>
            </w:r>
          </w:p>
        </w:tc>
        <w:tc>
          <w:tcPr>
            <w:tcW w:w="1696" w:type="dxa"/>
            <w:vAlign w:val="center"/>
          </w:tcPr>
          <w:p w14:paraId="58DB044E" w14:textId="77777777" w:rsidR="00701AAB" w:rsidRPr="00C97819" w:rsidRDefault="00701AAB" w:rsidP="003E2BC4">
            <w:pPr>
              <w:jc w:val="center"/>
              <w:rPr>
                <w:color w:val="000000"/>
                <w:sz w:val="22"/>
              </w:rPr>
            </w:pPr>
            <w:r w:rsidRPr="00C97819">
              <w:rPr>
                <w:color w:val="000000"/>
                <w:sz w:val="22"/>
              </w:rPr>
              <w:t>*</w:t>
            </w:r>
          </w:p>
        </w:tc>
        <w:tc>
          <w:tcPr>
            <w:tcW w:w="1418" w:type="dxa"/>
            <w:vAlign w:val="center"/>
          </w:tcPr>
          <w:p w14:paraId="6540FA20" w14:textId="77777777" w:rsidR="00701AAB" w:rsidRPr="00C97819" w:rsidRDefault="00701AAB" w:rsidP="003E2BC4">
            <w:pPr>
              <w:jc w:val="center"/>
              <w:rPr>
                <w:color w:val="000000"/>
                <w:sz w:val="22"/>
              </w:rPr>
            </w:pPr>
            <w:r w:rsidRPr="00C97819">
              <w:rPr>
                <w:color w:val="000000"/>
                <w:sz w:val="22"/>
              </w:rPr>
              <w:t>*</w:t>
            </w:r>
          </w:p>
        </w:tc>
        <w:tc>
          <w:tcPr>
            <w:tcW w:w="1559" w:type="dxa"/>
            <w:vAlign w:val="center"/>
          </w:tcPr>
          <w:p w14:paraId="08C89D02" w14:textId="77777777" w:rsidR="00701AAB" w:rsidRPr="00C97819" w:rsidRDefault="00701AAB" w:rsidP="003E2BC4">
            <w:pPr>
              <w:jc w:val="center"/>
              <w:rPr>
                <w:color w:val="000000"/>
                <w:sz w:val="22"/>
              </w:rPr>
            </w:pPr>
            <w:r w:rsidRPr="00C97819">
              <w:rPr>
                <w:color w:val="000000"/>
                <w:sz w:val="22"/>
              </w:rPr>
              <w:t>*</w:t>
            </w:r>
          </w:p>
        </w:tc>
        <w:tc>
          <w:tcPr>
            <w:tcW w:w="1616" w:type="dxa"/>
            <w:vAlign w:val="center"/>
          </w:tcPr>
          <w:p w14:paraId="133C011D" w14:textId="77777777" w:rsidR="00701AAB" w:rsidRPr="00C97819" w:rsidRDefault="00701AAB" w:rsidP="003E2BC4">
            <w:pPr>
              <w:jc w:val="center"/>
              <w:rPr>
                <w:color w:val="000000"/>
                <w:sz w:val="22"/>
              </w:rPr>
            </w:pPr>
            <w:r w:rsidRPr="00C97819">
              <w:rPr>
                <w:color w:val="000000"/>
                <w:sz w:val="22"/>
              </w:rPr>
              <w:t>*</w:t>
            </w:r>
          </w:p>
        </w:tc>
        <w:tc>
          <w:tcPr>
            <w:tcW w:w="1560" w:type="dxa"/>
            <w:vAlign w:val="center"/>
          </w:tcPr>
          <w:p w14:paraId="00036F89" w14:textId="77777777" w:rsidR="00701AAB" w:rsidRPr="00C97819" w:rsidRDefault="00701AAB" w:rsidP="003E2BC4">
            <w:pPr>
              <w:jc w:val="center"/>
              <w:rPr>
                <w:color w:val="000000"/>
                <w:sz w:val="22"/>
              </w:rPr>
            </w:pPr>
            <w:r w:rsidRPr="00C97819">
              <w:rPr>
                <w:color w:val="000000"/>
                <w:sz w:val="22"/>
              </w:rPr>
              <w:t>**</w:t>
            </w:r>
          </w:p>
        </w:tc>
        <w:tc>
          <w:tcPr>
            <w:tcW w:w="1304" w:type="dxa"/>
            <w:vAlign w:val="center"/>
          </w:tcPr>
          <w:p w14:paraId="1EDA7E83" w14:textId="77777777" w:rsidR="00701AAB" w:rsidRPr="00C97819" w:rsidRDefault="00701AAB" w:rsidP="003E2BC4">
            <w:pPr>
              <w:jc w:val="center"/>
              <w:rPr>
                <w:color w:val="000000"/>
                <w:sz w:val="22"/>
              </w:rPr>
            </w:pPr>
            <w:r w:rsidRPr="00C97819">
              <w:rPr>
                <w:color w:val="000000"/>
                <w:sz w:val="22"/>
              </w:rPr>
              <w:t>*</w:t>
            </w:r>
          </w:p>
        </w:tc>
        <w:tc>
          <w:tcPr>
            <w:tcW w:w="1418" w:type="dxa"/>
            <w:vAlign w:val="center"/>
          </w:tcPr>
          <w:p w14:paraId="3F3433B8" w14:textId="77777777" w:rsidR="00701AAB" w:rsidRPr="00C97819" w:rsidRDefault="00701AAB" w:rsidP="003E2BC4">
            <w:pPr>
              <w:jc w:val="center"/>
              <w:rPr>
                <w:color w:val="000000"/>
                <w:sz w:val="22"/>
              </w:rPr>
            </w:pPr>
            <w:r w:rsidRPr="00C97819">
              <w:rPr>
                <w:color w:val="000000"/>
                <w:sz w:val="22"/>
              </w:rPr>
              <w:t>*</w:t>
            </w:r>
          </w:p>
        </w:tc>
        <w:tc>
          <w:tcPr>
            <w:tcW w:w="1134" w:type="dxa"/>
            <w:vAlign w:val="center"/>
          </w:tcPr>
          <w:p w14:paraId="50B0F01F" w14:textId="77777777" w:rsidR="00701AAB" w:rsidRPr="00C97819" w:rsidRDefault="00701AAB" w:rsidP="003E2BC4">
            <w:pPr>
              <w:jc w:val="center"/>
              <w:rPr>
                <w:color w:val="000000"/>
                <w:sz w:val="22"/>
              </w:rPr>
            </w:pPr>
            <w:r w:rsidRPr="00C97819">
              <w:rPr>
                <w:color w:val="000000"/>
                <w:sz w:val="22"/>
              </w:rPr>
              <w:t>*</w:t>
            </w:r>
          </w:p>
        </w:tc>
        <w:tc>
          <w:tcPr>
            <w:tcW w:w="850" w:type="dxa"/>
            <w:vAlign w:val="center"/>
          </w:tcPr>
          <w:p w14:paraId="2EF8C85A" w14:textId="77777777" w:rsidR="00701AAB" w:rsidRPr="00C97819" w:rsidRDefault="00701AAB" w:rsidP="003E2BC4">
            <w:pPr>
              <w:jc w:val="center"/>
              <w:rPr>
                <w:color w:val="000000"/>
                <w:sz w:val="22"/>
              </w:rPr>
            </w:pPr>
            <w:r w:rsidRPr="00C97819">
              <w:rPr>
                <w:color w:val="000000"/>
                <w:sz w:val="22"/>
              </w:rPr>
              <w:t>9</w:t>
            </w:r>
          </w:p>
        </w:tc>
      </w:tr>
      <w:tr w:rsidR="00701AAB" w:rsidRPr="00884B52" w14:paraId="584A0150" w14:textId="77777777" w:rsidTr="003E2BC4">
        <w:trPr>
          <w:trHeight w:val="270"/>
          <w:jc w:val="center"/>
        </w:trPr>
        <w:tc>
          <w:tcPr>
            <w:tcW w:w="1843" w:type="dxa"/>
            <w:noWrap/>
            <w:vAlign w:val="center"/>
            <w:hideMark/>
          </w:tcPr>
          <w:p w14:paraId="21739F72" w14:textId="77777777" w:rsidR="00701AAB" w:rsidRPr="00C97819" w:rsidRDefault="00701AAB" w:rsidP="003E2BC4">
            <w:pPr>
              <w:jc w:val="center"/>
              <w:rPr>
                <w:b/>
                <w:bCs/>
                <w:color w:val="000000"/>
                <w:sz w:val="15"/>
                <w:szCs w:val="15"/>
              </w:rPr>
            </w:pPr>
            <w:r w:rsidRPr="00C97819">
              <w:rPr>
                <w:b/>
                <w:bCs/>
                <w:color w:val="000000"/>
                <w:sz w:val="15"/>
                <w:szCs w:val="15"/>
              </w:rPr>
              <w:t>PAUL TROTTMA</w:t>
            </w:r>
          </w:p>
          <w:p w14:paraId="6BB88B70" w14:textId="77777777" w:rsidR="00701AAB" w:rsidRPr="00C97819" w:rsidRDefault="00701AAB" w:rsidP="003E2BC4">
            <w:pPr>
              <w:jc w:val="center"/>
            </w:pPr>
            <w:r w:rsidRPr="00C97819">
              <w:t>(2014)</w:t>
            </w:r>
          </w:p>
        </w:tc>
        <w:tc>
          <w:tcPr>
            <w:tcW w:w="1696" w:type="dxa"/>
            <w:vAlign w:val="center"/>
          </w:tcPr>
          <w:p w14:paraId="21CA3C47" w14:textId="77777777" w:rsidR="00701AAB" w:rsidRPr="00C97819" w:rsidRDefault="00701AAB" w:rsidP="003E2BC4">
            <w:pPr>
              <w:jc w:val="center"/>
              <w:rPr>
                <w:color w:val="000000"/>
                <w:sz w:val="22"/>
              </w:rPr>
            </w:pPr>
            <w:r w:rsidRPr="00C97819">
              <w:rPr>
                <w:color w:val="000000"/>
                <w:sz w:val="22"/>
              </w:rPr>
              <w:t>*</w:t>
            </w:r>
          </w:p>
        </w:tc>
        <w:tc>
          <w:tcPr>
            <w:tcW w:w="1418" w:type="dxa"/>
            <w:vAlign w:val="center"/>
          </w:tcPr>
          <w:p w14:paraId="66773B8B" w14:textId="77777777" w:rsidR="00701AAB" w:rsidRPr="00C97819" w:rsidRDefault="00701AAB" w:rsidP="003E2BC4">
            <w:pPr>
              <w:jc w:val="center"/>
              <w:rPr>
                <w:color w:val="000000"/>
                <w:sz w:val="22"/>
              </w:rPr>
            </w:pPr>
            <w:r w:rsidRPr="00C97819">
              <w:rPr>
                <w:color w:val="000000"/>
                <w:sz w:val="22"/>
              </w:rPr>
              <w:t>*</w:t>
            </w:r>
          </w:p>
        </w:tc>
        <w:tc>
          <w:tcPr>
            <w:tcW w:w="1559" w:type="dxa"/>
            <w:vAlign w:val="center"/>
          </w:tcPr>
          <w:p w14:paraId="073435D7" w14:textId="77777777" w:rsidR="00701AAB" w:rsidRPr="00C97819" w:rsidRDefault="00701AAB" w:rsidP="003E2BC4">
            <w:pPr>
              <w:jc w:val="center"/>
              <w:rPr>
                <w:color w:val="000000"/>
                <w:sz w:val="22"/>
              </w:rPr>
            </w:pPr>
            <w:r w:rsidRPr="00C97819">
              <w:rPr>
                <w:color w:val="000000"/>
                <w:sz w:val="22"/>
              </w:rPr>
              <w:t>*</w:t>
            </w:r>
          </w:p>
        </w:tc>
        <w:tc>
          <w:tcPr>
            <w:tcW w:w="1616" w:type="dxa"/>
            <w:vAlign w:val="center"/>
          </w:tcPr>
          <w:p w14:paraId="7902339F" w14:textId="77777777" w:rsidR="00701AAB" w:rsidRPr="00C97819" w:rsidRDefault="00701AAB" w:rsidP="003E2BC4">
            <w:pPr>
              <w:jc w:val="center"/>
              <w:rPr>
                <w:color w:val="000000"/>
                <w:sz w:val="22"/>
              </w:rPr>
            </w:pPr>
            <w:r w:rsidRPr="00C97819">
              <w:rPr>
                <w:color w:val="000000"/>
                <w:sz w:val="22"/>
              </w:rPr>
              <w:t>*</w:t>
            </w:r>
          </w:p>
        </w:tc>
        <w:tc>
          <w:tcPr>
            <w:tcW w:w="1560" w:type="dxa"/>
            <w:vAlign w:val="center"/>
          </w:tcPr>
          <w:p w14:paraId="648355A4" w14:textId="77777777" w:rsidR="00701AAB" w:rsidRPr="00C97819" w:rsidRDefault="00701AAB" w:rsidP="003E2BC4">
            <w:pPr>
              <w:jc w:val="center"/>
              <w:rPr>
                <w:color w:val="000000"/>
                <w:sz w:val="22"/>
              </w:rPr>
            </w:pPr>
            <w:r w:rsidRPr="00C97819">
              <w:rPr>
                <w:color w:val="000000"/>
                <w:sz w:val="22"/>
              </w:rPr>
              <w:t>*</w:t>
            </w:r>
          </w:p>
        </w:tc>
        <w:tc>
          <w:tcPr>
            <w:tcW w:w="1304" w:type="dxa"/>
            <w:vAlign w:val="center"/>
          </w:tcPr>
          <w:p w14:paraId="1D797096" w14:textId="77777777" w:rsidR="00701AAB" w:rsidRPr="00C97819" w:rsidRDefault="00701AAB" w:rsidP="003E2BC4">
            <w:pPr>
              <w:jc w:val="center"/>
              <w:rPr>
                <w:color w:val="000000"/>
                <w:sz w:val="22"/>
              </w:rPr>
            </w:pPr>
            <w:r w:rsidRPr="00C97819">
              <w:rPr>
                <w:color w:val="000000"/>
                <w:sz w:val="22"/>
              </w:rPr>
              <w:t>*</w:t>
            </w:r>
          </w:p>
        </w:tc>
        <w:tc>
          <w:tcPr>
            <w:tcW w:w="1418" w:type="dxa"/>
            <w:vAlign w:val="center"/>
          </w:tcPr>
          <w:p w14:paraId="56E0F592" w14:textId="77777777" w:rsidR="00701AAB" w:rsidRPr="00C97819" w:rsidRDefault="00701AAB" w:rsidP="003E2BC4">
            <w:pPr>
              <w:jc w:val="center"/>
              <w:rPr>
                <w:color w:val="000000"/>
                <w:sz w:val="22"/>
              </w:rPr>
            </w:pPr>
            <w:r w:rsidRPr="00C97819">
              <w:rPr>
                <w:color w:val="000000"/>
                <w:sz w:val="22"/>
              </w:rPr>
              <w:t>-</w:t>
            </w:r>
          </w:p>
        </w:tc>
        <w:tc>
          <w:tcPr>
            <w:tcW w:w="1134" w:type="dxa"/>
            <w:vAlign w:val="center"/>
          </w:tcPr>
          <w:p w14:paraId="0F39BC08" w14:textId="77777777" w:rsidR="00701AAB" w:rsidRPr="00C97819" w:rsidRDefault="00701AAB" w:rsidP="003E2BC4">
            <w:pPr>
              <w:jc w:val="center"/>
              <w:rPr>
                <w:color w:val="000000"/>
                <w:sz w:val="22"/>
              </w:rPr>
            </w:pPr>
            <w:r w:rsidRPr="00C97819">
              <w:rPr>
                <w:color w:val="000000"/>
                <w:sz w:val="22"/>
              </w:rPr>
              <w:t>-</w:t>
            </w:r>
          </w:p>
        </w:tc>
        <w:tc>
          <w:tcPr>
            <w:tcW w:w="850" w:type="dxa"/>
            <w:vAlign w:val="center"/>
          </w:tcPr>
          <w:p w14:paraId="34EF3827" w14:textId="77777777" w:rsidR="00701AAB" w:rsidRPr="00C97819" w:rsidRDefault="00701AAB" w:rsidP="003E2BC4">
            <w:pPr>
              <w:jc w:val="center"/>
              <w:rPr>
                <w:color w:val="000000"/>
                <w:sz w:val="22"/>
              </w:rPr>
            </w:pPr>
            <w:r w:rsidRPr="00C97819">
              <w:rPr>
                <w:color w:val="000000"/>
                <w:sz w:val="22"/>
              </w:rPr>
              <w:t>6</w:t>
            </w:r>
          </w:p>
        </w:tc>
      </w:tr>
      <w:tr w:rsidR="00701AAB" w:rsidRPr="00884B52" w14:paraId="5DE1CAB0" w14:textId="77777777" w:rsidTr="003E2BC4">
        <w:trPr>
          <w:trHeight w:val="270"/>
          <w:jc w:val="center"/>
        </w:trPr>
        <w:tc>
          <w:tcPr>
            <w:tcW w:w="1843" w:type="dxa"/>
            <w:noWrap/>
            <w:vAlign w:val="center"/>
            <w:hideMark/>
          </w:tcPr>
          <w:p w14:paraId="2A214F67" w14:textId="77777777" w:rsidR="00701AAB" w:rsidRPr="00C97819" w:rsidRDefault="00701AAB" w:rsidP="003E2BC4">
            <w:pPr>
              <w:jc w:val="center"/>
              <w:rPr>
                <w:b/>
                <w:color w:val="000000"/>
                <w:sz w:val="15"/>
                <w:szCs w:val="15"/>
              </w:rPr>
            </w:pPr>
            <w:r w:rsidRPr="00C97819">
              <w:rPr>
                <w:b/>
                <w:color w:val="000000"/>
                <w:sz w:val="15"/>
                <w:szCs w:val="15"/>
              </w:rPr>
              <w:t>Toshiya Abe</w:t>
            </w:r>
          </w:p>
          <w:p w14:paraId="5AEFE720" w14:textId="77777777" w:rsidR="00701AAB" w:rsidRPr="00C97819" w:rsidRDefault="00701AAB" w:rsidP="003E2BC4">
            <w:pPr>
              <w:jc w:val="center"/>
            </w:pPr>
            <w:r w:rsidRPr="00C97819">
              <w:t>(2016)</w:t>
            </w:r>
          </w:p>
        </w:tc>
        <w:tc>
          <w:tcPr>
            <w:tcW w:w="1696" w:type="dxa"/>
            <w:vAlign w:val="center"/>
          </w:tcPr>
          <w:p w14:paraId="4082A61E" w14:textId="77777777" w:rsidR="00701AAB" w:rsidRPr="00C97819" w:rsidRDefault="00701AAB" w:rsidP="003E2BC4">
            <w:pPr>
              <w:jc w:val="center"/>
              <w:rPr>
                <w:color w:val="000000"/>
                <w:sz w:val="22"/>
              </w:rPr>
            </w:pPr>
            <w:r w:rsidRPr="00C97819">
              <w:rPr>
                <w:color w:val="000000"/>
                <w:sz w:val="22"/>
              </w:rPr>
              <w:t>*</w:t>
            </w:r>
          </w:p>
        </w:tc>
        <w:tc>
          <w:tcPr>
            <w:tcW w:w="1418" w:type="dxa"/>
            <w:vAlign w:val="center"/>
          </w:tcPr>
          <w:p w14:paraId="6F2BB186" w14:textId="77777777" w:rsidR="00701AAB" w:rsidRPr="00C97819" w:rsidRDefault="00701AAB" w:rsidP="003E2BC4">
            <w:pPr>
              <w:jc w:val="center"/>
              <w:rPr>
                <w:color w:val="000000"/>
                <w:sz w:val="22"/>
              </w:rPr>
            </w:pPr>
            <w:r w:rsidRPr="00C97819">
              <w:rPr>
                <w:color w:val="000000"/>
                <w:sz w:val="22"/>
              </w:rPr>
              <w:t>*</w:t>
            </w:r>
          </w:p>
        </w:tc>
        <w:tc>
          <w:tcPr>
            <w:tcW w:w="1559" w:type="dxa"/>
            <w:vAlign w:val="center"/>
          </w:tcPr>
          <w:p w14:paraId="7A465FB5" w14:textId="77777777" w:rsidR="00701AAB" w:rsidRPr="00C97819" w:rsidRDefault="00701AAB" w:rsidP="003E2BC4">
            <w:pPr>
              <w:jc w:val="center"/>
              <w:rPr>
                <w:color w:val="000000"/>
                <w:sz w:val="22"/>
              </w:rPr>
            </w:pPr>
            <w:r w:rsidRPr="00C97819">
              <w:rPr>
                <w:color w:val="000000"/>
                <w:sz w:val="22"/>
              </w:rPr>
              <w:t>*</w:t>
            </w:r>
          </w:p>
        </w:tc>
        <w:tc>
          <w:tcPr>
            <w:tcW w:w="1616" w:type="dxa"/>
            <w:vAlign w:val="center"/>
          </w:tcPr>
          <w:p w14:paraId="78D290AC" w14:textId="77777777" w:rsidR="00701AAB" w:rsidRPr="00C97819" w:rsidRDefault="00701AAB" w:rsidP="003E2BC4">
            <w:pPr>
              <w:jc w:val="center"/>
              <w:rPr>
                <w:color w:val="000000"/>
                <w:sz w:val="22"/>
              </w:rPr>
            </w:pPr>
            <w:r w:rsidRPr="00C97819">
              <w:rPr>
                <w:color w:val="000000"/>
                <w:sz w:val="22"/>
              </w:rPr>
              <w:t>*</w:t>
            </w:r>
          </w:p>
        </w:tc>
        <w:tc>
          <w:tcPr>
            <w:tcW w:w="1560" w:type="dxa"/>
            <w:vAlign w:val="center"/>
          </w:tcPr>
          <w:p w14:paraId="4105024E" w14:textId="77777777" w:rsidR="00701AAB" w:rsidRPr="00C97819" w:rsidRDefault="00701AAB" w:rsidP="003E2BC4">
            <w:pPr>
              <w:jc w:val="center"/>
              <w:rPr>
                <w:color w:val="000000"/>
                <w:sz w:val="22"/>
              </w:rPr>
            </w:pPr>
            <w:r w:rsidRPr="00C97819">
              <w:rPr>
                <w:color w:val="000000"/>
                <w:sz w:val="22"/>
              </w:rPr>
              <w:t>**</w:t>
            </w:r>
          </w:p>
        </w:tc>
        <w:tc>
          <w:tcPr>
            <w:tcW w:w="1304" w:type="dxa"/>
            <w:vAlign w:val="center"/>
          </w:tcPr>
          <w:p w14:paraId="783652DC" w14:textId="77777777" w:rsidR="00701AAB" w:rsidRPr="00C97819" w:rsidRDefault="00701AAB" w:rsidP="003E2BC4">
            <w:pPr>
              <w:jc w:val="center"/>
              <w:rPr>
                <w:color w:val="000000"/>
                <w:sz w:val="22"/>
              </w:rPr>
            </w:pPr>
            <w:r w:rsidRPr="00C97819">
              <w:rPr>
                <w:color w:val="000000"/>
                <w:sz w:val="22"/>
              </w:rPr>
              <w:t>*</w:t>
            </w:r>
          </w:p>
        </w:tc>
        <w:tc>
          <w:tcPr>
            <w:tcW w:w="1418" w:type="dxa"/>
            <w:vAlign w:val="center"/>
          </w:tcPr>
          <w:p w14:paraId="5715AAAC" w14:textId="77777777" w:rsidR="00701AAB" w:rsidRPr="00C97819" w:rsidRDefault="00701AAB" w:rsidP="003E2BC4">
            <w:pPr>
              <w:jc w:val="center"/>
              <w:rPr>
                <w:color w:val="000000"/>
                <w:sz w:val="22"/>
              </w:rPr>
            </w:pPr>
            <w:r w:rsidRPr="00C97819">
              <w:rPr>
                <w:color w:val="000000"/>
                <w:sz w:val="22"/>
              </w:rPr>
              <w:t>-</w:t>
            </w:r>
          </w:p>
        </w:tc>
        <w:tc>
          <w:tcPr>
            <w:tcW w:w="1134" w:type="dxa"/>
            <w:vAlign w:val="center"/>
          </w:tcPr>
          <w:p w14:paraId="75415FEC" w14:textId="77777777" w:rsidR="00701AAB" w:rsidRPr="00C97819" w:rsidRDefault="00701AAB" w:rsidP="003E2BC4">
            <w:pPr>
              <w:jc w:val="center"/>
              <w:rPr>
                <w:color w:val="000000"/>
                <w:sz w:val="22"/>
              </w:rPr>
            </w:pPr>
            <w:r w:rsidRPr="00C97819">
              <w:rPr>
                <w:color w:val="000000"/>
                <w:sz w:val="22"/>
              </w:rPr>
              <w:t>*</w:t>
            </w:r>
          </w:p>
        </w:tc>
        <w:tc>
          <w:tcPr>
            <w:tcW w:w="850" w:type="dxa"/>
            <w:vAlign w:val="center"/>
          </w:tcPr>
          <w:p w14:paraId="6809DFF6" w14:textId="77777777" w:rsidR="00701AAB" w:rsidRPr="00C97819" w:rsidRDefault="00701AAB" w:rsidP="003E2BC4">
            <w:pPr>
              <w:jc w:val="center"/>
              <w:rPr>
                <w:color w:val="000000"/>
                <w:sz w:val="22"/>
              </w:rPr>
            </w:pPr>
            <w:r w:rsidRPr="00C97819">
              <w:rPr>
                <w:color w:val="000000"/>
                <w:sz w:val="22"/>
              </w:rPr>
              <w:t>8</w:t>
            </w:r>
          </w:p>
        </w:tc>
      </w:tr>
      <w:tr w:rsidR="00701AAB" w:rsidRPr="00884B52" w14:paraId="6E2C14A0" w14:textId="77777777" w:rsidTr="003E2BC4">
        <w:trPr>
          <w:trHeight w:val="270"/>
          <w:jc w:val="center"/>
        </w:trPr>
        <w:tc>
          <w:tcPr>
            <w:tcW w:w="1843" w:type="dxa"/>
            <w:tcBorders>
              <w:bottom w:val="single" w:sz="24" w:space="0" w:color="808080"/>
            </w:tcBorders>
            <w:noWrap/>
            <w:vAlign w:val="center"/>
            <w:hideMark/>
          </w:tcPr>
          <w:p w14:paraId="3A29B87A" w14:textId="77777777" w:rsidR="00701AAB" w:rsidRPr="00C97819" w:rsidRDefault="00701AAB" w:rsidP="003E2BC4">
            <w:pPr>
              <w:jc w:val="center"/>
              <w:rPr>
                <w:b/>
                <w:bCs/>
                <w:color w:val="242021"/>
                <w:sz w:val="15"/>
                <w:szCs w:val="15"/>
              </w:rPr>
            </w:pPr>
            <w:r w:rsidRPr="00C97819">
              <w:rPr>
                <w:b/>
                <w:bCs/>
                <w:color w:val="242021"/>
                <w:sz w:val="15"/>
                <w:szCs w:val="15"/>
              </w:rPr>
              <w:t>Eun Young Kim</w:t>
            </w:r>
          </w:p>
          <w:p w14:paraId="6D96E16E" w14:textId="77777777" w:rsidR="00701AAB" w:rsidRPr="00C97819" w:rsidRDefault="00701AAB" w:rsidP="003E2BC4">
            <w:pPr>
              <w:jc w:val="center"/>
            </w:pPr>
            <w:r w:rsidRPr="00C97819">
              <w:t>(2017)</w:t>
            </w:r>
          </w:p>
        </w:tc>
        <w:tc>
          <w:tcPr>
            <w:tcW w:w="1696" w:type="dxa"/>
            <w:tcBorders>
              <w:bottom w:val="single" w:sz="24" w:space="0" w:color="808080"/>
            </w:tcBorders>
            <w:vAlign w:val="center"/>
          </w:tcPr>
          <w:p w14:paraId="5053333E" w14:textId="77777777" w:rsidR="00701AAB" w:rsidRPr="00C97819" w:rsidRDefault="00701AAB" w:rsidP="003E2BC4">
            <w:pPr>
              <w:jc w:val="center"/>
              <w:rPr>
                <w:color w:val="000000"/>
                <w:sz w:val="22"/>
              </w:rPr>
            </w:pPr>
            <w:r w:rsidRPr="00C97819">
              <w:rPr>
                <w:color w:val="000000"/>
                <w:sz w:val="22"/>
              </w:rPr>
              <w:t>*</w:t>
            </w:r>
          </w:p>
        </w:tc>
        <w:tc>
          <w:tcPr>
            <w:tcW w:w="1418" w:type="dxa"/>
            <w:tcBorders>
              <w:bottom w:val="single" w:sz="24" w:space="0" w:color="808080"/>
            </w:tcBorders>
            <w:vAlign w:val="center"/>
          </w:tcPr>
          <w:p w14:paraId="22E1BC26" w14:textId="77777777" w:rsidR="00701AAB" w:rsidRPr="00C97819" w:rsidRDefault="00701AAB" w:rsidP="003E2BC4">
            <w:pPr>
              <w:jc w:val="center"/>
              <w:rPr>
                <w:color w:val="000000"/>
                <w:sz w:val="22"/>
              </w:rPr>
            </w:pPr>
            <w:r w:rsidRPr="00C97819">
              <w:rPr>
                <w:color w:val="000000"/>
                <w:sz w:val="22"/>
              </w:rPr>
              <w:t>*</w:t>
            </w:r>
          </w:p>
        </w:tc>
        <w:tc>
          <w:tcPr>
            <w:tcW w:w="1559" w:type="dxa"/>
            <w:tcBorders>
              <w:bottom w:val="single" w:sz="24" w:space="0" w:color="808080"/>
            </w:tcBorders>
            <w:vAlign w:val="center"/>
          </w:tcPr>
          <w:p w14:paraId="48FBC37D" w14:textId="77777777" w:rsidR="00701AAB" w:rsidRPr="00C97819" w:rsidRDefault="00701AAB" w:rsidP="003E2BC4">
            <w:pPr>
              <w:jc w:val="center"/>
              <w:rPr>
                <w:color w:val="000000"/>
                <w:sz w:val="22"/>
              </w:rPr>
            </w:pPr>
            <w:r w:rsidRPr="00C97819">
              <w:rPr>
                <w:color w:val="000000"/>
                <w:sz w:val="22"/>
              </w:rPr>
              <w:t>-</w:t>
            </w:r>
          </w:p>
        </w:tc>
        <w:tc>
          <w:tcPr>
            <w:tcW w:w="1616" w:type="dxa"/>
            <w:tcBorders>
              <w:bottom w:val="single" w:sz="24" w:space="0" w:color="808080"/>
            </w:tcBorders>
            <w:vAlign w:val="center"/>
          </w:tcPr>
          <w:p w14:paraId="7D876966" w14:textId="77777777" w:rsidR="00701AAB" w:rsidRPr="00C97819" w:rsidRDefault="00701AAB" w:rsidP="003E2BC4">
            <w:pPr>
              <w:jc w:val="center"/>
              <w:rPr>
                <w:color w:val="000000"/>
                <w:sz w:val="22"/>
              </w:rPr>
            </w:pPr>
            <w:r w:rsidRPr="00C97819">
              <w:rPr>
                <w:color w:val="000000"/>
                <w:sz w:val="22"/>
              </w:rPr>
              <w:t>*</w:t>
            </w:r>
          </w:p>
        </w:tc>
        <w:tc>
          <w:tcPr>
            <w:tcW w:w="1560" w:type="dxa"/>
            <w:tcBorders>
              <w:bottom w:val="single" w:sz="24" w:space="0" w:color="808080"/>
            </w:tcBorders>
            <w:vAlign w:val="center"/>
          </w:tcPr>
          <w:p w14:paraId="4EE369D6" w14:textId="77777777" w:rsidR="00701AAB" w:rsidRPr="00C97819" w:rsidRDefault="00701AAB" w:rsidP="003E2BC4">
            <w:pPr>
              <w:jc w:val="center"/>
              <w:rPr>
                <w:color w:val="000000"/>
                <w:sz w:val="22"/>
              </w:rPr>
            </w:pPr>
            <w:r w:rsidRPr="00C97819">
              <w:rPr>
                <w:color w:val="000000"/>
                <w:sz w:val="22"/>
              </w:rPr>
              <w:t>**</w:t>
            </w:r>
          </w:p>
        </w:tc>
        <w:tc>
          <w:tcPr>
            <w:tcW w:w="1304" w:type="dxa"/>
            <w:tcBorders>
              <w:bottom w:val="single" w:sz="24" w:space="0" w:color="808080"/>
            </w:tcBorders>
            <w:vAlign w:val="center"/>
          </w:tcPr>
          <w:p w14:paraId="05601348" w14:textId="77777777" w:rsidR="00701AAB" w:rsidRPr="00C97819" w:rsidRDefault="00701AAB" w:rsidP="003E2BC4">
            <w:pPr>
              <w:jc w:val="center"/>
              <w:rPr>
                <w:color w:val="000000"/>
                <w:sz w:val="22"/>
              </w:rPr>
            </w:pPr>
            <w:r w:rsidRPr="00C97819">
              <w:rPr>
                <w:color w:val="000000"/>
                <w:sz w:val="22"/>
              </w:rPr>
              <w:t>*</w:t>
            </w:r>
          </w:p>
        </w:tc>
        <w:tc>
          <w:tcPr>
            <w:tcW w:w="1418" w:type="dxa"/>
            <w:tcBorders>
              <w:bottom w:val="single" w:sz="24" w:space="0" w:color="808080"/>
            </w:tcBorders>
            <w:vAlign w:val="center"/>
          </w:tcPr>
          <w:p w14:paraId="51D07125" w14:textId="77777777" w:rsidR="00701AAB" w:rsidRPr="00C97819" w:rsidRDefault="00701AAB" w:rsidP="003E2BC4">
            <w:pPr>
              <w:jc w:val="center"/>
              <w:rPr>
                <w:color w:val="000000"/>
                <w:sz w:val="22"/>
              </w:rPr>
            </w:pPr>
            <w:r w:rsidRPr="00C97819">
              <w:rPr>
                <w:color w:val="000000"/>
                <w:sz w:val="22"/>
              </w:rPr>
              <w:t>*</w:t>
            </w:r>
          </w:p>
        </w:tc>
        <w:tc>
          <w:tcPr>
            <w:tcW w:w="1134" w:type="dxa"/>
            <w:tcBorders>
              <w:bottom w:val="single" w:sz="24" w:space="0" w:color="808080"/>
            </w:tcBorders>
            <w:vAlign w:val="center"/>
          </w:tcPr>
          <w:p w14:paraId="449176ED" w14:textId="77777777" w:rsidR="00701AAB" w:rsidRPr="00C97819" w:rsidRDefault="00701AAB" w:rsidP="003E2BC4">
            <w:pPr>
              <w:jc w:val="center"/>
              <w:rPr>
                <w:color w:val="000000"/>
                <w:sz w:val="22"/>
              </w:rPr>
            </w:pPr>
            <w:r w:rsidRPr="00C97819">
              <w:rPr>
                <w:color w:val="000000"/>
                <w:sz w:val="22"/>
              </w:rPr>
              <w:t>*</w:t>
            </w:r>
          </w:p>
        </w:tc>
        <w:tc>
          <w:tcPr>
            <w:tcW w:w="850" w:type="dxa"/>
            <w:tcBorders>
              <w:bottom w:val="single" w:sz="24" w:space="0" w:color="808080"/>
            </w:tcBorders>
            <w:vAlign w:val="center"/>
          </w:tcPr>
          <w:p w14:paraId="1B8C3DD0" w14:textId="77777777" w:rsidR="00701AAB" w:rsidRPr="00C97819" w:rsidRDefault="00701AAB" w:rsidP="003E2BC4">
            <w:pPr>
              <w:jc w:val="center"/>
              <w:rPr>
                <w:color w:val="000000"/>
                <w:sz w:val="22"/>
              </w:rPr>
            </w:pPr>
            <w:r w:rsidRPr="00C97819">
              <w:rPr>
                <w:color w:val="000000"/>
                <w:sz w:val="22"/>
              </w:rPr>
              <w:t>7</w:t>
            </w:r>
          </w:p>
        </w:tc>
      </w:tr>
    </w:tbl>
    <w:p w14:paraId="2C202394" w14:textId="77777777" w:rsidR="00701AAB" w:rsidRPr="00831548" w:rsidRDefault="00701AAB" w:rsidP="00701AAB">
      <w:r w:rsidRPr="00831548">
        <w:t xml:space="preserve">a A study can be awarded a maximum of one star for each numbered item except for the item </w:t>
      </w:r>
      <w:r w:rsidRPr="00831548">
        <w:rPr>
          <w:color w:val="000000"/>
          <w:sz w:val="22"/>
        </w:rPr>
        <w:t>Control for important factor or additional factor</w:t>
      </w:r>
      <w:r w:rsidRPr="00831548">
        <w:t>.</w:t>
      </w:r>
    </w:p>
    <w:p w14:paraId="6801BC81" w14:textId="77777777" w:rsidR="00701AAB" w:rsidRPr="00831548" w:rsidRDefault="00701AAB" w:rsidP="00701AAB">
      <w:r w:rsidRPr="00831548">
        <w:t xml:space="preserve">b A maximum of two stars can be awarded for </w:t>
      </w:r>
      <w:r w:rsidRPr="00831548">
        <w:rPr>
          <w:color w:val="000000"/>
          <w:sz w:val="22"/>
        </w:rPr>
        <w:t>Control for important factor or additional factor</w:t>
      </w:r>
      <w:r w:rsidRPr="00831548">
        <w:t>.</w:t>
      </w:r>
    </w:p>
    <w:p w14:paraId="302B1787" w14:textId="77777777" w:rsidR="00701AAB" w:rsidRDefault="00701AAB" w:rsidP="00AE1797"/>
    <w:p w14:paraId="4F706D72" w14:textId="025FCC3E" w:rsidR="00AE1797" w:rsidRPr="00AE1797" w:rsidRDefault="00AE1797" w:rsidP="00AE1797">
      <w:pPr>
        <w:rPr>
          <w:noProof/>
        </w:rPr>
      </w:pPr>
      <w:r w:rsidRPr="00AE1797">
        <w:t xml:space="preserve">Appendix 3 </w:t>
      </w:r>
      <w:r>
        <w:t xml:space="preserve"> the f</w:t>
      </w:r>
      <w:r w:rsidRPr="00AE1797">
        <w:rPr>
          <w:noProof/>
        </w:rPr>
        <w:t xml:space="preserve">orest map of the incidence of </w:t>
      </w:r>
      <w:r w:rsidRPr="00AE1797">
        <w:rPr>
          <w:rFonts w:hint="eastAsia"/>
        </w:rPr>
        <w:t>Operation time</w:t>
      </w:r>
      <w:r w:rsidRPr="00AE1797">
        <w:t xml:space="preserve"> </w:t>
      </w:r>
      <w:r w:rsidRPr="00AE1797">
        <w:rPr>
          <w:noProof/>
        </w:rPr>
        <w:t xml:space="preserve">between </w:t>
      </w:r>
      <w:r w:rsidRPr="00AE1797">
        <w:rPr>
          <w:rFonts w:hint="eastAsia"/>
          <w:noProof/>
        </w:rPr>
        <w:t>RAMPS</w:t>
      </w:r>
      <w:r w:rsidRPr="00AE1797">
        <w:rPr>
          <w:noProof/>
        </w:rPr>
        <w:t xml:space="preserve"> and </w:t>
      </w:r>
      <w:r w:rsidRPr="00AE1797">
        <w:rPr>
          <w:rFonts w:hint="eastAsia"/>
          <w:noProof/>
        </w:rPr>
        <w:t>D</w:t>
      </w:r>
      <w:r w:rsidRPr="00AE1797">
        <w:rPr>
          <w:noProof/>
        </w:rPr>
        <w:t>P</w:t>
      </w:r>
    </w:p>
    <w:p w14:paraId="225FEC57" w14:textId="01AB5F10" w:rsidR="00EF6782" w:rsidRDefault="00AE1797" w:rsidP="00BC3816">
      <w:pPr>
        <w:pStyle w:val="Default"/>
        <w:jc w:val="center"/>
        <w:rPr>
          <w:lang w:val="da-DK"/>
        </w:rPr>
      </w:pPr>
      <w:r>
        <w:rPr>
          <w:noProof/>
          <w:lang w:val="en-US" w:eastAsia="en-US"/>
        </w:rPr>
        <w:lastRenderedPageBreak/>
        <w:drawing>
          <wp:inline distT="0" distB="0" distL="0" distR="0" wp14:anchorId="0B7617C4" wp14:editId="0B44DB45">
            <wp:extent cx="7283395" cy="13915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3938" cy="1403127"/>
                    </a:xfrm>
                    <a:prstGeom prst="rect">
                      <a:avLst/>
                    </a:prstGeom>
                    <a:noFill/>
                    <a:ln>
                      <a:noFill/>
                    </a:ln>
                  </pic:spPr>
                </pic:pic>
              </a:graphicData>
            </a:graphic>
          </wp:inline>
        </w:drawing>
      </w:r>
    </w:p>
    <w:p w14:paraId="615127B2" w14:textId="77777777" w:rsidR="00AE1797" w:rsidRPr="00415E33" w:rsidRDefault="00AE1797" w:rsidP="00AE1797">
      <w:pPr>
        <w:rPr>
          <w:sz w:val="15"/>
          <w:szCs w:val="15"/>
        </w:rPr>
      </w:pPr>
    </w:p>
    <w:p w14:paraId="016CC42A" w14:textId="77777777" w:rsidR="00AE1797" w:rsidRPr="00AE1797" w:rsidRDefault="00AE1797" w:rsidP="00AE1797">
      <w:pPr>
        <w:rPr>
          <w:noProof/>
        </w:rPr>
      </w:pPr>
      <w:r w:rsidRPr="00D80908">
        <w:t>Appendix</w:t>
      </w:r>
      <w:r>
        <w:t>4 the f</w:t>
      </w:r>
      <w:r w:rsidRPr="00AE1797">
        <w:rPr>
          <w:noProof/>
        </w:rPr>
        <w:t xml:space="preserve">orest map of the incidence of </w:t>
      </w:r>
      <w:r w:rsidRPr="00AE1797">
        <w:t xml:space="preserve">Bleeding volume </w:t>
      </w:r>
      <w:r w:rsidRPr="00AE1797">
        <w:rPr>
          <w:noProof/>
        </w:rPr>
        <w:t xml:space="preserve">between </w:t>
      </w:r>
      <w:r w:rsidRPr="00AE1797">
        <w:rPr>
          <w:rFonts w:hint="eastAsia"/>
          <w:noProof/>
        </w:rPr>
        <w:t>RAMPS</w:t>
      </w:r>
      <w:r w:rsidRPr="00AE1797">
        <w:rPr>
          <w:noProof/>
        </w:rPr>
        <w:t xml:space="preserve"> and </w:t>
      </w:r>
      <w:r w:rsidRPr="00AE1797">
        <w:rPr>
          <w:rFonts w:hint="eastAsia"/>
          <w:noProof/>
        </w:rPr>
        <w:t>D</w:t>
      </w:r>
      <w:r w:rsidRPr="00AE1797">
        <w:rPr>
          <w:noProof/>
        </w:rPr>
        <w:t>P</w:t>
      </w:r>
    </w:p>
    <w:p w14:paraId="266A9133" w14:textId="2BDFF1CC" w:rsidR="00AE1797" w:rsidRDefault="00AE1797" w:rsidP="00BC3816">
      <w:pPr>
        <w:pStyle w:val="Default"/>
        <w:jc w:val="center"/>
        <w:rPr>
          <w:lang w:val="da-DK"/>
        </w:rPr>
      </w:pPr>
      <w:r>
        <w:rPr>
          <w:noProof/>
          <w:lang w:val="en-US" w:eastAsia="en-US"/>
        </w:rPr>
        <w:drawing>
          <wp:inline distT="0" distB="0" distL="0" distR="0" wp14:anchorId="56868912" wp14:editId="5CBEE9B0">
            <wp:extent cx="7736619" cy="143450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1640" cy="1452120"/>
                    </a:xfrm>
                    <a:prstGeom prst="rect">
                      <a:avLst/>
                    </a:prstGeom>
                    <a:noFill/>
                    <a:ln>
                      <a:noFill/>
                    </a:ln>
                  </pic:spPr>
                </pic:pic>
              </a:graphicData>
            </a:graphic>
          </wp:inline>
        </w:drawing>
      </w:r>
    </w:p>
    <w:p w14:paraId="433BC008" w14:textId="77777777" w:rsidR="003B47BE" w:rsidRPr="00AE1797" w:rsidRDefault="003B47BE" w:rsidP="003B47BE">
      <w:pPr>
        <w:rPr>
          <w:noProof/>
        </w:rPr>
      </w:pPr>
      <w:r w:rsidRPr="00D80908">
        <w:t>Appendix</w:t>
      </w:r>
      <w:r>
        <w:t>5 the f</w:t>
      </w:r>
      <w:r w:rsidRPr="00AE1797">
        <w:rPr>
          <w:noProof/>
        </w:rPr>
        <w:t xml:space="preserve">orest map of the incidence of </w:t>
      </w:r>
      <w:r w:rsidRPr="003B47BE">
        <w:t>Postoperative complications</w:t>
      </w:r>
      <w:r w:rsidRPr="00AE1797">
        <w:t xml:space="preserve"> </w:t>
      </w:r>
      <w:r w:rsidRPr="00AE1797">
        <w:rPr>
          <w:noProof/>
        </w:rPr>
        <w:t xml:space="preserve">between </w:t>
      </w:r>
      <w:r w:rsidRPr="00AE1797">
        <w:rPr>
          <w:rFonts w:hint="eastAsia"/>
          <w:noProof/>
        </w:rPr>
        <w:t>RAMPS</w:t>
      </w:r>
      <w:r w:rsidRPr="00AE1797">
        <w:rPr>
          <w:noProof/>
        </w:rPr>
        <w:t xml:space="preserve"> and </w:t>
      </w:r>
      <w:r w:rsidRPr="00AE1797">
        <w:rPr>
          <w:rFonts w:hint="eastAsia"/>
          <w:noProof/>
        </w:rPr>
        <w:t>D</w:t>
      </w:r>
      <w:r w:rsidRPr="00AE1797">
        <w:rPr>
          <w:noProof/>
        </w:rPr>
        <w:t>P</w:t>
      </w:r>
    </w:p>
    <w:p w14:paraId="494BEB50" w14:textId="6C4523F2" w:rsidR="00AE1797" w:rsidRDefault="003B47BE" w:rsidP="00BC3816">
      <w:pPr>
        <w:pStyle w:val="Default"/>
        <w:jc w:val="center"/>
        <w:rPr>
          <w:lang w:val="da-DK"/>
        </w:rPr>
      </w:pPr>
      <w:r>
        <w:rPr>
          <w:noProof/>
          <w:lang w:val="en-US" w:eastAsia="en-US"/>
        </w:rPr>
        <w:lastRenderedPageBreak/>
        <w:drawing>
          <wp:inline distT="0" distB="0" distL="0" distR="0" wp14:anchorId="01083F46" wp14:editId="1DD7D689">
            <wp:extent cx="7736619" cy="1842966"/>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8837" cy="1888755"/>
                    </a:xfrm>
                    <a:prstGeom prst="rect">
                      <a:avLst/>
                    </a:prstGeom>
                    <a:noFill/>
                    <a:ln>
                      <a:noFill/>
                    </a:ln>
                  </pic:spPr>
                </pic:pic>
              </a:graphicData>
            </a:graphic>
          </wp:inline>
        </w:drawing>
      </w:r>
    </w:p>
    <w:p w14:paraId="3380DF2B" w14:textId="71FE4FF5" w:rsidR="003B47BE" w:rsidRDefault="003B47BE" w:rsidP="00EF6782">
      <w:pPr>
        <w:pStyle w:val="Default"/>
        <w:rPr>
          <w:lang w:val="da-DK"/>
        </w:rPr>
      </w:pPr>
    </w:p>
    <w:p w14:paraId="444E53F4" w14:textId="58791AA6" w:rsidR="003B47BE" w:rsidRDefault="003B47BE" w:rsidP="00EF6782">
      <w:pPr>
        <w:pStyle w:val="Default"/>
        <w:rPr>
          <w:rFonts w:ascii="Times New Roman" w:hAnsi="Times New Roman" w:cs="Times New Roman"/>
          <w:noProof/>
        </w:rPr>
      </w:pPr>
      <w:r w:rsidRPr="003B47BE">
        <w:rPr>
          <w:rFonts w:ascii="Times New Roman" w:hAnsi="Times New Roman" w:cs="Times New Roman"/>
        </w:rPr>
        <w:t>Appendix6 the f</w:t>
      </w:r>
      <w:r w:rsidRPr="003B47BE">
        <w:rPr>
          <w:rFonts w:ascii="Times New Roman" w:hAnsi="Times New Roman" w:cs="Times New Roman"/>
          <w:noProof/>
        </w:rPr>
        <w:t>orest map of the incidence of</w:t>
      </w:r>
      <w:r w:rsidR="00D64811">
        <w:rPr>
          <w:rFonts w:ascii="Times New Roman" w:hAnsi="Times New Roman" w:cs="Times New Roman"/>
          <w:noProof/>
        </w:rPr>
        <w:t xml:space="preserve"> </w:t>
      </w:r>
      <w:r w:rsidRPr="003B47BE">
        <w:rPr>
          <w:rFonts w:ascii="Times New Roman" w:hAnsi="Times New Roman" w:cs="Times New Roman"/>
        </w:rPr>
        <w:t xml:space="preserve"> hospital stay </w:t>
      </w:r>
      <w:r w:rsidRPr="003B47BE">
        <w:rPr>
          <w:rFonts w:ascii="Times New Roman" w:hAnsi="Times New Roman" w:cs="Times New Roman"/>
          <w:noProof/>
        </w:rPr>
        <w:t>between RAMPS and DP</w:t>
      </w:r>
    </w:p>
    <w:p w14:paraId="0B710D8E" w14:textId="05935AB4" w:rsidR="003B47BE" w:rsidRDefault="003B47BE" w:rsidP="00BC3816">
      <w:pPr>
        <w:pStyle w:val="Default"/>
        <w:jc w:val="center"/>
        <w:rPr>
          <w:rFonts w:ascii="Times New Roman" w:hAnsi="Times New Roman" w:cs="Times New Roman"/>
          <w:lang w:val="da-DK"/>
        </w:rPr>
      </w:pPr>
      <w:r>
        <w:rPr>
          <w:noProof/>
          <w:lang w:val="en-US" w:eastAsia="en-US"/>
        </w:rPr>
        <w:drawing>
          <wp:inline distT="0" distB="0" distL="0" distR="0" wp14:anchorId="330F72FF" wp14:editId="318885C3">
            <wp:extent cx="6965343" cy="1521556"/>
            <wp:effectExtent l="0" t="0" r="6985"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231" cy="1531362"/>
                    </a:xfrm>
                    <a:prstGeom prst="rect">
                      <a:avLst/>
                    </a:prstGeom>
                    <a:noFill/>
                    <a:ln>
                      <a:noFill/>
                    </a:ln>
                  </pic:spPr>
                </pic:pic>
              </a:graphicData>
            </a:graphic>
          </wp:inline>
        </w:drawing>
      </w:r>
    </w:p>
    <w:p w14:paraId="29FE9672" w14:textId="7CE992E0" w:rsidR="00D64811" w:rsidRPr="00AE1797" w:rsidRDefault="00D64811" w:rsidP="00D64811">
      <w:pPr>
        <w:rPr>
          <w:noProof/>
        </w:rPr>
      </w:pPr>
      <w:r w:rsidRPr="00D80908">
        <w:t>Appendix</w:t>
      </w:r>
      <w:r>
        <w:t>7 the f</w:t>
      </w:r>
      <w:r w:rsidRPr="00AE1797">
        <w:rPr>
          <w:noProof/>
        </w:rPr>
        <w:t>orest map of the incidence of</w:t>
      </w:r>
      <w:r w:rsidRPr="003B47BE">
        <w:t xml:space="preserve"> </w:t>
      </w:r>
      <w:r w:rsidRPr="00D64811">
        <w:t>Mortality(30-day)</w:t>
      </w:r>
      <w:r>
        <w:t xml:space="preserve"> </w:t>
      </w:r>
      <w:r w:rsidRPr="00AE1797">
        <w:rPr>
          <w:noProof/>
        </w:rPr>
        <w:t xml:space="preserve">between </w:t>
      </w:r>
      <w:r w:rsidRPr="00AE1797">
        <w:rPr>
          <w:rFonts w:hint="eastAsia"/>
          <w:noProof/>
        </w:rPr>
        <w:t>RAMPS</w:t>
      </w:r>
      <w:r w:rsidRPr="00AE1797">
        <w:rPr>
          <w:noProof/>
        </w:rPr>
        <w:t xml:space="preserve"> and </w:t>
      </w:r>
      <w:r w:rsidRPr="00AE1797">
        <w:rPr>
          <w:rFonts w:hint="eastAsia"/>
          <w:noProof/>
        </w:rPr>
        <w:t>D</w:t>
      </w:r>
      <w:r w:rsidRPr="00AE1797">
        <w:rPr>
          <w:noProof/>
        </w:rPr>
        <w:t>P</w:t>
      </w:r>
    </w:p>
    <w:p w14:paraId="010B4FBC" w14:textId="2E752A44" w:rsidR="00D64811" w:rsidRDefault="00D64811" w:rsidP="00BC3816">
      <w:pPr>
        <w:pStyle w:val="Default"/>
        <w:jc w:val="center"/>
        <w:rPr>
          <w:rFonts w:ascii="Times New Roman" w:hAnsi="Times New Roman" w:cs="Times New Roman"/>
          <w:lang w:val="da-DK"/>
        </w:rPr>
      </w:pPr>
      <w:r>
        <w:rPr>
          <w:noProof/>
          <w:lang w:val="en-US" w:eastAsia="en-US"/>
        </w:rPr>
        <w:lastRenderedPageBreak/>
        <w:drawing>
          <wp:inline distT="0" distB="0" distL="0" distR="0" wp14:anchorId="6F575F8C" wp14:editId="59D27754">
            <wp:extent cx="7049823" cy="166640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73985" cy="1695755"/>
                    </a:xfrm>
                    <a:prstGeom prst="rect">
                      <a:avLst/>
                    </a:prstGeom>
                    <a:noFill/>
                    <a:ln>
                      <a:noFill/>
                    </a:ln>
                  </pic:spPr>
                </pic:pic>
              </a:graphicData>
            </a:graphic>
          </wp:inline>
        </w:drawing>
      </w:r>
    </w:p>
    <w:p w14:paraId="7BCA1EE0" w14:textId="77777777" w:rsidR="00D64811" w:rsidRDefault="00D64811" w:rsidP="00D64811">
      <w:r w:rsidRPr="00D80908">
        <w:t>Appendix</w:t>
      </w:r>
      <w:r>
        <w:t>8 the f</w:t>
      </w:r>
      <w:r w:rsidRPr="00AE1797">
        <w:rPr>
          <w:noProof/>
        </w:rPr>
        <w:t>orest map of the incidence of</w:t>
      </w:r>
      <w:r w:rsidRPr="003B47BE">
        <w:t xml:space="preserve"> </w:t>
      </w:r>
      <w:r w:rsidRPr="00D64811">
        <w:t>R0 resection</w:t>
      </w:r>
      <w:r>
        <w:t xml:space="preserve"> </w:t>
      </w:r>
      <w:r w:rsidRPr="00AE1797">
        <w:rPr>
          <w:noProof/>
        </w:rPr>
        <w:t xml:space="preserve">between </w:t>
      </w:r>
      <w:r w:rsidRPr="00AE1797">
        <w:rPr>
          <w:rFonts w:hint="eastAsia"/>
          <w:noProof/>
        </w:rPr>
        <w:t>RAMPS</w:t>
      </w:r>
      <w:r w:rsidRPr="00AE1797">
        <w:rPr>
          <w:noProof/>
        </w:rPr>
        <w:t xml:space="preserve"> and </w:t>
      </w:r>
      <w:r w:rsidRPr="00AE1797">
        <w:rPr>
          <w:rFonts w:hint="eastAsia"/>
          <w:noProof/>
        </w:rPr>
        <w:t>D</w:t>
      </w:r>
      <w:r w:rsidRPr="00AE1797">
        <w:rPr>
          <w:noProof/>
        </w:rPr>
        <w:t>P</w:t>
      </w:r>
    </w:p>
    <w:p w14:paraId="5FE34EB7" w14:textId="39004159" w:rsidR="00D64811" w:rsidRDefault="00D64811" w:rsidP="006E3E06">
      <w:pPr>
        <w:pStyle w:val="Default"/>
        <w:jc w:val="center"/>
        <w:rPr>
          <w:rFonts w:ascii="Times New Roman" w:hAnsi="Times New Roman" w:cs="Times New Roman"/>
          <w:lang w:val="da-DK"/>
        </w:rPr>
      </w:pPr>
      <w:r>
        <w:rPr>
          <w:noProof/>
          <w:lang w:val="en-US" w:eastAsia="en-US"/>
        </w:rPr>
        <w:drawing>
          <wp:inline distT="0" distB="0" distL="0" distR="0" wp14:anchorId="657DD072" wp14:editId="2026063E">
            <wp:extent cx="7712710" cy="182880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2710" cy="1828800"/>
                    </a:xfrm>
                    <a:prstGeom prst="rect">
                      <a:avLst/>
                    </a:prstGeom>
                    <a:noFill/>
                    <a:ln>
                      <a:noFill/>
                    </a:ln>
                  </pic:spPr>
                </pic:pic>
              </a:graphicData>
            </a:graphic>
          </wp:inline>
        </w:drawing>
      </w:r>
    </w:p>
    <w:p w14:paraId="38698C7D" w14:textId="77777777" w:rsidR="00D64811" w:rsidRDefault="00D64811" w:rsidP="00D64811">
      <w:r w:rsidRPr="00D80908">
        <w:t>Appendix</w:t>
      </w:r>
      <w:r>
        <w:t>9 the f</w:t>
      </w:r>
      <w:r w:rsidRPr="00AE1797">
        <w:rPr>
          <w:noProof/>
        </w:rPr>
        <w:t>orest map of the incidence of</w:t>
      </w:r>
      <w:r w:rsidRPr="003B47BE">
        <w:t xml:space="preserve"> </w:t>
      </w:r>
      <w:r w:rsidRPr="00D64811">
        <w:t>the number of lymph node</w:t>
      </w:r>
      <w:r>
        <w:t xml:space="preserve"> </w:t>
      </w:r>
      <w:r w:rsidRPr="00AE1797">
        <w:rPr>
          <w:noProof/>
        </w:rPr>
        <w:t xml:space="preserve">between </w:t>
      </w:r>
      <w:r w:rsidRPr="00AE1797">
        <w:rPr>
          <w:rFonts w:hint="eastAsia"/>
          <w:noProof/>
        </w:rPr>
        <w:t>RAMPS</w:t>
      </w:r>
      <w:r w:rsidRPr="00AE1797">
        <w:rPr>
          <w:noProof/>
        </w:rPr>
        <w:t xml:space="preserve"> and </w:t>
      </w:r>
      <w:r w:rsidRPr="00AE1797">
        <w:rPr>
          <w:rFonts w:hint="eastAsia"/>
          <w:noProof/>
        </w:rPr>
        <w:t>D</w:t>
      </w:r>
      <w:r w:rsidRPr="00AE1797">
        <w:rPr>
          <w:noProof/>
        </w:rPr>
        <w:t>P</w:t>
      </w:r>
    </w:p>
    <w:p w14:paraId="59D7D483" w14:textId="4C71CA16" w:rsidR="00D64811" w:rsidRDefault="00D64811" w:rsidP="006E3E06">
      <w:pPr>
        <w:pStyle w:val="Default"/>
        <w:jc w:val="center"/>
        <w:rPr>
          <w:rFonts w:ascii="Times New Roman" w:hAnsi="Times New Roman" w:cs="Times New Roman"/>
          <w:lang w:val="da-DK"/>
        </w:rPr>
      </w:pPr>
      <w:r>
        <w:rPr>
          <w:rFonts w:ascii="Times New Roman" w:hAnsi="Times New Roman" w:cs="Times New Roman"/>
          <w:noProof/>
          <w:lang w:val="en-US" w:eastAsia="en-US"/>
        </w:rPr>
        <w:lastRenderedPageBreak/>
        <w:drawing>
          <wp:inline distT="0" distB="0" distL="0" distR="0" wp14:anchorId="4613CE20" wp14:editId="78A3A6CD">
            <wp:extent cx="7552690" cy="1674495"/>
            <wp:effectExtent l="0" t="0" r="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2690" cy="1674495"/>
                    </a:xfrm>
                    <a:prstGeom prst="rect">
                      <a:avLst/>
                    </a:prstGeom>
                    <a:noFill/>
                    <a:ln>
                      <a:noFill/>
                    </a:ln>
                  </pic:spPr>
                </pic:pic>
              </a:graphicData>
            </a:graphic>
          </wp:inline>
        </w:drawing>
      </w:r>
    </w:p>
    <w:p w14:paraId="0AAB411B" w14:textId="572BD27E" w:rsidR="00560033" w:rsidRDefault="00560033" w:rsidP="00560033">
      <w:pPr>
        <w:jc w:val="both"/>
      </w:pPr>
      <w:r>
        <w:t>A</w:t>
      </w:r>
      <w:r w:rsidR="00A7007D">
        <w:t>ppendix</w:t>
      </w:r>
      <w:bookmarkStart w:id="3" w:name="_GoBack"/>
      <w:bookmarkEnd w:id="3"/>
      <w:r>
        <w:t>10: Search strategy</w:t>
      </w:r>
    </w:p>
    <w:p w14:paraId="3FE22F2A" w14:textId="77777777" w:rsidR="00560033" w:rsidRPr="00B37FEA" w:rsidRDefault="00560033" w:rsidP="00560033">
      <w:pPr>
        <w:ind w:firstLineChars="200" w:firstLine="480"/>
        <w:jc w:val="both"/>
        <w:rPr>
          <w:szCs w:val="21"/>
        </w:rPr>
      </w:pPr>
      <w:r w:rsidRPr="00B37FEA">
        <w:rPr>
          <w:szCs w:val="21"/>
        </w:rPr>
        <w:t xml:space="preserve">A review of the literature was performed in July of 2018 to produce a bibliography of articles, abstracts, and research reports in which </w:t>
      </w:r>
      <w:r w:rsidRPr="00B37FEA">
        <w:rPr>
          <w:rFonts w:hint="eastAsia"/>
          <w:szCs w:val="21"/>
        </w:rPr>
        <w:t xml:space="preserve">comparing </w:t>
      </w:r>
      <w:r w:rsidRPr="00B37FEA">
        <w:rPr>
          <w:szCs w:val="21"/>
        </w:rPr>
        <w:t xml:space="preserve">radical antegrade modular pancreatosplenectomy versus distal pancreatectomy was studied in a randomized controlled trial.  The following databases were searched: Pubmed, </w:t>
      </w:r>
      <w:r w:rsidRPr="00B37FEA">
        <w:rPr>
          <w:rFonts w:eastAsia="SimSun"/>
          <w:color w:val="000000"/>
          <w:szCs w:val="21"/>
        </w:rPr>
        <w:t>Embase and Cochrane Library</w:t>
      </w:r>
      <w:r w:rsidRPr="00B37FEA">
        <w:rPr>
          <w:szCs w:val="21"/>
        </w:rPr>
        <w:t xml:space="preserve"> to identify relevant studies. </w:t>
      </w:r>
      <w:r w:rsidRPr="00B37FEA">
        <w:rPr>
          <w:rFonts w:hint="eastAsia"/>
          <w:szCs w:val="21"/>
        </w:rPr>
        <w:t xml:space="preserve">Studies were retrieved regardless of language. </w:t>
      </w:r>
      <w:r w:rsidRPr="00B37FEA">
        <w:rPr>
          <w:szCs w:val="21"/>
        </w:rPr>
        <w:t xml:space="preserve">Electronic searches were supplemented by hand searching reference lists and reviews. </w:t>
      </w:r>
    </w:p>
    <w:p w14:paraId="63383DB7" w14:textId="77777777" w:rsidR="00560033" w:rsidRDefault="00560033" w:rsidP="00560033">
      <w:pPr>
        <w:jc w:val="both"/>
      </w:pPr>
    </w:p>
    <w:p w14:paraId="1018788B" w14:textId="220B262B" w:rsidR="00560033" w:rsidRDefault="00560033" w:rsidP="00560033">
      <w:pPr>
        <w:ind w:firstLineChars="200" w:firstLine="480"/>
        <w:jc w:val="both"/>
      </w:pPr>
      <w:r>
        <w:t xml:space="preserve">MEDLINE is the premier biomedical bibliographic database, produced by the National Library of Medicine (NLM). NLM indexes over 4600 worldwide life science journals. MEDLINE includes over 12 million references from 1966 to the present. Indexers assign Medical Subject Headings (MeSHs), NLM’s controlled thesaurus of descriptors. Most of the references starting in 1975 also contain an abstract. MEDLINE was searched using the PubMed search interface. </w:t>
      </w:r>
    </w:p>
    <w:p w14:paraId="15D51BA1" w14:textId="77777777" w:rsidR="00560033" w:rsidRDefault="00560033" w:rsidP="00560033">
      <w:pPr>
        <w:jc w:val="both"/>
      </w:pPr>
      <w:r>
        <w:rPr>
          <w:rFonts w:hint="eastAsia"/>
        </w:rPr>
        <w:t>The following search strategy was used:</w:t>
      </w:r>
    </w:p>
    <w:p w14:paraId="2B91ACA2" w14:textId="77777777" w:rsidR="00560033" w:rsidRDefault="00560033" w:rsidP="00560033">
      <w:pPr>
        <w:ind w:leftChars="200" w:left="960" w:hangingChars="200" w:hanging="480"/>
        <w:jc w:val="both"/>
      </w:pPr>
      <w:r>
        <w:rPr>
          <w:rFonts w:hint="eastAsia"/>
        </w:rPr>
        <w:t xml:space="preserve">#1   </w:t>
      </w:r>
      <w:r>
        <w:t>research design [mh] OR clinical trials [mh] OR comparative study [mh] OR placebos [mh] OR multicenter study [pt] OR clinical trial [pt] OR random* [tiab] OR placebo*[tiab] OR clinical trial* [tiab] OR controlled clinical trial [pt] OR randomized controlled trial [pt] OR practice guideline [pt] OR feasibility studies [mh] OR clinical protocols [mh] OR single blind* [tiab] OR double blind* [tiab] OR triple blind* [tiab] OR treatment outcomes [mh] OR epidemiologic research design [mh] OR double blind method [mh] OR pilot projects [mh]</w:t>
      </w:r>
    </w:p>
    <w:p w14:paraId="0E987EB9" w14:textId="77777777" w:rsidR="00560033" w:rsidRDefault="00560033" w:rsidP="00560033">
      <w:pPr>
        <w:ind w:left="360"/>
        <w:jc w:val="both"/>
      </w:pPr>
      <w:r>
        <w:rPr>
          <w:rFonts w:hint="eastAsia"/>
        </w:rPr>
        <w:lastRenderedPageBreak/>
        <w:t xml:space="preserve">#2   </w:t>
      </w:r>
      <w:r>
        <w:t>"</w:t>
      </w:r>
      <w:r w:rsidRPr="005140D7">
        <w:rPr>
          <w:color w:val="000000"/>
        </w:rPr>
        <w:t xml:space="preserve"> </w:t>
      </w:r>
      <w:r w:rsidRPr="00601B5A">
        <w:rPr>
          <w:color w:val="000000"/>
        </w:rPr>
        <w:t>radical antegrade</w:t>
      </w:r>
      <w:r>
        <w:rPr>
          <w:color w:val="000000"/>
        </w:rPr>
        <w:t xml:space="preserve"> </w:t>
      </w:r>
      <w:r w:rsidRPr="00601B5A">
        <w:rPr>
          <w:color w:val="000000"/>
        </w:rPr>
        <w:t>modular pancreatosplenectomy</w:t>
      </w:r>
      <w:r>
        <w:t xml:space="preserve"> "[MeSH]</w:t>
      </w:r>
    </w:p>
    <w:p w14:paraId="0B4237B5" w14:textId="77777777" w:rsidR="00560033" w:rsidRDefault="00560033" w:rsidP="00560033">
      <w:pPr>
        <w:ind w:left="360"/>
        <w:jc w:val="both"/>
      </w:pPr>
      <w:r>
        <w:rPr>
          <w:rFonts w:hint="eastAsia"/>
        </w:rPr>
        <w:t xml:space="preserve">#3   </w:t>
      </w:r>
      <w:r>
        <w:t>"</w:t>
      </w:r>
      <w:r w:rsidRPr="005140D7">
        <w:rPr>
          <w:color w:val="000000"/>
        </w:rPr>
        <w:t xml:space="preserve"> </w:t>
      </w:r>
      <w:r w:rsidRPr="00DF4E41">
        <w:rPr>
          <w:color w:val="000000"/>
        </w:rPr>
        <w:t>Distal</w:t>
      </w:r>
      <w:r>
        <w:t xml:space="preserve"> "OR "</w:t>
      </w:r>
      <w:r w:rsidRPr="005140D7">
        <w:rPr>
          <w:color w:val="000000"/>
        </w:rPr>
        <w:t xml:space="preserve"> </w:t>
      </w:r>
      <w:r>
        <w:rPr>
          <w:color w:val="000000"/>
        </w:rPr>
        <w:t>L</w:t>
      </w:r>
      <w:r w:rsidRPr="00DF4E41">
        <w:rPr>
          <w:color w:val="000000"/>
        </w:rPr>
        <w:t>eft</w:t>
      </w:r>
      <w:r>
        <w:t xml:space="preserve"> "OR "</w:t>
      </w:r>
      <w:r>
        <w:rPr>
          <w:color w:val="000000"/>
        </w:rPr>
        <w:t xml:space="preserve"> Far</w:t>
      </w:r>
      <w:r>
        <w:t xml:space="preserve"> "OR"</w:t>
      </w:r>
      <w:r w:rsidRPr="005140D7">
        <w:rPr>
          <w:color w:val="000000"/>
        </w:rPr>
        <w:t xml:space="preserve"> </w:t>
      </w:r>
      <w:r w:rsidRPr="00DF4E41">
        <w:rPr>
          <w:color w:val="000000"/>
        </w:rPr>
        <w:t>Pancreatectomy</w:t>
      </w:r>
      <w:r>
        <w:t xml:space="preserve"> "</w:t>
      </w:r>
    </w:p>
    <w:p w14:paraId="065FCC96" w14:textId="77777777" w:rsidR="00560033" w:rsidRDefault="00560033" w:rsidP="00560033">
      <w:pPr>
        <w:ind w:left="360"/>
        <w:jc w:val="both"/>
      </w:pPr>
      <w:r>
        <w:rPr>
          <w:rFonts w:hint="eastAsia"/>
        </w:rPr>
        <w:t>#</w:t>
      </w:r>
      <w:r>
        <w:t>4</w:t>
      </w:r>
      <w:r>
        <w:rPr>
          <w:rFonts w:hint="eastAsia"/>
        </w:rPr>
        <w:t xml:space="preserve">   </w:t>
      </w:r>
      <w:r>
        <w:t>#1AND((#2</w:t>
      </w:r>
      <w:r>
        <w:rPr>
          <w:rFonts w:hint="eastAsia"/>
        </w:rPr>
        <w:t xml:space="preserve"> </w:t>
      </w:r>
      <w:r>
        <w:t xml:space="preserve">OR #3)  </w:t>
      </w:r>
    </w:p>
    <w:p w14:paraId="44629BE9" w14:textId="16042565" w:rsidR="00560033" w:rsidRDefault="00560033" w:rsidP="00560033">
      <w:pPr>
        <w:pStyle w:val="Default"/>
        <w:jc w:val="both"/>
        <w:rPr>
          <w:rFonts w:ascii="Times New Roman" w:hAnsi="Times New Roman" w:cs="Times New Roman"/>
          <w:lang w:val="da-DK"/>
        </w:rPr>
      </w:pPr>
    </w:p>
    <w:p w14:paraId="1B3C8CC9" w14:textId="0E20FF2E" w:rsidR="00560033" w:rsidRPr="00560033" w:rsidRDefault="00560033" w:rsidP="00560033">
      <w:pPr>
        <w:ind w:firstLineChars="200" w:firstLine="480"/>
        <w:jc w:val="both"/>
      </w:pPr>
      <w:r w:rsidRPr="00560033">
        <w:t>The Cochrane Central Register of Controlled Trials (CCTR) is a component of the Cochrane Evidence-Based Medicine Reviews Collection. It is a bibliographic database of definitive controlled trials identified by the contributors to the Cochrane Collaboration. Cochrane groups and other organizations contribute their specialized registers, and together with references to clinical trials identified in MEDLINE and EMBASE, form the CCTR database. CCTR was searched using the following search strategy:</w:t>
      </w:r>
    </w:p>
    <w:p w14:paraId="7CF1A9C5" w14:textId="77777777" w:rsidR="00560033" w:rsidRPr="00560033" w:rsidRDefault="00560033" w:rsidP="00560033">
      <w:pPr>
        <w:jc w:val="both"/>
        <w:rPr>
          <w:color w:val="000000"/>
        </w:rPr>
      </w:pPr>
      <w:r w:rsidRPr="00560033">
        <w:t xml:space="preserve">     #1   </w:t>
      </w:r>
      <w:hyperlink r:id="rId14" w:history="1">
        <w:r w:rsidRPr="00560033">
          <w:rPr>
            <w:rStyle w:val="Hyperlink"/>
            <w:rFonts w:ascii="Times New Roman" w:hAnsi="Times New Roman" w:cs="Times New Roman"/>
            <w:color w:val="000000"/>
            <w:sz w:val="24"/>
            <w:szCs w:val="24"/>
            <w:u w:val="none"/>
          </w:rPr>
          <w:t>SUTURE TECHNIQUES explode tree 1 (MeSH)</w:t>
        </w:r>
      </w:hyperlink>
    </w:p>
    <w:p w14:paraId="5E0AF7F4" w14:textId="77777777" w:rsidR="00560033" w:rsidRPr="00560033" w:rsidRDefault="00560033" w:rsidP="00560033">
      <w:pPr>
        <w:jc w:val="both"/>
        <w:rPr>
          <w:color w:val="000000"/>
        </w:rPr>
      </w:pPr>
      <w:r w:rsidRPr="00560033">
        <w:rPr>
          <w:color w:val="000000"/>
        </w:rPr>
        <w:t xml:space="preserve">     #2   </w:t>
      </w:r>
      <w:hyperlink r:id="rId15" w:history="1">
        <w:r w:rsidRPr="00560033">
          <w:rPr>
            <w:rStyle w:val="Hyperlink"/>
            <w:rFonts w:ascii="Times New Roman" w:hAnsi="Times New Roman" w:cs="Times New Roman"/>
            <w:color w:val="000000"/>
            <w:sz w:val="24"/>
            <w:szCs w:val="24"/>
            <w:u w:val="none"/>
          </w:rPr>
          <w:t>INTESTINES explode tree 1 (MeSH)</w:t>
        </w:r>
      </w:hyperlink>
    </w:p>
    <w:p w14:paraId="65D7428D" w14:textId="77777777" w:rsidR="00560033" w:rsidRPr="00560033" w:rsidRDefault="00560033" w:rsidP="00560033">
      <w:pPr>
        <w:jc w:val="both"/>
      </w:pPr>
      <w:r w:rsidRPr="00560033">
        <w:rPr>
          <w:color w:val="000000"/>
        </w:rPr>
        <w:t xml:space="preserve">     #3   </w:t>
      </w:r>
      <w:hyperlink r:id="rId16" w:history="1">
        <w:r w:rsidRPr="00560033">
          <w:rPr>
            <w:rStyle w:val="Hyperlink"/>
            <w:rFonts w:ascii="Times New Roman" w:hAnsi="Times New Roman" w:cs="Times New Roman"/>
            <w:color w:val="000000"/>
            <w:sz w:val="24"/>
            <w:szCs w:val="24"/>
            <w:u w:val="none"/>
          </w:rPr>
          <w:t>(#1 and #2)</w:t>
        </w:r>
      </w:hyperlink>
    </w:p>
    <w:p w14:paraId="381B4ED0" w14:textId="22EA4707" w:rsidR="00560033" w:rsidRPr="00560033" w:rsidRDefault="00560033" w:rsidP="00EF6782">
      <w:pPr>
        <w:pStyle w:val="Default"/>
        <w:rPr>
          <w:rFonts w:ascii="Times New Roman" w:hAnsi="Times New Roman" w:cs="Times New Roman"/>
          <w:lang w:val="da-DK"/>
        </w:rPr>
      </w:pPr>
    </w:p>
    <w:p w14:paraId="5B886856" w14:textId="77777777" w:rsidR="00560033" w:rsidRPr="00560033" w:rsidRDefault="00560033" w:rsidP="00560033">
      <w:pPr>
        <w:ind w:firstLineChars="200" w:firstLine="480"/>
      </w:pPr>
      <w:r w:rsidRPr="00560033">
        <w:t>The Excerpta Medica Database (EMBASE) is a biomedical and pharmacological resource providing access to the most up-to-date information about medical and drug-related subjects. It covers the literature from 1974 to the present. EMBASE provides access to periodical articles from more than 3,700 primary journals from approximately 70 countries. EMBASE was searched using the following search strategy:</w:t>
      </w:r>
    </w:p>
    <w:p w14:paraId="1B179232" w14:textId="0E74116B" w:rsidR="00560033" w:rsidRPr="00560033" w:rsidRDefault="00560033" w:rsidP="00560033">
      <w:pPr>
        <w:widowControl w:val="0"/>
        <w:numPr>
          <w:ilvl w:val="0"/>
          <w:numId w:val="1"/>
        </w:numPr>
        <w:jc w:val="both"/>
      </w:pPr>
      <w:r w:rsidRPr="00560033">
        <w:rPr>
          <w:color w:val="000000"/>
        </w:rPr>
        <w:t>radical antegrade modular pancreatosplenectomy</w:t>
      </w:r>
      <w:r w:rsidRPr="00560033">
        <w:t>? Or</w:t>
      </w:r>
      <w:r w:rsidRPr="00560033">
        <w:rPr>
          <w:color w:val="000000"/>
        </w:rPr>
        <w:t xml:space="preserve"> Distal pancreatectomy</w:t>
      </w:r>
      <w:r w:rsidRPr="00560033">
        <w:t>?</w:t>
      </w:r>
    </w:p>
    <w:p w14:paraId="725051AA" w14:textId="77777777" w:rsidR="00560033" w:rsidRPr="00560033" w:rsidRDefault="00560033" w:rsidP="00560033">
      <w:pPr>
        <w:widowControl w:val="0"/>
        <w:numPr>
          <w:ilvl w:val="0"/>
          <w:numId w:val="1"/>
        </w:numPr>
        <w:jc w:val="both"/>
      </w:pPr>
      <w:r w:rsidRPr="00560033">
        <w:t>random? And trial? ?</w:t>
      </w:r>
    </w:p>
    <w:p w14:paraId="0E59EE3B" w14:textId="77777777" w:rsidR="00560033" w:rsidRPr="00560033" w:rsidRDefault="00560033" w:rsidP="00560033">
      <w:pPr>
        <w:widowControl w:val="0"/>
        <w:numPr>
          <w:ilvl w:val="0"/>
          <w:numId w:val="1"/>
        </w:numPr>
        <w:jc w:val="both"/>
      </w:pPr>
      <w:r w:rsidRPr="00560033">
        <w:t xml:space="preserve">1 and 2  </w:t>
      </w:r>
    </w:p>
    <w:p w14:paraId="7CFD71FE" w14:textId="77777777" w:rsidR="00560033" w:rsidRDefault="00560033" w:rsidP="00560033">
      <w:pPr>
        <w:ind w:firstLineChars="200" w:firstLine="480"/>
        <w:jc w:val="both"/>
      </w:pPr>
    </w:p>
    <w:p w14:paraId="79569461" w14:textId="09A0E853" w:rsidR="00560033" w:rsidRDefault="00560033" w:rsidP="00560033">
      <w:pPr>
        <w:ind w:firstLineChars="200" w:firstLine="480"/>
        <w:jc w:val="both"/>
      </w:pPr>
      <w:r>
        <w:rPr>
          <w:rFonts w:hint="eastAsia"/>
        </w:rPr>
        <w:t>We also searched the reference lists from the primary studies and review articles, sought help from experts in the field.</w:t>
      </w:r>
      <w:r>
        <w:t xml:space="preserve"> The subsequent criteria for selection of trials to be included in the meta-analysis are described in the Methods section, and the flowchart of trials is presented in Figure 1.</w:t>
      </w:r>
    </w:p>
    <w:p w14:paraId="098740C8" w14:textId="77777777" w:rsidR="00560033" w:rsidRDefault="00560033" w:rsidP="00560033"/>
    <w:p w14:paraId="2323A7FB" w14:textId="77777777" w:rsidR="00560033" w:rsidRPr="003B47BE" w:rsidRDefault="00560033" w:rsidP="00EF6782">
      <w:pPr>
        <w:pStyle w:val="Default"/>
        <w:rPr>
          <w:rFonts w:ascii="Times New Roman" w:hAnsi="Times New Roman" w:cs="Times New Roman"/>
          <w:lang w:val="da-DK"/>
        </w:rPr>
      </w:pPr>
    </w:p>
    <w:sectPr w:rsidR="00560033" w:rsidRPr="003B47BE" w:rsidSect="00CF41C0">
      <w:pgSz w:w="16838" w:h="11906" w:orient="landscape"/>
      <w:pgMar w:top="1800" w:right="1440" w:bottom="1800" w:left="144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Arial Unicode MS"/>
    <w:charset w:val="86"/>
    <w:family w:val="auto"/>
    <w:pitch w:val="variable"/>
    <w:sig w:usb0="00000000"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F5786"/>
    <w:multiLevelType w:val="hybridMultilevel"/>
    <w:tmpl w:val="85965E3C"/>
    <w:lvl w:ilvl="0" w:tplc="FFFFFFFF">
      <w:start w:val="1"/>
      <w:numFmt w:val="decimal"/>
      <w:lvlText w:val="%1."/>
      <w:lvlJc w:val="left"/>
      <w:pPr>
        <w:tabs>
          <w:tab w:val="num" w:pos="720"/>
        </w:tabs>
        <w:ind w:left="720" w:hanging="360"/>
      </w:pPr>
      <w:rPr>
        <w:rFonts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464C05"/>
    <w:rsid w:val="00081821"/>
    <w:rsid w:val="00105D22"/>
    <w:rsid w:val="00135F4A"/>
    <w:rsid w:val="002A0ACA"/>
    <w:rsid w:val="00304A82"/>
    <w:rsid w:val="00376E59"/>
    <w:rsid w:val="003B47BE"/>
    <w:rsid w:val="00464C05"/>
    <w:rsid w:val="004E4E2A"/>
    <w:rsid w:val="00560033"/>
    <w:rsid w:val="00617AED"/>
    <w:rsid w:val="00650EB2"/>
    <w:rsid w:val="006E3E06"/>
    <w:rsid w:val="006F17D5"/>
    <w:rsid w:val="00701AAB"/>
    <w:rsid w:val="007F70D8"/>
    <w:rsid w:val="00862CB9"/>
    <w:rsid w:val="008C31DE"/>
    <w:rsid w:val="00952FBE"/>
    <w:rsid w:val="00A7007D"/>
    <w:rsid w:val="00AA1860"/>
    <w:rsid w:val="00AE1797"/>
    <w:rsid w:val="00B73879"/>
    <w:rsid w:val="00BC3816"/>
    <w:rsid w:val="00CF41C0"/>
    <w:rsid w:val="00CF641A"/>
    <w:rsid w:val="00D64811"/>
    <w:rsid w:val="00D80908"/>
    <w:rsid w:val="00E03CE8"/>
    <w:rsid w:val="00EF6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C0"/>
    <w:rPr>
      <w:rFonts w:ascii="Times New Roman" w:hAnsi="Times New Roman" w:cs="Times New Roman"/>
      <w:kern w:val="0"/>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41C0"/>
    <w:pPr>
      <w:widowControl w:val="0"/>
      <w:autoSpaceDE w:val="0"/>
      <w:autoSpaceDN w:val="0"/>
      <w:adjustRightInd w:val="0"/>
    </w:pPr>
    <w:rPr>
      <w:rFonts w:ascii="Calibri" w:hAnsi="Calibri" w:cs="Calibri"/>
      <w:color w:val="000000"/>
      <w:kern w:val="0"/>
      <w:sz w:val="24"/>
      <w:szCs w:val="24"/>
      <w:lang w:val="en-CA" w:eastAsia="en-CA"/>
    </w:rPr>
  </w:style>
  <w:style w:type="paragraph" w:customStyle="1" w:styleId="CM1">
    <w:name w:val="CM1"/>
    <w:basedOn w:val="Default"/>
    <w:next w:val="Default"/>
    <w:rsid w:val="00CF41C0"/>
    <w:rPr>
      <w:rFonts w:cs="Times New Roman"/>
      <w:color w:val="auto"/>
    </w:rPr>
  </w:style>
  <w:style w:type="paragraph" w:customStyle="1" w:styleId="CM2">
    <w:name w:val="CM2"/>
    <w:basedOn w:val="Normal"/>
    <w:next w:val="Normal"/>
    <w:rsid w:val="002A0ACA"/>
    <w:pPr>
      <w:widowControl w:val="0"/>
      <w:autoSpaceDE w:val="0"/>
      <w:autoSpaceDN w:val="0"/>
      <w:adjustRightInd w:val="0"/>
      <w:spacing w:after="373"/>
    </w:pPr>
    <w:rPr>
      <w:rFonts w:ascii="Calibri" w:eastAsia="SimSun" w:hAnsi="Calibri"/>
    </w:rPr>
  </w:style>
  <w:style w:type="table" w:styleId="TableGrid">
    <w:name w:val="Table Grid"/>
    <w:basedOn w:val="TableNormal"/>
    <w:uiPriority w:val="39"/>
    <w:rsid w:val="00EF6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E1797"/>
    <w:pPr>
      <w:widowControl w:val="0"/>
      <w:jc w:val="both"/>
    </w:pPr>
    <w:rPr>
      <w:rFonts w:asciiTheme="majorHAnsi" w:eastAsia="SimHei" w:hAnsiTheme="majorHAnsi" w:cstheme="majorBidi"/>
      <w:kern w:val="2"/>
      <w:sz w:val="20"/>
      <w:szCs w:val="20"/>
      <w:lang w:val="en-US" w:eastAsia="zh-CN"/>
    </w:rPr>
  </w:style>
  <w:style w:type="character" w:styleId="Hyperlink">
    <w:name w:val="Hyperlink"/>
    <w:semiHidden/>
    <w:rsid w:val="00560033"/>
    <w:rPr>
      <w:rFonts w:ascii="Arial" w:hAnsi="Arial" w:cs="Arial" w:hint="default"/>
      <w:color w:val="0000FF"/>
      <w:sz w:val="18"/>
      <w:szCs w:val="18"/>
      <w:u w:val="single"/>
    </w:rPr>
  </w:style>
  <w:style w:type="paragraph" w:styleId="BalloonText">
    <w:name w:val="Balloon Text"/>
    <w:basedOn w:val="Normal"/>
    <w:link w:val="BalloonTextChar"/>
    <w:uiPriority w:val="99"/>
    <w:semiHidden/>
    <w:unhideWhenUsed/>
    <w:rsid w:val="00A7007D"/>
    <w:rPr>
      <w:rFonts w:ascii="Tahoma" w:hAnsi="Tahoma" w:cs="Tahoma"/>
      <w:sz w:val="16"/>
      <w:szCs w:val="16"/>
    </w:rPr>
  </w:style>
  <w:style w:type="character" w:customStyle="1" w:styleId="BalloonTextChar">
    <w:name w:val="Balloon Text Char"/>
    <w:basedOn w:val="DefaultParagraphFont"/>
    <w:link w:val="BalloonText"/>
    <w:uiPriority w:val="99"/>
    <w:semiHidden/>
    <w:rsid w:val="00A7007D"/>
    <w:rPr>
      <w:rFonts w:ascii="Tahoma" w:hAnsi="Tahoma" w:cs="Tahoma"/>
      <w:kern w:val="0"/>
      <w:sz w:val="16"/>
      <w:szCs w:val="1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C0"/>
    <w:rPr>
      <w:rFonts w:ascii="Times New Roman" w:hAnsi="Times New Roman" w:cs="Times New Roman"/>
      <w:kern w:val="0"/>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41C0"/>
    <w:pPr>
      <w:widowControl w:val="0"/>
      <w:autoSpaceDE w:val="0"/>
      <w:autoSpaceDN w:val="0"/>
      <w:adjustRightInd w:val="0"/>
    </w:pPr>
    <w:rPr>
      <w:rFonts w:ascii="Calibri" w:hAnsi="Calibri" w:cs="Calibri"/>
      <w:color w:val="000000"/>
      <w:kern w:val="0"/>
      <w:sz w:val="24"/>
      <w:szCs w:val="24"/>
      <w:lang w:val="en-CA" w:eastAsia="en-CA"/>
    </w:rPr>
  </w:style>
  <w:style w:type="paragraph" w:customStyle="1" w:styleId="CM1">
    <w:name w:val="CM1"/>
    <w:basedOn w:val="Default"/>
    <w:next w:val="Default"/>
    <w:rsid w:val="00CF41C0"/>
    <w:rPr>
      <w:rFonts w:cs="Times New Roman"/>
      <w:color w:val="auto"/>
    </w:rPr>
  </w:style>
  <w:style w:type="paragraph" w:customStyle="1" w:styleId="CM2">
    <w:name w:val="CM2"/>
    <w:basedOn w:val="Normal"/>
    <w:next w:val="Normal"/>
    <w:rsid w:val="002A0ACA"/>
    <w:pPr>
      <w:widowControl w:val="0"/>
      <w:autoSpaceDE w:val="0"/>
      <w:autoSpaceDN w:val="0"/>
      <w:adjustRightInd w:val="0"/>
      <w:spacing w:after="373"/>
    </w:pPr>
    <w:rPr>
      <w:rFonts w:ascii="Calibri" w:eastAsia="SimSun" w:hAnsi="Calibri"/>
    </w:rPr>
  </w:style>
  <w:style w:type="table" w:styleId="TableGrid">
    <w:name w:val="Table Grid"/>
    <w:basedOn w:val="TableNormal"/>
    <w:uiPriority w:val="39"/>
    <w:rsid w:val="00EF6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E1797"/>
    <w:pPr>
      <w:widowControl w:val="0"/>
      <w:jc w:val="both"/>
    </w:pPr>
    <w:rPr>
      <w:rFonts w:asciiTheme="majorHAnsi" w:eastAsia="SimHei" w:hAnsiTheme="majorHAnsi" w:cstheme="majorBidi"/>
      <w:kern w:val="2"/>
      <w:sz w:val="20"/>
      <w:szCs w:val="20"/>
      <w:lang w:val="en-US" w:eastAsia="zh-CN"/>
    </w:rPr>
  </w:style>
  <w:style w:type="character" w:styleId="Hyperlink">
    <w:name w:val="Hyperlink"/>
    <w:semiHidden/>
    <w:rsid w:val="00560033"/>
    <w:rPr>
      <w:rFonts w:ascii="Arial" w:hAnsi="Arial" w:cs="Arial" w:hint="default"/>
      <w:color w:val="0000FF"/>
      <w:sz w:val="18"/>
      <w:szCs w:val="18"/>
      <w:u w:val="single"/>
    </w:rPr>
  </w:style>
  <w:style w:type="paragraph" w:styleId="BalloonText">
    <w:name w:val="Balloon Text"/>
    <w:basedOn w:val="Normal"/>
    <w:link w:val="BalloonTextChar"/>
    <w:uiPriority w:val="99"/>
    <w:semiHidden/>
    <w:unhideWhenUsed/>
    <w:rsid w:val="00A7007D"/>
    <w:rPr>
      <w:rFonts w:ascii="Tahoma" w:hAnsi="Tahoma" w:cs="Tahoma"/>
      <w:sz w:val="16"/>
      <w:szCs w:val="16"/>
    </w:rPr>
  </w:style>
  <w:style w:type="character" w:customStyle="1" w:styleId="BalloonTextChar">
    <w:name w:val="Balloon Text Char"/>
    <w:basedOn w:val="DefaultParagraphFont"/>
    <w:link w:val="BalloonText"/>
    <w:uiPriority w:val="99"/>
    <w:semiHidden/>
    <w:rsid w:val="00A7007D"/>
    <w:rPr>
      <w:rFonts w:ascii="Tahoma" w:hAnsi="Tahoma" w:cs="Tahoma"/>
      <w:kern w:val="0"/>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212.49.218.200/newgenMB/ASP/srchResults.asp?histNo=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212.49.218.200/newgenMB/ASP/srchResults.asp?histNo=2"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212.49.218.200/newgenMB/ASP/srchResults.asp?histNo=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1756</Words>
  <Characters>9664</Characters>
  <Application>Microsoft Office Word</Application>
  <DocSecurity>0</DocSecurity>
  <Lines>371</Lines>
  <Paragraphs>278</Paragraphs>
  <ScaleCrop>false</ScaleCrop>
  <Company/>
  <LinksUpToDate>false</LinksUpToDate>
  <CharactersWithSpaces>11142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泉宇</dc:creator>
  <cp:keywords/>
  <dc:description/>
  <cp:lastModifiedBy>AOMANGAY</cp:lastModifiedBy>
  <cp:revision>22</cp:revision>
  <dcterms:created xsi:type="dcterms:W3CDTF">2018-08-02T05:51:00Z</dcterms:created>
  <dcterms:modified xsi:type="dcterms:W3CDTF">2019-01-19T03:40:00Z</dcterms:modified>
</cp:coreProperties>
</file>