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D0" w:rsidRDefault="007302D0" w:rsidP="007302D0">
      <w:pPr>
        <w:pStyle w:val="SupplementaryMaterialHead"/>
        <w:autoSpaceDE w:val="0"/>
        <w:autoSpaceDN w:val="0"/>
        <w:adjustRightInd w:val="0"/>
      </w:pPr>
      <w:r>
        <w:t>SUPPLEMENTARY ON-LINE MATERIAL</w:t>
      </w:r>
    </w:p>
    <w:p w:rsidR="007302D0" w:rsidRDefault="007302D0" w:rsidP="007302D0">
      <w:pPr>
        <w:pStyle w:val="SupplementaryMaterial"/>
        <w:autoSpaceDE w:val="0"/>
        <w:autoSpaceDN w:val="0"/>
        <w:adjustRightInd w:val="0"/>
      </w:pPr>
      <w:proofErr w:type="gramStart"/>
      <w:r>
        <w:t>Supplementary Table 1.</w:t>
      </w:r>
      <w:proofErr w:type="gramEnd"/>
      <w:r>
        <w:t xml:space="preserve"> Differential diagnosis of chronic cough in children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2700"/>
        <w:gridCol w:w="3330"/>
        <w:gridCol w:w="2808"/>
      </w:tblGrid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525">
              <w:rPr>
                <w:b/>
              </w:rPr>
              <w:t>Cause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525">
              <w:rPr>
                <w:b/>
              </w:rPr>
              <w:t>Nature of Cough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525">
              <w:rPr>
                <w:b/>
              </w:rPr>
              <w:t>Associated Features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525">
              <w:rPr>
                <w:b/>
              </w:rPr>
              <w:t>Response to Therapy</w:t>
            </w:r>
          </w:p>
        </w:tc>
      </w:tr>
      <w:tr w:rsidR="007302D0" w:rsidRPr="00016F8C" w:rsidTr="00C67A30">
        <w:trPr>
          <w:jc w:val="center"/>
        </w:trPr>
        <w:tc>
          <w:tcPr>
            <w:tcW w:w="11016" w:type="dxa"/>
            <w:gridSpan w:val="4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Infectious diseases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Pulmonary tuberculosis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Wet, persistent &amp; unremitting cough. </w:t>
            </w:r>
            <w:proofErr w:type="spellStart"/>
            <w:r w:rsidRPr="00127525">
              <w:t>Mucopurulent</w:t>
            </w:r>
            <w:proofErr w:type="spellEnd"/>
            <w:r w:rsidRPr="00127525">
              <w:t xml:space="preserve"> sputum; rarely bloody (with underlying </w:t>
            </w:r>
            <w:proofErr w:type="spellStart"/>
            <w:r w:rsidRPr="00127525">
              <w:t>bronchiectasis</w:t>
            </w:r>
            <w:proofErr w:type="spellEnd"/>
            <w:r w:rsidRPr="00127525">
              <w:t xml:space="preserve"> or </w:t>
            </w:r>
            <w:proofErr w:type="spellStart"/>
            <w:r w:rsidRPr="00127525">
              <w:t>cavitary</w:t>
            </w:r>
            <w:proofErr w:type="spellEnd"/>
            <w:r w:rsidRPr="00127525">
              <w:t xml:space="preserve"> disease).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Variable fever. Failure to thrive / malnutrition. Exposure to TB; fatigue or decreased activity/playfulness; </w:t>
            </w:r>
            <w:proofErr w:type="spellStart"/>
            <w:r w:rsidRPr="00127525">
              <w:t>mediastinal</w:t>
            </w:r>
            <w:proofErr w:type="spellEnd"/>
            <w:r w:rsidRPr="00127525">
              <w:t xml:space="preserve">, </w:t>
            </w:r>
            <w:proofErr w:type="spellStart"/>
            <w:r w:rsidRPr="00127525">
              <w:t>hilar</w:t>
            </w:r>
            <w:proofErr w:type="spellEnd"/>
            <w:r w:rsidRPr="00127525">
              <w:t xml:space="preserve"> </w:t>
            </w:r>
            <w:proofErr w:type="spellStart"/>
            <w:r w:rsidRPr="00127525">
              <w:t>lymphadenopathies</w:t>
            </w:r>
            <w:proofErr w:type="spellEnd"/>
            <w:r w:rsidRPr="00127525">
              <w:t>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Not resolved with trial of antibiotics. Significant improvement with TB treatment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Lymph node tuberculosis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Dry, persistent &amp; unremitting cough.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Variable fever. Failure to thrive / malnutrition. </w:t>
            </w:r>
            <w:proofErr w:type="spellStart"/>
            <w:r w:rsidRPr="00127525">
              <w:t>Subacute</w:t>
            </w:r>
            <w:proofErr w:type="spellEnd"/>
            <w:r w:rsidRPr="00127525">
              <w:t xml:space="preserve"> onset; wheezing or </w:t>
            </w:r>
            <w:proofErr w:type="spellStart"/>
            <w:r w:rsidRPr="00127525">
              <w:t>stridor</w:t>
            </w:r>
            <w:proofErr w:type="spellEnd"/>
            <w:r w:rsidRPr="00127525">
              <w:t>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No response to bronchodilators or antibiotics; Significant improvement with TB treatment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Recurrent viral respiratory tract infection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Acute-onset cough, initially dry </w:t>
            </w:r>
            <w:proofErr w:type="spellStart"/>
            <w:r w:rsidRPr="00127525">
              <w:t>then</w:t>
            </w:r>
            <w:proofErr w:type="spellEnd"/>
            <w:r w:rsidRPr="00127525">
              <w:t xml:space="preserve"> wet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Recurrent fever. Normal nutritional status. Especially infants; </w:t>
            </w:r>
            <w:proofErr w:type="spellStart"/>
            <w:r w:rsidRPr="00127525">
              <w:t>coryza</w:t>
            </w:r>
            <w:proofErr w:type="spellEnd"/>
            <w:r w:rsidRPr="00127525">
              <w:t>, sore throat; improvement between episodes.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Delayed recovery, with back-to-back relapses; no response to </w:t>
            </w:r>
            <w:proofErr w:type="spellStart"/>
            <w:r w:rsidRPr="00127525">
              <w:t>antibacterials</w:t>
            </w:r>
            <w:proofErr w:type="spellEnd"/>
            <w:r w:rsidRPr="00127525">
              <w:t>.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7525">
              <w:rPr>
                <w:b/>
              </w:rPr>
              <w:t>Bronchiolitis</w:t>
            </w:r>
            <w:proofErr w:type="spellEnd"/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Cough marked at onset, with steady improvement.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Fever at onset, then resolves. Normal nutritional status. Wheezing; infants.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Responsive to general supportive measures.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27525">
              <w:rPr>
                <w:b/>
              </w:rPr>
              <w:t>Pertussis</w:t>
            </w:r>
            <w:proofErr w:type="spellEnd"/>
            <w:r w:rsidRPr="00127525">
              <w:rPr>
                <w:b/>
              </w:rPr>
              <w:t>-like syndrome</w:t>
            </w:r>
            <w:r w:rsidRPr="00127525">
              <w:t xml:space="preserve"> (e.g., </w:t>
            </w:r>
            <w:proofErr w:type="spellStart"/>
            <w:r w:rsidRPr="00127525">
              <w:rPr>
                <w:i/>
              </w:rPr>
              <w:t>Bordetella</w:t>
            </w:r>
            <w:proofErr w:type="spellEnd"/>
            <w:r w:rsidRPr="00127525">
              <w:t xml:space="preserve">; </w:t>
            </w:r>
            <w:proofErr w:type="spellStart"/>
            <w:r w:rsidRPr="00127525">
              <w:rPr>
                <w:i/>
              </w:rPr>
              <w:t>Chlamydophila</w:t>
            </w:r>
            <w:proofErr w:type="spellEnd"/>
            <w:r w:rsidRPr="00127525">
              <w:t xml:space="preserve">; </w:t>
            </w:r>
            <w:proofErr w:type="spellStart"/>
            <w:r w:rsidRPr="00127525">
              <w:rPr>
                <w:i/>
              </w:rPr>
              <w:t>Mycoplasma</w:t>
            </w:r>
            <w:proofErr w:type="spellEnd"/>
            <w:r w:rsidRPr="00127525">
              <w:t>; resp. viruses)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127525">
              <w:t xml:space="preserve">Intractable, loud, dry, paroxysmal cough; not always with </w:t>
            </w:r>
            <w:proofErr w:type="spellStart"/>
            <w:r w:rsidRPr="00127525">
              <w:t>inspiratory</w:t>
            </w:r>
            <w:proofErr w:type="spellEnd"/>
            <w:r w:rsidRPr="00127525">
              <w:t xml:space="preserve"> whoop. Small amounts of viscid clear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Fever at onset, then resolves. Normal nutritional status. Not immunized; </w:t>
            </w:r>
            <w:proofErr w:type="spellStart"/>
            <w:r w:rsidRPr="00127525">
              <w:t>subconjunctival</w:t>
            </w:r>
            <w:proofErr w:type="spellEnd"/>
            <w:r w:rsidRPr="00127525">
              <w:t xml:space="preserve"> hemorrhages.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Can be very slow to resolve, antibiotics have limited impact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Default="007302D0" w:rsidP="00C67A30">
            <w:pPr>
              <w:pStyle w:val="SupplementaryMaterial"/>
              <w:autoSpaceDE w:val="0"/>
              <w:autoSpaceDN w:val="0"/>
              <w:adjustRightInd w:val="0"/>
            </w:pPr>
            <w:r>
              <w:rPr>
                <w:b/>
              </w:rPr>
              <w:t>Protracted bacterial bronchitis</w:t>
            </w:r>
            <w:r>
              <w:t xml:space="preserve"> (e.g., </w:t>
            </w: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pneumoniae</w:t>
            </w:r>
            <w:proofErr w:type="spellEnd"/>
            <w:r>
              <w:t>;</w:t>
            </w:r>
          </w:p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rPr>
                <w:i/>
              </w:rPr>
              <w:t xml:space="preserve">H. </w:t>
            </w:r>
            <w:proofErr w:type="spellStart"/>
            <w:r w:rsidRPr="00127525">
              <w:rPr>
                <w:i/>
              </w:rPr>
              <w:t>influenzae</w:t>
            </w:r>
            <w:proofErr w:type="spellEnd"/>
            <w:r w:rsidRPr="00127525">
              <w:t xml:space="preserve">; </w:t>
            </w:r>
            <w:r w:rsidRPr="00127525">
              <w:rPr>
                <w:i/>
              </w:rPr>
              <w:t xml:space="preserve">M. </w:t>
            </w:r>
            <w:proofErr w:type="spellStart"/>
            <w:r w:rsidRPr="00127525">
              <w:rPr>
                <w:i/>
              </w:rPr>
              <w:t>catarrhalis</w:t>
            </w:r>
            <w:proofErr w:type="spellEnd"/>
            <w:r w:rsidRPr="00127525">
              <w:t>)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Persistent wet-moist cough with delayed recovery. </w:t>
            </w:r>
            <w:proofErr w:type="spellStart"/>
            <w:r w:rsidRPr="00127525">
              <w:t>Mucopurulent</w:t>
            </w:r>
            <w:proofErr w:type="spellEnd"/>
            <w:r w:rsidRPr="00127525">
              <w:t xml:space="preserve">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127525">
              <w:t xml:space="preserve">Fever at onset, then resolves. Normal nutritional status. Especially young children (&lt; 5 </w:t>
            </w:r>
            <w:proofErr w:type="spellStart"/>
            <w:r w:rsidRPr="00127525">
              <w:t>y.o</w:t>
            </w:r>
            <w:proofErr w:type="spellEnd"/>
            <w:r w:rsidRPr="00127525">
              <w:t>.), who otherwise appear well.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Resolves with prolonged (&gt;2-weeks) oral antibiotics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Recurrent bacterial pneumonia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Acute-onset </w:t>
            </w:r>
            <w:proofErr w:type="gramStart"/>
            <w:r w:rsidRPr="00127525">
              <w:t>cough, then improvement, then relapse</w:t>
            </w:r>
            <w:proofErr w:type="gramEnd"/>
            <w:r w:rsidRPr="00127525">
              <w:t xml:space="preserve">. </w:t>
            </w:r>
            <w:proofErr w:type="spellStart"/>
            <w:r w:rsidRPr="00127525">
              <w:t>Mucopurulent</w:t>
            </w:r>
            <w:proofErr w:type="spellEnd"/>
            <w:r w:rsidRPr="00127525">
              <w:t xml:space="preserve">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Recurrent fever. Failure to thrive / malnutrition. Improvement between episodes; may be HIV-related.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Resolves with antibiotics</w:t>
            </w:r>
          </w:p>
        </w:tc>
      </w:tr>
      <w:tr w:rsidR="007302D0" w:rsidRPr="00016F8C" w:rsidTr="00C67A30">
        <w:trPr>
          <w:trHeight w:val="566"/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 xml:space="preserve">Chronic bacterial </w:t>
            </w:r>
            <w:proofErr w:type="spellStart"/>
            <w:r w:rsidRPr="00127525">
              <w:rPr>
                <w:b/>
              </w:rPr>
              <w:t>rhinosinusitis</w:t>
            </w:r>
            <w:proofErr w:type="spellEnd"/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Persistent cough, worse when lying down.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Fever at onset, then resolves. Normal nutritional status. Postnasal drainage.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Resolves with appropriate treatment</w:t>
            </w:r>
          </w:p>
        </w:tc>
      </w:tr>
      <w:tr w:rsidR="007302D0" w:rsidRPr="00016F8C" w:rsidTr="00C67A30">
        <w:trPr>
          <w:jc w:val="center"/>
        </w:trPr>
        <w:tc>
          <w:tcPr>
            <w:tcW w:w="11016" w:type="dxa"/>
            <w:gridSpan w:val="4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ind w:left="369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Allergic disease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 xml:space="preserve">Allergic chronic </w:t>
            </w:r>
            <w:proofErr w:type="spellStart"/>
            <w:r w:rsidRPr="00127525">
              <w:rPr>
                <w:b/>
              </w:rPr>
              <w:t>rhinosinusitis</w:t>
            </w:r>
            <w:proofErr w:type="spellEnd"/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Variable cough, worse when lying down.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Fever absent unless assoc. with secondary infection. Normal nutritional status. Nasal congestion &amp; postnasal drainage; frequent clearing of throat.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ind w:left="369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Can be controlled with ongoing combination of allergen avoidance, medications, </w:t>
            </w:r>
            <w:proofErr w:type="gramStart"/>
            <w:r w:rsidRPr="00127525">
              <w:t>immunotherapy</w:t>
            </w:r>
            <w:proofErr w:type="gramEnd"/>
            <w:r w:rsidRPr="00127525">
              <w:t>.</w:t>
            </w:r>
          </w:p>
        </w:tc>
      </w:tr>
      <w:tr w:rsidR="007302D0" w:rsidRPr="00016F8C" w:rsidTr="00C67A30">
        <w:trPr>
          <w:trHeight w:val="705"/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lastRenderedPageBreak/>
              <w:t>Cough-dominant asthma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Recurrent episodes of cough, usually dry, worse at night. May be productive of thick/</w:t>
            </w:r>
            <w:proofErr w:type="spellStart"/>
            <w:r w:rsidRPr="00127525">
              <w:t>mucoid</w:t>
            </w:r>
            <w:proofErr w:type="spellEnd"/>
            <w:r w:rsidRPr="00127525">
              <w:t xml:space="preserve">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Fever absent unless assoc. with secondary infection. Normal nutritional status. May be accompanied by wheezing &amp; </w:t>
            </w:r>
            <w:proofErr w:type="spellStart"/>
            <w:r w:rsidRPr="00127525">
              <w:t>dyspnea</w:t>
            </w:r>
            <w:proofErr w:type="spellEnd"/>
            <w:r w:rsidRPr="00127525">
              <w:t>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Responsive to bronchodilators &amp; </w:t>
            </w:r>
            <w:proofErr w:type="spellStart"/>
            <w:r w:rsidRPr="00127525">
              <w:t>glucocorticoids</w:t>
            </w:r>
            <w:proofErr w:type="spellEnd"/>
          </w:p>
        </w:tc>
      </w:tr>
      <w:tr w:rsidR="007302D0" w:rsidRPr="00016F8C" w:rsidTr="00C67A30">
        <w:trPr>
          <w:jc w:val="center"/>
        </w:trPr>
        <w:tc>
          <w:tcPr>
            <w:tcW w:w="11016" w:type="dxa"/>
            <w:gridSpan w:val="4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7525">
              <w:rPr>
                <w:b/>
              </w:rPr>
              <w:t>Mucociliary</w:t>
            </w:r>
            <w:proofErr w:type="spellEnd"/>
            <w:r w:rsidRPr="00127525">
              <w:rPr>
                <w:b/>
              </w:rPr>
              <w:t xml:space="preserve"> disorders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Cystic fibrosis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Persistent wet cough. Copious viscid </w:t>
            </w:r>
            <w:proofErr w:type="spellStart"/>
            <w:r w:rsidRPr="00127525">
              <w:t>mucopurulent</w:t>
            </w:r>
            <w:proofErr w:type="spellEnd"/>
            <w:r w:rsidRPr="00127525">
              <w:t xml:space="preserve">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Variable fever. Failure to thrive / malnutrition. Begins in early childhood; </w:t>
            </w:r>
            <w:proofErr w:type="spellStart"/>
            <w:r w:rsidRPr="00127525">
              <w:t>bronchiectasis</w:t>
            </w:r>
            <w:proofErr w:type="spellEnd"/>
            <w:r w:rsidRPr="00127525">
              <w:t>; frequent wheezing; clubbing; generally Caucasian.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Acute exacerbations resolve with antibiotics; chronic cough ameliorated with daily pulmonary hygiene therapies.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 xml:space="preserve">Primary </w:t>
            </w:r>
            <w:proofErr w:type="spellStart"/>
            <w:r w:rsidRPr="00127525">
              <w:rPr>
                <w:b/>
              </w:rPr>
              <w:t>ciliary</w:t>
            </w:r>
            <w:proofErr w:type="spellEnd"/>
            <w:r w:rsidRPr="00127525">
              <w:rPr>
                <w:b/>
              </w:rPr>
              <w:t xml:space="preserve"> </w:t>
            </w:r>
            <w:proofErr w:type="spellStart"/>
            <w:r w:rsidRPr="00127525">
              <w:rPr>
                <w:b/>
              </w:rPr>
              <w:t>dyskinesia</w:t>
            </w:r>
            <w:proofErr w:type="spellEnd"/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Persistent moist cough. </w:t>
            </w:r>
            <w:proofErr w:type="spellStart"/>
            <w:r w:rsidRPr="00127525">
              <w:t>Mucoid</w:t>
            </w:r>
            <w:proofErr w:type="spellEnd"/>
            <w:r w:rsidRPr="00127525">
              <w:t xml:space="preserve"> or purulent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Fever absent (even sometimes during exacerbations). Normal nutritional status. </w:t>
            </w:r>
            <w:proofErr w:type="spellStart"/>
            <w:r w:rsidRPr="00127525">
              <w:t>Bronchiectasis</w:t>
            </w:r>
            <w:proofErr w:type="spellEnd"/>
            <w:r w:rsidRPr="00127525">
              <w:t xml:space="preserve">; occasional wheezing; chronic </w:t>
            </w:r>
            <w:proofErr w:type="spellStart"/>
            <w:r w:rsidRPr="00127525">
              <w:t>rhinosinusitis</w:t>
            </w:r>
            <w:proofErr w:type="spellEnd"/>
            <w:r w:rsidRPr="00127525">
              <w:t xml:space="preserve">, recurrent </w:t>
            </w:r>
            <w:proofErr w:type="spellStart"/>
            <w:r w:rsidRPr="00127525">
              <w:t>otitis</w:t>
            </w:r>
            <w:proofErr w:type="spellEnd"/>
            <w:r w:rsidRPr="00127525">
              <w:t xml:space="preserve"> media; may have </w:t>
            </w:r>
            <w:proofErr w:type="spellStart"/>
            <w:r w:rsidRPr="00127525">
              <w:t>situs</w:t>
            </w:r>
            <w:proofErr w:type="spellEnd"/>
            <w:r w:rsidRPr="00127525">
              <w:t xml:space="preserve"> </w:t>
            </w:r>
            <w:proofErr w:type="spellStart"/>
            <w:r w:rsidRPr="00127525">
              <w:t>inversus</w:t>
            </w:r>
            <w:proofErr w:type="spellEnd"/>
            <w:r w:rsidRPr="00127525">
              <w:t>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Acute exacerbations resolve with antibiotics; chronic cough ameliorated with daily pulmonary hygiene therapies.</w:t>
            </w:r>
          </w:p>
        </w:tc>
      </w:tr>
      <w:tr w:rsidR="007302D0" w:rsidRPr="00016F8C" w:rsidTr="00C67A30">
        <w:trPr>
          <w:trHeight w:val="116"/>
          <w:jc w:val="center"/>
        </w:trPr>
        <w:tc>
          <w:tcPr>
            <w:tcW w:w="11016" w:type="dxa"/>
            <w:gridSpan w:val="4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Aspiration syndromes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27525">
              <w:rPr>
                <w:b/>
              </w:rPr>
              <w:t>Gastroesophageal</w:t>
            </w:r>
            <w:proofErr w:type="spellEnd"/>
            <w:r w:rsidRPr="00127525">
              <w:rPr>
                <w:b/>
              </w:rPr>
              <w:t xml:space="preserve"> reflux disease</w:t>
            </w:r>
            <w:r w:rsidRPr="00127525">
              <w:t xml:space="preserve"> (</w:t>
            </w:r>
            <w:proofErr w:type="spellStart"/>
            <w:r w:rsidRPr="00127525">
              <w:t>GERD</w:t>
            </w:r>
            <w:proofErr w:type="spellEnd"/>
            <w:r w:rsidRPr="00127525">
              <w:t>)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Dry cough with variable persistence, worse at night, sometimes associated with </w:t>
            </w:r>
            <w:proofErr w:type="spellStart"/>
            <w:r w:rsidRPr="00127525">
              <w:t>stridor</w:t>
            </w:r>
            <w:proofErr w:type="spellEnd"/>
            <w:r w:rsidRPr="00127525">
              <w:t xml:space="preserve"> and wheezing; hoarseness.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Fever absent unless assoc. with aspiration-related lower respiratory tract infection. Failure to thrive (especially in severe cases). Children with neurologic abnormalities are at greater risk for aspiration complications (</w:t>
            </w:r>
            <w:proofErr w:type="spellStart"/>
            <w:r w:rsidRPr="00127525">
              <w:t>pneumonitis</w:t>
            </w:r>
            <w:proofErr w:type="spellEnd"/>
            <w:r w:rsidRPr="00127525">
              <w:t>/pneumonia).</w:t>
            </w:r>
          </w:p>
        </w:tc>
        <w:tc>
          <w:tcPr>
            <w:tcW w:w="2808" w:type="dxa"/>
            <w:vAlign w:val="center"/>
          </w:tcPr>
          <w:p w:rsidR="007302D0" w:rsidRDefault="007302D0" w:rsidP="00C67A30">
            <w:pPr>
              <w:pStyle w:val="SupplementaryMaterial"/>
              <w:autoSpaceDE w:val="0"/>
              <w:autoSpaceDN w:val="0"/>
              <w:adjustRightInd w:val="0"/>
            </w:pPr>
            <w:r>
              <w:t>Usually responsive to dietary and medical measures.</w:t>
            </w:r>
          </w:p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27525">
              <w:t>Dysphagia</w:t>
            </w:r>
            <w:proofErr w:type="spellEnd"/>
            <w:r w:rsidRPr="00127525">
              <w:t xml:space="preserve"> cases may be responsive to swallow therapy;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Retained foreign body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Persistent cough.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Fever absent unless assoc. with secondary infection. Normal nutritional status. Especially toddlers; choking episode at onset of aspiration.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Removal of aspirated foreign body by rigid </w:t>
            </w:r>
            <w:proofErr w:type="spellStart"/>
            <w:r w:rsidRPr="00127525">
              <w:t>bronchoscopy</w:t>
            </w:r>
            <w:proofErr w:type="spellEnd"/>
            <w:r w:rsidRPr="00127525">
              <w:t>.</w:t>
            </w:r>
          </w:p>
        </w:tc>
      </w:tr>
      <w:tr w:rsidR="007302D0" w:rsidRPr="00016F8C" w:rsidTr="00C67A30">
        <w:trPr>
          <w:jc w:val="center"/>
        </w:trPr>
        <w:tc>
          <w:tcPr>
            <w:tcW w:w="11016" w:type="dxa"/>
            <w:gridSpan w:val="4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Others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 xml:space="preserve">Lymphoid interstitial </w:t>
            </w:r>
            <w:proofErr w:type="spellStart"/>
            <w:r w:rsidRPr="00127525">
              <w:rPr>
                <w:b/>
              </w:rPr>
              <w:t>pneumonitis</w:t>
            </w:r>
            <w:proofErr w:type="spellEnd"/>
            <w:r w:rsidRPr="00127525">
              <w:rPr>
                <w:b/>
              </w:rPr>
              <w:t xml:space="preserve"> (LIP)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Persistent cough.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Variable fever. Variable nutritional status. HIV-infected; parotid enlargement; persistent generalized </w:t>
            </w:r>
            <w:proofErr w:type="spellStart"/>
            <w:r w:rsidRPr="00127525">
              <w:t>lymphadenopathy</w:t>
            </w:r>
            <w:proofErr w:type="spellEnd"/>
            <w:r w:rsidRPr="00127525">
              <w:t>; clubbing.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Responsive to corticosteroids.</w:t>
            </w:r>
          </w:p>
        </w:tc>
      </w:tr>
      <w:tr w:rsidR="007302D0" w:rsidRPr="00016F8C" w:rsidTr="00C67A30">
        <w:trPr>
          <w:trHeight w:val="557"/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7525">
              <w:rPr>
                <w:b/>
              </w:rPr>
              <w:t>Tracheomalacia</w:t>
            </w:r>
            <w:proofErr w:type="spellEnd"/>
            <w:r w:rsidRPr="00127525">
              <w:rPr>
                <w:b/>
              </w:rPr>
              <w:t xml:space="preserve"> (TM)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Brassy cough, expiratory </w:t>
            </w:r>
            <w:proofErr w:type="spellStart"/>
            <w:r w:rsidRPr="00127525">
              <w:t>stridor</w:t>
            </w:r>
            <w:proofErr w:type="spellEnd"/>
            <w:r w:rsidRPr="00127525">
              <w:t>, wheezing. Thin, clear, scarce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Fever absent unless assoc. with secondary infection. Normal nutritional status. Laryngeal clefts, </w:t>
            </w:r>
            <w:proofErr w:type="spellStart"/>
            <w:r w:rsidRPr="00127525">
              <w:t>tracheoesophageal</w:t>
            </w:r>
            <w:proofErr w:type="spellEnd"/>
            <w:r w:rsidRPr="00127525">
              <w:t xml:space="preserve"> fistula, </w:t>
            </w:r>
            <w:proofErr w:type="spellStart"/>
            <w:r w:rsidRPr="00127525">
              <w:t>bronchomalacia</w:t>
            </w:r>
            <w:proofErr w:type="spellEnd"/>
            <w:r w:rsidRPr="00127525">
              <w:t>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Mild congenital TM improves as the infant grows. Severe TM requires surgical care.</w:t>
            </w:r>
          </w:p>
        </w:tc>
      </w:tr>
      <w:tr w:rsidR="007302D0" w:rsidRPr="00016F8C" w:rsidTr="00C67A30">
        <w:trPr>
          <w:jc w:val="center"/>
        </w:trPr>
        <w:tc>
          <w:tcPr>
            <w:tcW w:w="217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127525">
              <w:rPr>
                <w:b/>
              </w:rPr>
              <w:t>Congestive heart failure</w:t>
            </w:r>
          </w:p>
        </w:tc>
        <w:tc>
          <w:tcPr>
            <w:tcW w:w="270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Persistent cough; worse at night. Thin, frothy sputum.</w:t>
            </w:r>
          </w:p>
        </w:tc>
        <w:tc>
          <w:tcPr>
            <w:tcW w:w="3330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 xml:space="preserve">Fever absent unless assoc. with secondary infection. Failure to thrive / malnutrition. </w:t>
            </w:r>
            <w:proofErr w:type="spellStart"/>
            <w:r w:rsidRPr="00127525">
              <w:t>Pulm</w:t>
            </w:r>
            <w:proofErr w:type="spellEnd"/>
            <w:r w:rsidRPr="00127525">
              <w:t xml:space="preserve">. </w:t>
            </w:r>
            <w:proofErr w:type="gramStart"/>
            <w:r w:rsidRPr="00127525">
              <w:t>edema</w:t>
            </w:r>
            <w:proofErr w:type="gramEnd"/>
            <w:r w:rsidRPr="00127525">
              <w:t xml:space="preserve">; exercise intolerance &amp; easy fatigue; respiratory distress with </w:t>
            </w:r>
            <w:proofErr w:type="spellStart"/>
            <w:r w:rsidRPr="00127525">
              <w:t>tachypnea</w:t>
            </w:r>
            <w:proofErr w:type="spellEnd"/>
            <w:r w:rsidRPr="00127525">
              <w:t xml:space="preserve">; </w:t>
            </w:r>
            <w:proofErr w:type="spellStart"/>
            <w:r w:rsidRPr="00127525">
              <w:t>hepatomegaly</w:t>
            </w:r>
            <w:proofErr w:type="spellEnd"/>
            <w:r w:rsidRPr="00127525">
              <w:t>.</w:t>
            </w:r>
          </w:p>
        </w:tc>
        <w:tc>
          <w:tcPr>
            <w:tcW w:w="2808" w:type="dxa"/>
            <w:vAlign w:val="center"/>
          </w:tcPr>
          <w:p w:rsidR="007302D0" w:rsidRPr="00127525" w:rsidRDefault="007302D0" w:rsidP="00C67A30">
            <w:pPr>
              <w:pStyle w:val="SupplementaryMaterial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27525">
              <w:t>Depends on the underlying etiology.</w:t>
            </w:r>
          </w:p>
        </w:tc>
      </w:tr>
    </w:tbl>
    <w:p w:rsidR="007302D0" w:rsidRDefault="007302D0" w:rsidP="007302D0">
      <w:pPr>
        <w:pStyle w:val="SupplementaryMaterial"/>
        <w:autoSpaceDE w:val="0"/>
        <w:autoSpaceDN w:val="0"/>
        <w:adjustRightInd w:val="0"/>
      </w:pPr>
      <w:r>
        <w:t>TB: tuberculosis</w:t>
      </w:r>
    </w:p>
    <w:sectPr w:rsidR="007302D0" w:rsidSect="00D31B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0C" w:rsidRDefault="000A620C" w:rsidP="00C55B56">
      <w:r>
        <w:separator/>
      </w:r>
    </w:p>
  </w:endnote>
  <w:endnote w:type="continuationSeparator" w:id="0">
    <w:p w:rsidR="000A620C" w:rsidRDefault="000A620C" w:rsidP="00C5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608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EB" w:rsidRDefault="00C55B56">
        <w:pPr>
          <w:pStyle w:val="Footer"/>
          <w:jc w:val="right"/>
        </w:pPr>
        <w:r>
          <w:fldChar w:fldCharType="begin"/>
        </w:r>
        <w:r w:rsidR="007302D0">
          <w:instrText xml:space="preserve"> PAGE   \* MERGEFORMAT </w:instrText>
        </w:r>
        <w:r>
          <w:fldChar w:fldCharType="separate"/>
        </w:r>
        <w:r w:rsidR="007F6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6EB" w:rsidRDefault="000A6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0C" w:rsidRDefault="000A620C" w:rsidP="00C55B56">
      <w:r>
        <w:separator/>
      </w:r>
    </w:p>
  </w:footnote>
  <w:footnote w:type="continuationSeparator" w:id="0">
    <w:p w:rsidR="000A620C" w:rsidRDefault="000A620C" w:rsidP="00C5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AE3"/>
    <w:multiLevelType w:val="hybridMultilevel"/>
    <w:tmpl w:val="D044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1"/>
  </w:docVars>
  <w:rsids>
    <w:rsidRoot w:val="007302D0"/>
    <w:rsid w:val="000A620C"/>
    <w:rsid w:val="006A5AD6"/>
    <w:rsid w:val="007302D0"/>
    <w:rsid w:val="007F62FD"/>
    <w:rsid w:val="00C5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D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D0"/>
    <w:rPr>
      <w:rFonts w:eastAsiaTheme="minorHAnsi"/>
      <w:kern w:val="2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0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D0"/>
    <w:rPr>
      <w:rFonts w:ascii="Times New Roman" w:eastAsia="Times New Roman" w:hAnsi="Times New Roman" w:cs="Times New Roman"/>
      <w:lang w:val="en-US"/>
    </w:rPr>
  </w:style>
  <w:style w:type="paragraph" w:customStyle="1" w:styleId="SupplementaryMaterial">
    <w:name w:val="Supplementary_Material"/>
    <w:basedOn w:val="Normal"/>
    <w:link w:val="SupplementaryMaterialChar"/>
    <w:rsid w:val="007302D0"/>
    <w:pPr>
      <w:spacing w:before="120"/>
    </w:pPr>
  </w:style>
  <w:style w:type="paragraph" w:customStyle="1" w:styleId="SupplementaryMaterialHead">
    <w:name w:val="Supplementary_Material_Head"/>
    <w:basedOn w:val="Normal"/>
    <w:rsid w:val="007302D0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upplementaryMaterialChar">
    <w:name w:val="Supplementary_Material Char"/>
    <w:basedOn w:val="DefaultParagraphFont"/>
    <w:link w:val="SupplementaryMaterial"/>
    <w:rsid w:val="007302D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D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D0"/>
    <w:rPr>
      <w:rFonts w:eastAsiaTheme="minorHAnsi"/>
      <w:kern w:val="2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0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D0"/>
    <w:rPr>
      <w:rFonts w:ascii="Times New Roman" w:eastAsia="Times New Roman" w:hAnsi="Times New Roman" w:cs="Times New Roman"/>
      <w:lang w:val="en-US"/>
    </w:rPr>
  </w:style>
  <w:style w:type="paragraph" w:customStyle="1" w:styleId="SupplementaryMaterial">
    <w:name w:val="Supplementary_Material"/>
    <w:basedOn w:val="Normal"/>
    <w:link w:val="SupplementaryMaterialChar"/>
    <w:rsid w:val="007302D0"/>
    <w:pPr>
      <w:spacing w:before="120"/>
    </w:pPr>
  </w:style>
  <w:style w:type="paragraph" w:customStyle="1" w:styleId="SupplementaryMaterialHead">
    <w:name w:val="Supplementary_Material_Head"/>
    <w:basedOn w:val="Normal"/>
    <w:rsid w:val="007302D0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upplementaryMaterialChar">
    <w:name w:val="Supplementary_Material Char"/>
    <w:basedOn w:val="DefaultParagraphFont"/>
    <w:link w:val="SupplementaryMaterial"/>
    <w:rsid w:val="007302D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4707</Characters>
  <Application>Microsoft Office Word</Application>
  <DocSecurity>0</DocSecurity>
  <Lines>276</Lines>
  <Paragraphs>158</Paragraphs>
  <ScaleCrop>false</ScaleCrop>
  <Company>Griffith University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Poynter</dc:creator>
  <cp:keywords/>
  <dc:description/>
  <cp:lastModifiedBy>LCAYETANO</cp:lastModifiedBy>
  <cp:revision>2</cp:revision>
  <dcterms:created xsi:type="dcterms:W3CDTF">2016-09-15T03:45:00Z</dcterms:created>
  <dcterms:modified xsi:type="dcterms:W3CDTF">2016-11-07T04:11:00Z</dcterms:modified>
</cp:coreProperties>
</file>