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0" w:rsidRPr="009F1514" w:rsidRDefault="003A1FD5" w:rsidP="000E6D08">
      <w:pPr>
        <w:spacing w:line="480" w:lineRule="auto"/>
        <w:rPr>
          <w:rFonts w:ascii="Times New Roman" w:hAnsi="Times New Roman" w:cs="Times New Roman"/>
        </w:rPr>
      </w:pPr>
      <w:r w:rsidRPr="009F1514">
        <w:rPr>
          <w:rFonts w:ascii="Times New Roman" w:hAnsi="Times New Roman" w:cs="Times New Roman"/>
          <w:b/>
        </w:rPr>
        <w:t xml:space="preserve">Additional file </w:t>
      </w:r>
      <w:r w:rsidR="00ED6A70" w:rsidRPr="009F1514">
        <w:rPr>
          <w:rFonts w:ascii="Times New Roman" w:hAnsi="Times New Roman" w:cs="Times New Roman"/>
          <w:b/>
        </w:rPr>
        <w:t>1</w:t>
      </w:r>
      <w:r w:rsidR="00ED6A70" w:rsidRPr="009F1514">
        <w:rPr>
          <w:rFonts w:ascii="Times New Roman" w:hAnsi="Times New Roman" w:cs="Times New Roman"/>
        </w:rPr>
        <w:t xml:space="preserve"> </w:t>
      </w:r>
      <w:r w:rsidR="00ED6A70" w:rsidRPr="009F1514">
        <w:rPr>
          <w:rFonts w:ascii="Times New Roman" w:hAnsi="Times New Roman" w:cs="Times New Roman"/>
          <w:b/>
        </w:rPr>
        <w:t xml:space="preserve">CRITTERCAM and </w:t>
      </w:r>
      <w:proofErr w:type="spellStart"/>
      <w:r w:rsidR="00ED6A70" w:rsidRPr="009F1514">
        <w:rPr>
          <w:rFonts w:ascii="Times New Roman" w:hAnsi="Times New Roman" w:cs="Times New Roman"/>
          <w:b/>
        </w:rPr>
        <w:t>Fastloc</w:t>
      </w:r>
      <w:proofErr w:type="spellEnd"/>
      <w:r w:rsidR="00ED6A70" w:rsidRPr="009F1514">
        <w:rPr>
          <w:rFonts w:ascii="Times New Roman" w:hAnsi="Times New Roman" w:cs="Times New Roman"/>
          <w:b/>
        </w:rPr>
        <w:t xml:space="preserve"> GPS instrument deployment details</w:t>
      </w:r>
      <w:r w:rsidR="00ED6A70" w:rsidRPr="009F1514">
        <w:rPr>
          <w:rFonts w:ascii="Times New Roman" w:hAnsi="Times New Roman" w:cs="Times New Roman"/>
        </w:rPr>
        <w:t>.  Deployments were in January and February of 2013 and 2014. “</w:t>
      </w:r>
      <w:proofErr w:type="gramStart"/>
      <w:r w:rsidR="00ED6A70" w:rsidRPr="009F1514">
        <w:rPr>
          <w:rFonts w:ascii="Times New Roman" w:hAnsi="Times New Roman" w:cs="Times New Roman"/>
        </w:rPr>
        <w:t>night</w:t>
      </w:r>
      <w:proofErr w:type="gramEnd"/>
      <w:r w:rsidR="00ED6A70" w:rsidRPr="009F1514">
        <w:rPr>
          <w:rFonts w:ascii="Times New Roman" w:hAnsi="Times New Roman" w:cs="Times New Roman"/>
        </w:rPr>
        <w:t>” refers to one hour after sunset through one hour before sunrise, “day” is one hour after sunrise through one hour before sunset. “</w:t>
      </w:r>
      <w:proofErr w:type="gramStart"/>
      <w:r w:rsidR="00ED6A70" w:rsidRPr="009F1514">
        <w:rPr>
          <w:rFonts w:ascii="Times New Roman" w:hAnsi="Times New Roman" w:cs="Times New Roman"/>
        </w:rPr>
        <w:t>fps</w:t>
      </w:r>
      <w:proofErr w:type="gramEnd"/>
      <w:r w:rsidR="00ED6A70" w:rsidRPr="009F1514">
        <w:rPr>
          <w:rFonts w:ascii="Times New Roman" w:hAnsi="Times New Roman" w:cs="Times New Roman"/>
        </w:rPr>
        <w:t xml:space="preserve">” is frames per second. </w:t>
      </w:r>
      <w:proofErr w:type="spellStart"/>
      <w:r w:rsidR="00ED6A70" w:rsidRPr="009F1514">
        <w:rPr>
          <w:rFonts w:ascii="Times New Roman" w:hAnsi="Times New Roman" w:cs="Times New Roman"/>
        </w:rPr>
        <w:t>Fastloc</w:t>
      </w:r>
      <w:proofErr w:type="spellEnd"/>
      <w:r w:rsidR="00ED6A70" w:rsidRPr="009F1514">
        <w:rPr>
          <w:rFonts w:ascii="Times New Roman" w:hAnsi="Times New Roman" w:cs="Times New Roman"/>
        </w:rPr>
        <w:t xml:space="preserve"> GPS instrument platforms are: a – </w:t>
      </w:r>
      <w:proofErr w:type="spellStart"/>
      <w:r w:rsidR="00ED6A70" w:rsidRPr="009F1514">
        <w:rPr>
          <w:rFonts w:ascii="Times New Roman" w:hAnsi="Times New Roman" w:cs="Times New Roman"/>
        </w:rPr>
        <w:t>Sirtrack</w:t>
      </w:r>
      <w:proofErr w:type="spellEnd"/>
      <w:r w:rsidR="00ED6A70" w:rsidRPr="009F1514">
        <w:rPr>
          <w:rFonts w:ascii="Times New Roman" w:hAnsi="Times New Roman" w:cs="Times New Roman"/>
        </w:rPr>
        <w:t xml:space="preserve"> LTD model </w:t>
      </w:r>
      <w:r w:rsidR="00ED6A70" w:rsidRPr="009F1514">
        <w:rPr>
          <w:rFonts w:ascii="Times New Roman" w:eastAsia="Times New Roman" w:hAnsi="Times New Roman" w:cs="Times New Roman"/>
          <w:color w:val="000000"/>
        </w:rPr>
        <w:t>F2G134A, or b – Wildlife Computers Inc. model SPLASH 10-AF-297A.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898"/>
        <w:gridCol w:w="1074"/>
        <w:gridCol w:w="1526"/>
        <w:gridCol w:w="2502"/>
        <w:gridCol w:w="1028"/>
        <w:gridCol w:w="1343"/>
        <w:gridCol w:w="995"/>
        <w:gridCol w:w="1434"/>
      </w:tblGrid>
      <w:tr w:rsidR="00ED6A70" w:rsidRPr="009F1514" w:rsidTr="003A1FD5"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Animal ID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Video Platform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Video Settings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 xml:space="preserve">Video length </w:t>
            </w:r>
            <w:r w:rsidRPr="009F15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1514">
              <w:rPr>
                <w:rFonts w:ascii="Times New Roman" w:hAnsi="Times New Roman" w:cs="Times New Roman"/>
                <w:sz w:val="20"/>
                <w:szCs w:val="20"/>
              </w:rPr>
              <w:t>h:mm:ss</w:t>
            </w:r>
            <w:proofErr w:type="spellEnd"/>
            <w:r w:rsidRPr="009F15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Video Resolution (fps)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GPS Platform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A70" w:rsidRPr="009F1514" w:rsidRDefault="009F1514" w:rsidP="00D13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</w:t>
            </w:r>
            <w:bookmarkStart w:id="0" w:name="_GoBack"/>
            <w:bookmarkEnd w:id="0"/>
            <w:r w:rsidR="00ED6A70" w:rsidRPr="009F1514">
              <w:rPr>
                <w:rFonts w:ascii="Times New Roman" w:hAnsi="Times New Roman" w:cs="Times New Roman"/>
              </w:rPr>
              <w:t>Filter Positions</w:t>
            </w:r>
          </w:p>
        </w:tc>
      </w:tr>
      <w:tr w:rsidR="00ED6A70" w:rsidRPr="009F1514" w:rsidTr="003A1FD5"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406Y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Micro-marine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Record when wet.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  <w:shd w:val="clear" w:color="auto" w:fill="E1E2E5"/>
              </w:rPr>
            </w:pPr>
            <w:r w:rsidRPr="009F1514">
              <w:rPr>
                <w:rFonts w:ascii="Times New Roman" w:hAnsi="Times New Roman" w:cs="Times New Roman"/>
              </w:rPr>
              <w:t>8:37:22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236</w:t>
            </w:r>
          </w:p>
        </w:tc>
      </w:tr>
      <w:tr w:rsidR="00ED6A70" w:rsidRPr="009F1514" w:rsidTr="003A1FD5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422Y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Generation VI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Record when wet, LED lights on at night.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6:30:52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19</w:t>
            </w:r>
          </w:p>
        </w:tc>
      </w:tr>
      <w:tr w:rsidR="00ED6A70" w:rsidRPr="009F1514" w:rsidTr="003A1FD5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394Y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Micro-marine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Record when wet during the day.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8:10:35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63</w:t>
            </w:r>
          </w:p>
        </w:tc>
      </w:tr>
      <w:tr w:rsidR="00ED6A70" w:rsidRPr="009F1514" w:rsidTr="003A1FD5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401Y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Micro-marine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Delay 12 hours from deployment. Record when wet during the day.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8:20:33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575</w:t>
            </w:r>
          </w:p>
        </w:tc>
      </w:tr>
      <w:tr w:rsidR="00ED6A70" w:rsidRPr="009F1514" w:rsidTr="003A1FD5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397G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Micro-marine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Delay 12 hours from deployment. Record when wet during the day.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7:55:18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678</w:t>
            </w:r>
          </w:p>
        </w:tc>
      </w:tr>
      <w:tr w:rsidR="00ED6A70" w:rsidRPr="009F1514" w:rsidTr="003A1FD5"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37OR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Micro-marine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Delay 12 hours from deployment. Record when wet during the day.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5:18:28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861</w:t>
            </w:r>
          </w:p>
        </w:tc>
      </w:tr>
      <w:tr w:rsidR="00ED6A70" w:rsidRPr="009F1514" w:rsidTr="003A1FD5"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16OR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Micro-marine</w:t>
            </w: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</w:tcPr>
          <w:p w:rsidR="00ED6A70" w:rsidRPr="009F1514" w:rsidRDefault="00ED6A70" w:rsidP="00D130D1">
            <w:pPr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Delay 12 hours from deployment. Record when wet during the day.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5:03:02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vAlign w:val="center"/>
          </w:tcPr>
          <w:p w:rsidR="00ED6A70" w:rsidRPr="009F1514" w:rsidRDefault="00ED6A70" w:rsidP="00D130D1">
            <w:pPr>
              <w:jc w:val="center"/>
              <w:rPr>
                <w:rFonts w:ascii="Times New Roman" w:hAnsi="Times New Roman" w:cs="Times New Roman"/>
              </w:rPr>
            </w:pPr>
            <w:r w:rsidRPr="009F1514">
              <w:rPr>
                <w:rFonts w:ascii="Times New Roman" w:hAnsi="Times New Roman" w:cs="Times New Roman"/>
              </w:rPr>
              <w:t>1311</w:t>
            </w:r>
          </w:p>
        </w:tc>
      </w:tr>
    </w:tbl>
    <w:p w:rsidR="000E6D08" w:rsidRDefault="000E6D08" w:rsidP="0082099C">
      <w:pPr>
        <w:suppressLineNumbers/>
        <w:spacing w:line="480" w:lineRule="auto"/>
      </w:pPr>
    </w:p>
    <w:sectPr w:rsidR="000E6D08" w:rsidSect="0082099C">
      <w:headerReference w:type="default" r:id="rId7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1F" w:rsidRDefault="00D4581F" w:rsidP="003A1FD5">
      <w:pPr>
        <w:spacing w:after="0" w:line="240" w:lineRule="auto"/>
      </w:pPr>
      <w:r>
        <w:separator/>
      </w:r>
    </w:p>
  </w:endnote>
  <w:endnote w:type="continuationSeparator" w:id="0">
    <w:p w:rsidR="00D4581F" w:rsidRDefault="00D4581F" w:rsidP="003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1F" w:rsidRDefault="00D4581F" w:rsidP="003A1FD5">
      <w:pPr>
        <w:spacing w:after="0" w:line="240" w:lineRule="auto"/>
      </w:pPr>
      <w:r>
        <w:separator/>
      </w:r>
    </w:p>
  </w:footnote>
  <w:footnote w:type="continuationSeparator" w:id="0">
    <w:p w:rsidR="00D4581F" w:rsidRDefault="00D4581F" w:rsidP="003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2D" w:rsidRPr="00ED6A70" w:rsidRDefault="009F1514" w:rsidP="00B31E2D">
    <w:pPr>
      <w:spacing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Novel foraging strategies observed in</w:t>
    </w:r>
    <w:r w:rsidR="00B31E2D" w:rsidRPr="00ED6A70">
      <w:rPr>
        <w:rFonts w:ascii="Times New Roman" w:hAnsi="Times New Roman" w:cs="Times New Roman"/>
        <w:b/>
      </w:rPr>
      <w:t xml:space="preserve"> a growing Leopard seal (</w:t>
    </w:r>
    <w:proofErr w:type="spellStart"/>
    <w:r w:rsidR="00B31E2D" w:rsidRPr="00ED6A70">
      <w:rPr>
        <w:rFonts w:ascii="Times New Roman" w:hAnsi="Times New Roman" w:cs="Times New Roman"/>
        <w:b/>
        <w:i/>
      </w:rPr>
      <w:t>Hydrurga</w:t>
    </w:r>
    <w:proofErr w:type="spellEnd"/>
    <w:r w:rsidR="00B31E2D" w:rsidRPr="00ED6A70">
      <w:rPr>
        <w:rFonts w:ascii="Times New Roman" w:hAnsi="Times New Roman" w:cs="Times New Roman"/>
        <w:b/>
        <w:i/>
      </w:rPr>
      <w:t xml:space="preserve"> </w:t>
    </w:r>
    <w:proofErr w:type="spellStart"/>
    <w:r w:rsidR="00B31E2D" w:rsidRPr="00ED6A70">
      <w:rPr>
        <w:rFonts w:ascii="Times New Roman" w:hAnsi="Times New Roman" w:cs="Times New Roman"/>
        <w:b/>
        <w:i/>
      </w:rPr>
      <w:t>leptonyx</w:t>
    </w:r>
    <w:proofErr w:type="spellEnd"/>
    <w:r w:rsidR="00B31E2D" w:rsidRPr="00ED6A70">
      <w:rPr>
        <w:rFonts w:ascii="Times New Roman" w:hAnsi="Times New Roman" w:cs="Times New Roman"/>
        <w:b/>
      </w:rPr>
      <w:t xml:space="preserve">) population at Cape </w:t>
    </w:r>
    <w:proofErr w:type="spellStart"/>
    <w:r w:rsidR="00B31E2D" w:rsidRPr="00ED6A70">
      <w:rPr>
        <w:rFonts w:ascii="Times New Roman" w:hAnsi="Times New Roman" w:cs="Times New Roman"/>
        <w:b/>
      </w:rPr>
      <w:t>Shirreff</w:t>
    </w:r>
    <w:proofErr w:type="spellEnd"/>
    <w:r w:rsidR="00B31E2D" w:rsidRPr="00ED6A70">
      <w:rPr>
        <w:rFonts w:ascii="Times New Roman" w:hAnsi="Times New Roman" w:cs="Times New Roman"/>
        <w:b/>
      </w:rPr>
      <w:t>, Livingston Island</w:t>
    </w:r>
  </w:p>
  <w:p w:rsidR="00B31E2D" w:rsidRDefault="00B31E2D" w:rsidP="00B31E2D">
    <w:pPr>
      <w:spacing w:line="240" w:lineRule="auto"/>
      <w:rPr>
        <w:rFonts w:ascii="Times New Roman" w:hAnsi="Times New Roman" w:cs="Times New Roman"/>
      </w:rPr>
    </w:pPr>
    <w:r w:rsidRPr="00ED6A70">
      <w:rPr>
        <w:rFonts w:ascii="Times New Roman" w:hAnsi="Times New Roman" w:cs="Times New Roman"/>
      </w:rPr>
      <w:t>Douglas J Krause, Michael E Goebel, Gregory J Marshall and Kyler Abernathy</w:t>
    </w:r>
  </w:p>
  <w:p w:rsidR="00A30186" w:rsidRDefault="00A30186" w:rsidP="00B31E2D">
    <w:pPr>
      <w:spacing w:line="240" w:lineRule="auto"/>
      <w:rPr>
        <w:rFonts w:ascii="Times New Roman" w:hAnsi="Times New Roman" w:cs="Times New Roman"/>
      </w:rPr>
    </w:pPr>
  </w:p>
  <w:p w:rsidR="00A30186" w:rsidRPr="00B31E2D" w:rsidRDefault="00A30186" w:rsidP="00B31E2D">
    <w:pPr>
      <w:spacing w:line="240" w:lineRule="auto"/>
      <w:rPr>
        <w:rFonts w:ascii="Times New Roman" w:hAnsi="Times New Roman" w:cs="Times New Roman"/>
      </w:rPr>
    </w:pPr>
  </w:p>
  <w:p w:rsidR="00B31E2D" w:rsidRDefault="00B31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18"/>
    <w:rsid w:val="000E6D08"/>
    <w:rsid w:val="002C5218"/>
    <w:rsid w:val="002D4C25"/>
    <w:rsid w:val="003A1FD5"/>
    <w:rsid w:val="004B5E0A"/>
    <w:rsid w:val="0082099C"/>
    <w:rsid w:val="0086164C"/>
    <w:rsid w:val="00864C9A"/>
    <w:rsid w:val="009F1514"/>
    <w:rsid w:val="00A30186"/>
    <w:rsid w:val="00B31E2D"/>
    <w:rsid w:val="00BC0E66"/>
    <w:rsid w:val="00CF658A"/>
    <w:rsid w:val="00D4581F"/>
    <w:rsid w:val="00D77A02"/>
    <w:rsid w:val="00D80CEA"/>
    <w:rsid w:val="00ED6A70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B5E0A"/>
  </w:style>
  <w:style w:type="paragraph" w:styleId="Header">
    <w:name w:val="header"/>
    <w:basedOn w:val="Normal"/>
    <w:link w:val="Head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D5"/>
  </w:style>
  <w:style w:type="paragraph" w:styleId="Footer">
    <w:name w:val="footer"/>
    <w:basedOn w:val="Normal"/>
    <w:link w:val="Foot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B5E0A"/>
  </w:style>
  <w:style w:type="paragraph" w:styleId="Header">
    <w:name w:val="header"/>
    <w:basedOn w:val="Normal"/>
    <w:link w:val="Head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D5"/>
  </w:style>
  <w:style w:type="paragraph" w:styleId="Footer">
    <w:name w:val="footer"/>
    <w:basedOn w:val="Normal"/>
    <w:link w:val="Foot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Krause</cp:lastModifiedBy>
  <cp:revision>6</cp:revision>
  <dcterms:created xsi:type="dcterms:W3CDTF">2014-12-11T04:52:00Z</dcterms:created>
  <dcterms:modified xsi:type="dcterms:W3CDTF">2015-03-11T05:19:00Z</dcterms:modified>
</cp:coreProperties>
</file>