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DA" w:rsidRPr="005C3A59" w:rsidRDefault="00656DDA" w:rsidP="00656DDA">
      <w:pPr>
        <w:spacing w:line="480" w:lineRule="auto"/>
        <w:jc w:val="both"/>
        <w:rPr>
          <w:rFonts w:ascii="Times New Roman" w:hAnsi="Times New Roman" w:cs="Times New Roman"/>
          <w:i/>
          <w:lang w:val="en-GB"/>
        </w:rPr>
      </w:pPr>
      <w:r w:rsidRPr="005C3A59">
        <w:rPr>
          <w:rFonts w:ascii="Times New Roman" w:hAnsi="Times New Roman" w:cs="Times New Roman"/>
          <w:i/>
          <w:lang w:val="en-GB"/>
        </w:rPr>
        <w:t>T</w:t>
      </w:r>
      <w:r>
        <w:rPr>
          <w:rFonts w:ascii="Times New Roman" w:hAnsi="Times New Roman" w:cs="Times New Roman"/>
          <w:i/>
          <w:lang w:val="en-GB"/>
        </w:rPr>
        <w:t>able S4</w:t>
      </w:r>
      <w:r w:rsidRPr="005C3A59">
        <w:rPr>
          <w:rFonts w:ascii="Times New Roman" w:hAnsi="Times New Roman" w:cs="Times New Roman"/>
          <w:i/>
          <w:lang w:val="en-GB"/>
        </w:rPr>
        <w:t>:</w:t>
      </w:r>
    </w:p>
    <w:p w:rsidR="00656DDA" w:rsidRPr="00B84705" w:rsidRDefault="00656DDA" w:rsidP="00656DDA">
      <w:pPr>
        <w:spacing w:line="480" w:lineRule="auto"/>
        <w:jc w:val="both"/>
        <w:rPr>
          <w:rFonts w:ascii="Times New Roman" w:hAnsi="Times New Roman" w:cs="Times New Roman"/>
          <w:lang w:val="en-GB"/>
        </w:rPr>
      </w:pPr>
      <w:r w:rsidRPr="005C3A59">
        <w:rPr>
          <w:rFonts w:ascii="Times New Roman" w:hAnsi="Times New Roman" w:cs="Times New Roman"/>
          <w:lang w:val="en-GB"/>
        </w:rPr>
        <w:t xml:space="preserve">General consensus loop sizes and thus position relative to the start of the first loop at the first loop base determined for human </w:t>
      </w:r>
      <w:proofErr w:type="spellStart"/>
      <w:r w:rsidRPr="005C3A59">
        <w:rPr>
          <w:rFonts w:ascii="Times New Roman" w:hAnsi="Times New Roman" w:cs="Times New Roman"/>
          <w:lang w:val="en-GB"/>
        </w:rPr>
        <w:t>HB2</w:t>
      </w:r>
      <w:proofErr w:type="spellEnd"/>
      <w:r w:rsidRPr="005C3A59">
        <w:rPr>
          <w:rFonts w:ascii="Times New Roman" w:hAnsi="Times New Roman" w:cs="Times New Roman"/>
          <w:lang w:val="en-GB"/>
        </w:rPr>
        <w:t xml:space="preserve">, as well as </w:t>
      </w:r>
      <w:proofErr w:type="spellStart"/>
      <w:r w:rsidRPr="005C3A59">
        <w:rPr>
          <w:rFonts w:ascii="Times New Roman" w:hAnsi="Times New Roman" w:cs="Times New Roman"/>
          <w:lang w:val="en-GB"/>
        </w:rPr>
        <w:t>HEK293T</w:t>
      </w:r>
      <w:proofErr w:type="spellEnd"/>
      <w:r w:rsidRPr="005C3A59">
        <w:rPr>
          <w:rFonts w:ascii="Times New Roman" w:hAnsi="Times New Roman" w:cs="Times New Roman"/>
          <w:lang w:val="en-GB"/>
        </w:rPr>
        <w:t xml:space="preserve"> TEV (intact </w:t>
      </w:r>
      <w:proofErr w:type="spellStart"/>
      <w:r w:rsidRPr="005C3A59">
        <w:rPr>
          <w:rFonts w:ascii="Times New Roman" w:hAnsi="Times New Roman" w:cs="Times New Roman"/>
          <w:lang w:val="en-GB"/>
        </w:rPr>
        <w:t>cohesin</w:t>
      </w:r>
      <w:proofErr w:type="spellEnd"/>
      <w:r w:rsidRPr="005C3A59">
        <w:rPr>
          <w:rFonts w:ascii="Times New Roman" w:hAnsi="Times New Roman" w:cs="Times New Roman"/>
          <w:lang w:val="en-GB"/>
        </w:rPr>
        <w:t xml:space="preserve">) and </w:t>
      </w:r>
      <w:proofErr w:type="spellStart"/>
      <w:r w:rsidRPr="005C3A59">
        <w:rPr>
          <w:rFonts w:ascii="Times New Roman" w:hAnsi="Times New Roman" w:cs="Times New Roman"/>
          <w:lang w:val="en-GB"/>
        </w:rPr>
        <w:t>HRV</w:t>
      </w:r>
      <w:proofErr w:type="spellEnd"/>
      <w:r w:rsidRPr="005C3A59">
        <w:rPr>
          <w:rFonts w:ascii="Times New Roman" w:hAnsi="Times New Roman" w:cs="Times New Roman"/>
          <w:lang w:val="en-GB"/>
        </w:rPr>
        <w:t xml:space="preserve"> (cleaved </w:t>
      </w:r>
      <w:proofErr w:type="spellStart"/>
      <w:r w:rsidRPr="005C3A59">
        <w:rPr>
          <w:rFonts w:ascii="Times New Roman" w:hAnsi="Times New Roman" w:cs="Times New Roman"/>
          <w:lang w:val="en-GB"/>
        </w:rPr>
        <w:t>cohesin</w:t>
      </w:r>
      <w:proofErr w:type="spellEnd"/>
      <w:r w:rsidRPr="005C3A59">
        <w:rPr>
          <w:rFonts w:ascii="Times New Roman" w:hAnsi="Times New Roman" w:cs="Times New Roman"/>
          <w:lang w:val="en-GB"/>
        </w:rPr>
        <w:t xml:space="preserve">) cells of the </w:t>
      </w:r>
      <w:proofErr w:type="spellStart"/>
      <w:r w:rsidRPr="005C3A59">
        <w:rPr>
          <w:rFonts w:ascii="Times New Roman" w:hAnsi="Times New Roman"/>
          <w:lang w:val="en-GB"/>
        </w:rPr>
        <w:t>IGF</w:t>
      </w:r>
      <w:proofErr w:type="spellEnd"/>
      <w:r w:rsidRPr="005C3A59">
        <w:rPr>
          <w:rFonts w:ascii="Times New Roman" w:hAnsi="Times New Roman"/>
          <w:lang w:val="en-GB"/>
        </w:rPr>
        <w:t>/</w:t>
      </w:r>
      <w:proofErr w:type="spellStart"/>
      <w:r w:rsidRPr="005C3A59">
        <w:rPr>
          <w:rFonts w:ascii="Times New Roman" w:hAnsi="Times New Roman"/>
          <w:lang w:val="en-GB"/>
        </w:rPr>
        <w:t>H19</w:t>
      </w:r>
      <w:proofErr w:type="spellEnd"/>
      <w:r w:rsidRPr="005C3A59">
        <w:rPr>
          <w:rFonts w:ascii="Times New Roman" w:hAnsi="Times New Roman" w:cs="Times New Roman"/>
          <w:lang w:val="en-GB"/>
        </w:rPr>
        <w:t xml:space="preserve"> region at HS </w:t>
      </w:r>
      <w:proofErr w:type="spellStart"/>
      <w:r w:rsidRPr="005C3A59">
        <w:rPr>
          <w:rFonts w:ascii="Times New Roman" w:hAnsi="Times New Roman" w:cs="Times New Roman"/>
          <w:lang w:val="en-GB"/>
        </w:rPr>
        <w:t>11p</w:t>
      </w:r>
      <w:proofErr w:type="spellEnd"/>
      <w:r w:rsidRPr="005C3A59">
        <w:rPr>
          <w:rFonts w:ascii="Times New Roman" w:hAnsi="Times New Roman" w:cs="Times New Roman"/>
          <w:lang w:val="en-GB"/>
        </w:rPr>
        <w:t xml:space="preserve"> 15.5-15.4.</w:t>
      </w:r>
      <w:r>
        <w:rPr>
          <w:rFonts w:ascii="Times New Roman" w:hAnsi="Times New Roman" w:cs="Times New Roman"/>
          <w:lang w:val="en-GB"/>
        </w:rPr>
        <w:t xml:space="preserve"> The subchromosomal domain size is calculated for domains with defined borders only from the sum of the loop sizes present.</w:t>
      </w: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1276"/>
        <w:gridCol w:w="1276"/>
      </w:tblGrid>
      <w:tr w:rsidR="00656DDA" w:rsidRPr="005C3A59" w:rsidTr="00CF3FD3">
        <w:trPr>
          <w:trHeight w:val="57"/>
        </w:trPr>
        <w:tc>
          <w:tcPr>
            <w:tcW w:w="817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Loop</w:t>
            </w:r>
          </w:p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[#]</w:t>
            </w:r>
          </w:p>
        </w:tc>
        <w:tc>
          <w:tcPr>
            <w:tcW w:w="1276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Loop Size</w:t>
            </w:r>
          </w:p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[kbp]</w:t>
            </w:r>
          </w:p>
        </w:tc>
        <w:tc>
          <w:tcPr>
            <w:tcW w:w="1276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Domain/Linker</w:t>
            </w:r>
          </w:p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[#]</w:t>
            </w:r>
          </w:p>
        </w:tc>
      </w:tr>
      <w:tr w:rsidR="00656DDA" w:rsidRPr="005C3A59" w:rsidTr="00CF3FD3">
        <w:trPr>
          <w:trHeight w:val="57"/>
        </w:trPr>
        <w:tc>
          <w:tcPr>
            <w:tcW w:w="817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</w:t>
            </w:r>
          </w:p>
        </w:tc>
        <w:tc>
          <w:tcPr>
            <w:tcW w:w="1276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15.0</w:t>
            </w:r>
          </w:p>
        </w:tc>
        <w:tc>
          <w:tcPr>
            <w:tcW w:w="1276" w:type="dxa"/>
            <w:vMerge w:val="restart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Domain 1</w:t>
            </w:r>
          </w:p>
        </w:tc>
      </w:tr>
      <w:tr w:rsidR="00656DDA" w:rsidRPr="005C3A59" w:rsidTr="00CF3FD3">
        <w:trPr>
          <w:trHeight w:val="57"/>
        </w:trPr>
        <w:tc>
          <w:tcPr>
            <w:tcW w:w="817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</w:t>
            </w:r>
          </w:p>
        </w:tc>
        <w:tc>
          <w:tcPr>
            <w:tcW w:w="1276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45.9</w:t>
            </w:r>
          </w:p>
        </w:tc>
        <w:tc>
          <w:tcPr>
            <w:tcW w:w="1276" w:type="dxa"/>
            <w:vMerge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56DDA" w:rsidRPr="005C3A59" w:rsidTr="00CF3FD3">
        <w:trPr>
          <w:trHeight w:val="57"/>
        </w:trPr>
        <w:tc>
          <w:tcPr>
            <w:tcW w:w="817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1276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56.0</w:t>
            </w:r>
          </w:p>
        </w:tc>
        <w:tc>
          <w:tcPr>
            <w:tcW w:w="1276" w:type="dxa"/>
            <w:vMerge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56DDA" w:rsidRPr="005C3A59" w:rsidTr="00CF3FD3">
        <w:trPr>
          <w:trHeight w:val="57"/>
        </w:trPr>
        <w:tc>
          <w:tcPr>
            <w:tcW w:w="817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</w:t>
            </w:r>
          </w:p>
        </w:tc>
        <w:tc>
          <w:tcPr>
            <w:tcW w:w="1276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43.0</w:t>
            </w:r>
          </w:p>
        </w:tc>
        <w:tc>
          <w:tcPr>
            <w:tcW w:w="1276" w:type="dxa"/>
            <w:vMerge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56DDA" w:rsidRPr="005C3A59" w:rsidTr="00CF3FD3">
        <w:trPr>
          <w:trHeight w:val="57"/>
        </w:trPr>
        <w:tc>
          <w:tcPr>
            <w:tcW w:w="817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1276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56.7</w:t>
            </w:r>
          </w:p>
        </w:tc>
        <w:tc>
          <w:tcPr>
            <w:tcW w:w="1276" w:type="dxa"/>
            <w:vMerge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56DDA" w:rsidRPr="005C3A59" w:rsidTr="00CF3FD3">
        <w:trPr>
          <w:trHeight w:val="57"/>
        </w:trPr>
        <w:tc>
          <w:tcPr>
            <w:tcW w:w="817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</w:t>
            </w:r>
          </w:p>
        </w:tc>
        <w:tc>
          <w:tcPr>
            <w:tcW w:w="1276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48.1</w:t>
            </w:r>
          </w:p>
        </w:tc>
        <w:tc>
          <w:tcPr>
            <w:tcW w:w="1276" w:type="dxa"/>
            <w:vMerge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56DDA" w:rsidRPr="005C3A59" w:rsidTr="00CF3FD3">
        <w:trPr>
          <w:trHeight w:val="57"/>
        </w:trPr>
        <w:tc>
          <w:tcPr>
            <w:tcW w:w="817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</w:t>
            </w:r>
          </w:p>
        </w:tc>
        <w:tc>
          <w:tcPr>
            <w:tcW w:w="1276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63.2</w:t>
            </w:r>
          </w:p>
        </w:tc>
        <w:tc>
          <w:tcPr>
            <w:tcW w:w="1276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Linker 2</w:t>
            </w:r>
          </w:p>
        </w:tc>
      </w:tr>
      <w:tr w:rsidR="00656DDA" w:rsidRPr="005C3A59" w:rsidTr="00CF3FD3">
        <w:trPr>
          <w:trHeight w:val="57"/>
        </w:trPr>
        <w:tc>
          <w:tcPr>
            <w:tcW w:w="817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8</w:t>
            </w:r>
          </w:p>
        </w:tc>
        <w:tc>
          <w:tcPr>
            <w:tcW w:w="1276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45.9</w:t>
            </w:r>
          </w:p>
        </w:tc>
        <w:tc>
          <w:tcPr>
            <w:tcW w:w="1276" w:type="dxa"/>
            <w:vMerge w:val="restart"/>
            <w:vAlign w:val="center"/>
          </w:tcPr>
          <w:p w:rsidR="00656DDA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Domain 2</w:t>
            </w:r>
          </w:p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728.5</w:t>
            </w:r>
          </w:p>
        </w:tc>
      </w:tr>
      <w:tr w:rsidR="00656DDA" w:rsidRPr="005C3A59" w:rsidTr="00CF3FD3">
        <w:trPr>
          <w:trHeight w:val="57"/>
        </w:trPr>
        <w:tc>
          <w:tcPr>
            <w:tcW w:w="817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</w:t>
            </w:r>
          </w:p>
        </w:tc>
        <w:tc>
          <w:tcPr>
            <w:tcW w:w="1276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59.6</w:t>
            </w:r>
          </w:p>
        </w:tc>
        <w:tc>
          <w:tcPr>
            <w:tcW w:w="1276" w:type="dxa"/>
            <w:vMerge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56DDA" w:rsidRPr="005C3A59" w:rsidTr="00CF3FD3">
        <w:trPr>
          <w:trHeight w:val="57"/>
        </w:trPr>
        <w:tc>
          <w:tcPr>
            <w:tcW w:w="817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</w:t>
            </w:r>
          </w:p>
        </w:tc>
        <w:tc>
          <w:tcPr>
            <w:tcW w:w="1276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51.7</w:t>
            </w:r>
          </w:p>
        </w:tc>
        <w:tc>
          <w:tcPr>
            <w:tcW w:w="1276" w:type="dxa"/>
            <w:vMerge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56DDA" w:rsidRPr="005C3A59" w:rsidTr="00CF3FD3">
        <w:trPr>
          <w:trHeight w:val="57"/>
        </w:trPr>
        <w:tc>
          <w:tcPr>
            <w:tcW w:w="817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11</w:t>
            </w:r>
          </w:p>
        </w:tc>
        <w:tc>
          <w:tcPr>
            <w:tcW w:w="1276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37.3</w:t>
            </w:r>
          </w:p>
        </w:tc>
        <w:tc>
          <w:tcPr>
            <w:tcW w:w="1276" w:type="dxa"/>
            <w:vMerge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56DDA" w:rsidRPr="005C3A59" w:rsidTr="00CF3FD3">
        <w:trPr>
          <w:trHeight w:val="57"/>
        </w:trPr>
        <w:tc>
          <w:tcPr>
            <w:tcW w:w="817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12</w:t>
            </w:r>
          </w:p>
        </w:tc>
        <w:tc>
          <w:tcPr>
            <w:tcW w:w="1276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76.1</w:t>
            </w:r>
          </w:p>
        </w:tc>
        <w:tc>
          <w:tcPr>
            <w:tcW w:w="1276" w:type="dxa"/>
            <w:vMerge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56DDA" w:rsidRPr="005C3A59" w:rsidTr="00CF3FD3">
        <w:trPr>
          <w:trHeight w:val="57"/>
        </w:trPr>
        <w:tc>
          <w:tcPr>
            <w:tcW w:w="817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</w:t>
            </w:r>
          </w:p>
        </w:tc>
        <w:tc>
          <w:tcPr>
            <w:tcW w:w="1276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28.7</w:t>
            </w:r>
          </w:p>
        </w:tc>
        <w:tc>
          <w:tcPr>
            <w:tcW w:w="1276" w:type="dxa"/>
            <w:vMerge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56DDA" w:rsidRPr="005C3A59" w:rsidTr="00CF3FD3">
        <w:trPr>
          <w:trHeight w:val="57"/>
        </w:trPr>
        <w:tc>
          <w:tcPr>
            <w:tcW w:w="817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14</w:t>
            </w:r>
          </w:p>
        </w:tc>
        <w:tc>
          <w:tcPr>
            <w:tcW w:w="1276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46.7</w:t>
            </w:r>
          </w:p>
        </w:tc>
        <w:tc>
          <w:tcPr>
            <w:tcW w:w="1276" w:type="dxa"/>
            <w:vMerge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56DDA" w:rsidRPr="005C3A59" w:rsidTr="00CF3FD3">
        <w:trPr>
          <w:trHeight w:val="57"/>
        </w:trPr>
        <w:tc>
          <w:tcPr>
            <w:tcW w:w="817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</w:t>
            </w:r>
          </w:p>
        </w:tc>
        <w:tc>
          <w:tcPr>
            <w:tcW w:w="1276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25.1</w:t>
            </w:r>
          </w:p>
        </w:tc>
        <w:tc>
          <w:tcPr>
            <w:tcW w:w="1276" w:type="dxa"/>
            <w:vMerge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56DDA" w:rsidRPr="005C3A59" w:rsidTr="00CF3FD3">
        <w:trPr>
          <w:trHeight w:val="57"/>
        </w:trPr>
        <w:tc>
          <w:tcPr>
            <w:tcW w:w="817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16</w:t>
            </w:r>
          </w:p>
        </w:tc>
        <w:tc>
          <w:tcPr>
            <w:tcW w:w="1276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76.8</w:t>
            </w:r>
          </w:p>
        </w:tc>
        <w:tc>
          <w:tcPr>
            <w:tcW w:w="1276" w:type="dxa"/>
            <w:vMerge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56DDA" w:rsidRPr="005C3A59" w:rsidTr="00CF3FD3">
        <w:trPr>
          <w:trHeight w:val="57"/>
        </w:trPr>
        <w:tc>
          <w:tcPr>
            <w:tcW w:w="817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17</w:t>
            </w:r>
          </w:p>
        </w:tc>
        <w:tc>
          <w:tcPr>
            <w:tcW w:w="1276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25.8</w:t>
            </w:r>
          </w:p>
        </w:tc>
        <w:tc>
          <w:tcPr>
            <w:tcW w:w="1276" w:type="dxa"/>
            <w:vMerge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56DDA" w:rsidRPr="005C3A59" w:rsidTr="00CF3FD3">
        <w:trPr>
          <w:trHeight w:val="57"/>
        </w:trPr>
        <w:tc>
          <w:tcPr>
            <w:tcW w:w="817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18</w:t>
            </w:r>
          </w:p>
        </w:tc>
        <w:tc>
          <w:tcPr>
            <w:tcW w:w="1276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59.6</w:t>
            </w:r>
          </w:p>
        </w:tc>
        <w:tc>
          <w:tcPr>
            <w:tcW w:w="1276" w:type="dxa"/>
            <w:vMerge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56DDA" w:rsidRPr="005C3A59" w:rsidTr="00CF3FD3">
        <w:trPr>
          <w:trHeight w:val="57"/>
        </w:trPr>
        <w:tc>
          <w:tcPr>
            <w:tcW w:w="817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19</w:t>
            </w:r>
          </w:p>
        </w:tc>
        <w:tc>
          <w:tcPr>
            <w:tcW w:w="1276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13.6</w:t>
            </w:r>
          </w:p>
        </w:tc>
        <w:tc>
          <w:tcPr>
            <w:tcW w:w="1276" w:type="dxa"/>
            <w:vMerge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56DDA" w:rsidRPr="005C3A59" w:rsidTr="00CF3FD3">
        <w:trPr>
          <w:trHeight w:val="57"/>
        </w:trPr>
        <w:tc>
          <w:tcPr>
            <w:tcW w:w="817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</w:t>
            </w:r>
          </w:p>
        </w:tc>
        <w:tc>
          <w:tcPr>
            <w:tcW w:w="1276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42.3</w:t>
            </w:r>
          </w:p>
        </w:tc>
        <w:tc>
          <w:tcPr>
            <w:tcW w:w="1276" w:type="dxa"/>
            <w:vMerge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56DDA" w:rsidRPr="005C3A59" w:rsidTr="00CF3FD3">
        <w:trPr>
          <w:trHeight w:val="57"/>
        </w:trPr>
        <w:tc>
          <w:tcPr>
            <w:tcW w:w="817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21</w:t>
            </w:r>
          </w:p>
        </w:tc>
        <w:tc>
          <w:tcPr>
            <w:tcW w:w="1276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47.4</w:t>
            </w:r>
          </w:p>
        </w:tc>
        <w:tc>
          <w:tcPr>
            <w:tcW w:w="1276" w:type="dxa"/>
            <w:vMerge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56DDA" w:rsidRPr="005C3A59" w:rsidTr="00CF3FD3">
        <w:trPr>
          <w:trHeight w:val="57"/>
        </w:trPr>
        <w:tc>
          <w:tcPr>
            <w:tcW w:w="817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22</w:t>
            </w:r>
          </w:p>
        </w:tc>
        <w:tc>
          <w:tcPr>
            <w:tcW w:w="1276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51.7</w:t>
            </w:r>
          </w:p>
        </w:tc>
        <w:tc>
          <w:tcPr>
            <w:tcW w:w="1276" w:type="dxa"/>
            <w:vMerge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56DDA" w:rsidRPr="005C3A59" w:rsidTr="00CF3FD3">
        <w:trPr>
          <w:trHeight w:val="57"/>
        </w:trPr>
        <w:tc>
          <w:tcPr>
            <w:tcW w:w="817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23</w:t>
            </w:r>
          </w:p>
        </w:tc>
        <w:tc>
          <w:tcPr>
            <w:tcW w:w="1276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40.2</w:t>
            </w:r>
          </w:p>
        </w:tc>
        <w:tc>
          <w:tcPr>
            <w:tcW w:w="1276" w:type="dxa"/>
            <w:vMerge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56DDA" w:rsidRPr="005C3A59" w:rsidTr="00CF3FD3">
        <w:trPr>
          <w:trHeight w:val="57"/>
        </w:trPr>
        <w:tc>
          <w:tcPr>
            <w:tcW w:w="817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24</w:t>
            </w:r>
          </w:p>
        </w:tc>
        <w:tc>
          <w:tcPr>
            <w:tcW w:w="1276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33.7</w:t>
            </w:r>
          </w:p>
        </w:tc>
        <w:tc>
          <w:tcPr>
            <w:tcW w:w="1276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Linker 2</w:t>
            </w:r>
          </w:p>
        </w:tc>
      </w:tr>
      <w:tr w:rsidR="00656DDA" w:rsidRPr="005C3A59" w:rsidTr="00CF3FD3">
        <w:trPr>
          <w:trHeight w:val="57"/>
        </w:trPr>
        <w:tc>
          <w:tcPr>
            <w:tcW w:w="817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25</w:t>
            </w:r>
          </w:p>
        </w:tc>
        <w:tc>
          <w:tcPr>
            <w:tcW w:w="1276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48.1</w:t>
            </w:r>
          </w:p>
        </w:tc>
        <w:tc>
          <w:tcPr>
            <w:tcW w:w="1276" w:type="dxa"/>
            <w:vMerge w:val="restart"/>
            <w:vAlign w:val="center"/>
          </w:tcPr>
          <w:p w:rsidR="00656DDA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Domain 3</w:t>
            </w:r>
          </w:p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403.4</w:t>
            </w:r>
          </w:p>
        </w:tc>
      </w:tr>
      <w:tr w:rsidR="00656DDA" w:rsidRPr="005C3A59" w:rsidTr="00CF3FD3">
        <w:trPr>
          <w:trHeight w:val="57"/>
        </w:trPr>
        <w:tc>
          <w:tcPr>
            <w:tcW w:w="817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26</w:t>
            </w:r>
          </w:p>
        </w:tc>
        <w:tc>
          <w:tcPr>
            <w:tcW w:w="1276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39.5</w:t>
            </w:r>
          </w:p>
        </w:tc>
        <w:tc>
          <w:tcPr>
            <w:tcW w:w="1276" w:type="dxa"/>
            <w:vMerge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56DDA" w:rsidRPr="005C3A59" w:rsidTr="00CF3FD3">
        <w:trPr>
          <w:trHeight w:val="57"/>
        </w:trPr>
        <w:tc>
          <w:tcPr>
            <w:tcW w:w="817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27</w:t>
            </w:r>
          </w:p>
        </w:tc>
        <w:tc>
          <w:tcPr>
            <w:tcW w:w="1276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44.5</w:t>
            </w:r>
          </w:p>
        </w:tc>
        <w:tc>
          <w:tcPr>
            <w:tcW w:w="1276" w:type="dxa"/>
            <w:vMerge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56DDA" w:rsidRPr="005C3A59" w:rsidTr="00CF3FD3">
        <w:trPr>
          <w:trHeight w:val="57"/>
        </w:trPr>
        <w:tc>
          <w:tcPr>
            <w:tcW w:w="817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28</w:t>
            </w:r>
          </w:p>
        </w:tc>
        <w:tc>
          <w:tcPr>
            <w:tcW w:w="1276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63.2</w:t>
            </w:r>
          </w:p>
        </w:tc>
        <w:tc>
          <w:tcPr>
            <w:tcW w:w="1276" w:type="dxa"/>
            <w:vMerge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56DDA" w:rsidRPr="005C3A59" w:rsidTr="00CF3FD3">
        <w:trPr>
          <w:trHeight w:val="57"/>
        </w:trPr>
        <w:tc>
          <w:tcPr>
            <w:tcW w:w="817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29</w:t>
            </w:r>
          </w:p>
        </w:tc>
        <w:tc>
          <w:tcPr>
            <w:tcW w:w="1276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46.7</w:t>
            </w:r>
          </w:p>
        </w:tc>
        <w:tc>
          <w:tcPr>
            <w:tcW w:w="1276" w:type="dxa"/>
            <w:vMerge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56DDA" w:rsidRPr="005C3A59" w:rsidTr="00CF3FD3">
        <w:trPr>
          <w:trHeight w:val="57"/>
        </w:trPr>
        <w:tc>
          <w:tcPr>
            <w:tcW w:w="817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</w:t>
            </w:r>
          </w:p>
        </w:tc>
        <w:tc>
          <w:tcPr>
            <w:tcW w:w="1276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53.8</w:t>
            </w:r>
          </w:p>
        </w:tc>
        <w:tc>
          <w:tcPr>
            <w:tcW w:w="1276" w:type="dxa"/>
            <w:vMerge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56DDA" w:rsidRPr="005C3A59" w:rsidTr="00CF3FD3">
        <w:trPr>
          <w:trHeight w:val="57"/>
        </w:trPr>
        <w:tc>
          <w:tcPr>
            <w:tcW w:w="817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31</w:t>
            </w:r>
          </w:p>
        </w:tc>
        <w:tc>
          <w:tcPr>
            <w:tcW w:w="1276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48.8</w:t>
            </w:r>
          </w:p>
        </w:tc>
        <w:tc>
          <w:tcPr>
            <w:tcW w:w="1276" w:type="dxa"/>
            <w:vMerge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56DDA" w:rsidRPr="005C3A59" w:rsidTr="00CF3FD3">
        <w:trPr>
          <w:trHeight w:val="57"/>
        </w:trPr>
        <w:tc>
          <w:tcPr>
            <w:tcW w:w="817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32</w:t>
            </w:r>
          </w:p>
        </w:tc>
        <w:tc>
          <w:tcPr>
            <w:tcW w:w="1276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25.1</w:t>
            </w:r>
          </w:p>
        </w:tc>
        <w:tc>
          <w:tcPr>
            <w:tcW w:w="1276" w:type="dxa"/>
            <w:vMerge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56DDA" w:rsidRPr="005C3A59" w:rsidTr="00CF3FD3">
        <w:trPr>
          <w:trHeight w:val="57"/>
        </w:trPr>
        <w:tc>
          <w:tcPr>
            <w:tcW w:w="817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33</w:t>
            </w:r>
          </w:p>
        </w:tc>
        <w:tc>
          <w:tcPr>
            <w:tcW w:w="1276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33.7</w:t>
            </w:r>
          </w:p>
        </w:tc>
        <w:tc>
          <w:tcPr>
            <w:tcW w:w="1276" w:type="dxa"/>
            <w:vMerge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56DDA" w:rsidRPr="005C3A59" w:rsidTr="00CF3FD3">
        <w:trPr>
          <w:trHeight w:val="57"/>
        </w:trPr>
        <w:tc>
          <w:tcPr>
            <w:tcW w:w="817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34</w:t>
            </w:r>
          </w:p>
        </w:tc>
        <w:tc>
          <w:tcPr>
            <w:tcW w:w="1276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43.1</w:t>
            </w:r>
          </w:p>
        </w:tc>
        <w:tc>
          <w:tcPr>
            <w:tcW w:w="1276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Linker 3</w:t>
            </w:r>
          </w:p>
        </w:tc>
      </w:tr>
      <w:tr w:rsidR="00656DDA" w:rsidRPr="005C3A59" w:rsidTr="00CF3FD3">
        <w:trPr>
          <w:trHeight w:val="57"/>
        </w:trPr>
        <w:tc>
          <w:tcPr>
            <w:tcW w:w="817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35</w:t>
            </w:r>
          </w:p>
        </w:tc>
        <w:tc>
          <w:tcPr>
            <w:tcW w:w="1276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46.7</w:t>
            </w:r>
          </w:p>
        </w:tc>
        <w:tc>
          <w:tcPr>
            <w:tcW w:w="1276" w:type="dxa"/>
            <w:vMerge w:val="restart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Domain 4</w:t>
            </w:r>
          </w:p>
        </w:tc>
      </w:tr>
      <w:tr w:rsidR="00656DDA" w:rsidRPr="005C3A59" w:rsidTr="00CF3FD3">
        <w:trPr>
          <w:trHeight w:val="57"/>
        </w:trPr>
        <w:tc>
          <w:tcPr>
            <w:tcW w:w="817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36</w:t>
            </w:r>
          </w:p>
        </w:tc>
        <w:tc>
          <w:tcPr>
            <w:tcW w:w="1276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73.2</w:t>
            </w:r>
          </w:p>
        </w:tc>
        <w:tc>
          <w:tcPr>
            <w:tcW w:w="1276" w:type="dxa"/>
            <w:vMerge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56DDA" w:rsidRPr="005C3A59" w:rsidTr="00CF3FD3">
        <w:trPr>
          <w:trHeight w:val="57"/>
        </w:trPr>
        <w:tc>
          <w:tcPr>
            <w:tcW w:w="817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37</w:t>
            </w:r>
          </w:p>
        </w:tc>
        <w:tc>
          <w:tcPr>
            <w:tcW w:w="1276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43.8</w:t>
            </w:r>
          </w:p>
        </w:tc>
        <w:tc>
          <w:tcPr>
            <w:tcW w:w="1276" w:type="dxa"/>
            <w:vMerge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56DDA" w:rsidRPr="005C3A59" w:rsidTr="00CF3FD3">
        <w:trPr>
          <w:trHeight w:val="57"/>
        </w:trPr>
        <w:tc>
          <w:tcPr>
            <w:tcW w:w="817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38</w:t>
            </w:r>
          </w:p>
        </w:tc>
        <w:tc>
          <w:tcPr>
            <w:tcW w:w="1276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63.2</w:t>
            </w:r>
          </w:p>
        </w:tc>
        <w:tc>
          <w:tcPr>
            <w:tcW w:w="1276" w:type="dxa"/>
            <w:vMerge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56DDA" w:rsidRPr="005C3A59" w:rsidTr="00CF3FD3">
        <w:trPr>
          <w:trHeight w:val="57"/>
        </w:trPr>
        <w:tc>
          <w:tcPr>
            <w:tcW w:w="817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39</w:t>
            </w:r>
          </w:p>
        </w:tc>
        <w:tc>
          <w:tcPr>
            <w:tcW w:w="1276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62.4</w:t>
            </w:r>
          </w:p>
        </w:tc>
        <w:tc>
          <w:tcPr>
            <w:tcW w:w="1276" w:type="dxa"/>
            <w:vMerge/>
            <w:vAlign w:val="center"/>
          </w:tcPr>
          <w:p w:rsidR="00656DDA" w:rsidRPr="005C3A59" w:rsidRDefault="00656DDA" w:rsidP="00CF3FD3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656DDA" w:rsidRPr="005C3A59" w:rsidTr="00CF3FD3">
        <w:trPr>
          <w:trHeight w:val="57"/>
        </w:trPr>
        <w:tc>
          <w:tcPr>
            <w:tcW w:w="817" w:type="dxa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Average</w:t>
            </w:r>
          </w:p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StdDev</w:t>
            </w:r>
            <w:proofErr w:type="spellEnd"/>
          </w:p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StdErr</w:t>
            </w:r>
            <w:proofErr w:type="spellEnd"/>
          </w:p>
        </w:tc>
        <w:tc>
          <w:tcPr>
            <w:tcW w:w="1276" w:type="dxa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48.6±14.5±2.4</w:t>
            </w:r>
          </w:p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46.7±15.1±8.7</w:t>
            </w:r>
          </w:p>
        </w:tc>
        <w:tc>
          <w:tcPr>
            <w:tcW w:w="1276" w:type="dxa"/>
            <w:vAlign w:val="center"/>
          </w:tcPr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Loops</w:t>
            </w:r>
          </w:p>
          <w:p w:rsidR="00656DDA" w:rsidRPr="005C3A59" w:rsidRDefault="00656DDA" w:rsidP="00CF3FD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5C3A59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Linker</w:t>
            </w:r>
          </w:p>
        </w:tc>
      </w:tr>
    </w:tbl>
    <w:p w:rsidR="00656DDA" w:rsidRPr="005C3A59" w:rsidRDefault="00656DDA" w:rsidP="00656DDA">
      <w:pPr>
        <w:spacing w:line="480" w:lineRule="auto"/>
        <w:jc w:val="both"/>
        <w:rPr>
          <w:rFonts w:ascii="Times New Roman" w:hAnsi="Times New Roman" w:cs="Times New Roman"/>
          <w:b/>
          <w:i/>
          <w:lang w:val="en-GB"/>
        </w:rPr>
      </w:pPr>
    </w:p>
    <w:p w:rsidR="006712CB" w:rsidRDefault="006712CB"/>
    <w:sectPr w:rsidR="006712CB" w:rsidSect="00671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oNotDisplayPageBoundaries/>
  <w:proofState w:spelling="clean" w:grammar="clean"/>
  <w:revisionView w:comments="0"/>
  <w:defaultTabStop w:val="720"/>
  <w:characterSpacingControl w:val="doNotCompress"/>
  <w:compat>
    <w:useFELayout/>
  </w:compat>
  <w:rsids>
    <w:rsidRoot w:val="00656DDA"/>
    <w:rsid w:val="000230C9"/>
    <w:rsid w:val="0006224D"/>
    <w:rsid w:val="00434135"/>
    <w:rsid w:val="00656DDA"/>
    <w:rsid w:val="006712CB"/>
    <w:rsid w:val="00786B0C"/>
    <w:rsid w:val="00A1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DDA"/>
    <w:pPr>
      <w:spacing w:after="0" w:line="240" w:lineRule="auto"/>
    </w:pPr>
    <w:rPr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0004403</dc:creator>
  <cp:lastModifiedBy>0004403</cp:lastModifiedBy>
  <cp:revision>1</cp:revision>
  <dcterms:created xsi:type="dcterms:W3CDTF">2016-09-03T04:51:00Z</dcterms:created>
  <dcterms:modified xsi:type="dcterms:W3CDTF">2016-09-03T04:51:00Z</dcterms:modified>
</cp:coreProperties>
</file>