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4A29" w14:textId="77777777" w:rsidR="0054002A" w:rsidRPr="00081BCB" w:rsidRDefault="0054002A" w:rsidP="0054002A">
      <w:pPr>
        <w:spacing w:line="36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1B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S1 table: Means and standard deviation of overall HRQOL and its subscale/dimension scores among epileptic </w:t>
      </w:r>
      <w:r w:rsidRPr="00081BCB">
        <w:rPr>
          <w:rFonts w:ascii="Times New Roman" w:eastAsia="Times New Roman" w:hAnsi="Times New Roman" w:cs="Times New Roman"/>
          <w:b/>
          <w:bCs/>
          <w:sz w:val="24"/>
          <w:szCs w:val="24"/>
        </w:rPr>
        <w:t>patients attending public hospitals of Wollega Zones, West Ethiopia, 2018.</w:t>
      </w:r>
    </w:p>
    <w:tbl>
      <w:tblPr>
        <w:tblStyle w:val="TableGrid"/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7"/>
        <w:gridCol w:w="1283"/>
        <w:gridCol w:w="1080"/>
        <w:gridCol w:w="1350"/>
        <w:gridCol w:w="1597"/>
        <w:gridCol w:w="1710"/>
      </w:tblGrid>
      <w:tr w:rsidR="0054002A" w14:paraId="04F2E0AD" w14:textId="77777777" w:rsidTr="00690AE0">
        <w:tc>
          <w:tcPr>
            <w:tcW w:w="2857" w:type="dxa"/>
          </w:tcPr>
          <w:p w14:paraId="579E10D6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>HRQOL dimension</w:t>
            </w:r>
          </w:p>
        </w:tc>
        <w:tc>
          <w:tcPr>
            <w:tcW w:w="1283" w:type="dxa"/>
          </w:tcPr>
          <w:p w14:paraId="65F8CB04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 xml:space="preserve">Mean </w:t>
            </w:r>
          </w:p>
        </w:tc>
        <w:tc>
          <w:tcPr>
            <w:tcW w:w="1080" w:type="dxa"/>
          </w:tcPr>
          <w:p w14:paraId="14913A2A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350" w:type="dxa"/>
          </w:tcPr>
          <w:p w14:paraId="22710B57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>Median</w:t>
            </w:r>
          </w:p>
        </w:tc>
        <w:tc>
          <w:tcPr>
            <w:tcW w:w="1597" w:type="dxa"/>
          </w:tcPr>
          <w:p w14:paraId="65CCD747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>Min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>score</w:t>
            </w:r>
          </w:p>
        </w:tc>
        <w:tc>
          <w:tcPr>
            <w:tcW w:w="1710" w:type="dxa"/>
          </w:tcPr>
          <w:p w14:paraId="7E6BB45A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77102">
              <w:rPr>
                <w:rFonts w:ascii="Times New Roman" w:eastAsia="Times New Roman" w:hAnsi="Times New Roman" w:cs="Times New Roman"/>
                <w:b/>
                <w:bCs/>
              </w:rPr>
              <w:t xml:space="preserve"> score</w:t>
            </w:r>
          </w:p>
        </w:tc>
      </w:tr>
      <w:tr w:rsidR="0054002A" w14:paraId="2A59221D" w14:textId="77777777" w:rsidTr="00690AE0">
        <w:tc>
          <w:tcPr>
            <w:tcW w:w="2857" w:type="dxa"/>
          </w:tcPr>
          <w:p w14:paraId="74A2099D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Physical dimension</w:t>
            </w:r>
          </w:p>
        </w:tc>
        <w:tc>
          <w:tcPr>
            <w:tcW w:w="1283" w:type="dxa"/>
          </w:tcPr>
          <w:p w14:paraId="0757B1CB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17.89</w:t>
            </w:r>
          </w:p>
        </w:tc>
        <w:tc>
          <w:tcPr>
            <w:tcW w:w="1080" w:type="dxa"/>
          </w:tcPr>
          <w:p w14:paraId="4A4C5FA2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6.50</w:t>
            </w:r>
          </w:p>
        </w:tc>
        <w:tc>
          <w:tcPr>
            <w:tcW w:w="1350" w:type="dxa"/>
          </w:tcPr>
          <w:p w14:paraId="6EFDAE1A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1597" w:type="dxa"/>
          </w:tcPr>
          <w:p w14:paraId="150D1D00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8.00</w:t>
            </w:r>
          </w:p>
        </w:tc>
        <w:tc>
          <w:tcPr>
            <w:tcW w:w="1710" w:type="dxa"/>
          </w:tcPr>
          <w:p w14:paraId="331E3EBA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32.00</w:t>
            </w:r>
          </w:p>
        </w:tc>
      </w:tr>
      <w:tr w:rsidR="0054002A" w14:paraId="3E658AF5" w14:textId="77777777" w:rsidTr="00690AE0">
        <w:tc>
          <w:tcPr>
            <w:tcW w:w="2857" w:type="dxa"/>
          </w:tcPr>
          <w:p w14:paraId="387E8362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Psychological dimension</w:t>
            </w:r>
          </w:p>
        </w:tc>
        <w:tc>
          <w:tcPr>
            <w:tcW w:w="1283" w:type="dxa"/>
          </w:tcPr>
          <w:p w14:paraId="68832010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15.33</w:t>
            </w:r>
          </w:p>
        </w:tc>
        <w:tc>
          <w:tcPr>
            <w:tcW w:w="1080" w:type="dxa"/>
          </w:tcPr>
          <w:p w14:paraId="0972015F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6.17</w:t>
            </w:r>
          </w:p>
        </w:tc>
        <w:tc>
          <w:tcPr>
            <w:tcW w:w="1350" w:type="dxa"/>
          </w:tcPr>
          <w:p w14:paraId="75AB6124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15.50</w:t>
            </w:r>
          </w:p>
        </w:tc>
        <w:tc>
          <w:tcPr>
            <w:tcW w:w="1597" w:type="dxa"/>
          </w:tcPr>
          <w:p w14:paraId="4ABA94CB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7.00</w:t>
            </w:r>
          </w:p>
        </w:tc>
        <w:tc>
          <w:tcPr>
            <w:tcW w:w="1710" w:type="dxa"/>
          </w:tcPr>
          <w:p w14:paraId="72EB0D2E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27.00</w:t>
            </w:r>
          </w:p>
        </w:tc>
      </w:tr>
      <w:tr w:rsidR="0054002A" w14:paraId="0AACF25F" w14:textId="77777777" w:rsidTr="00690AE0">
        <w:tc>
          <w:tcPr>
            <w:tcW w:w="2857" w:type="dxa"/>
          </w:tcPr>
          <w:p w14:paraId="5890AC8C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Social dimension</w:t>
            </w:r>
          </w:p>
        </w:tc>
        <w:tc>
          <w:tcPr>
            <w:tcW w:w="1283" w:type="dxa"/>
          </w:tcPr>
          <w:p w14:paraId="41386501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7.69</w:t>
            </w:r>
          </w:p>
        </w:tc>
        <w:tc>
          <w:tcPr>
            <w:tcW w:w="1080" w:type="dxa"/>
          </w:tcPr>
          <w:p w14:paraId="2B87B1A7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1350" w:type="dxa"/>
          </w:tcPr>
          <w:p w14:paraId="0FB728CA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7.50</w:t>
            </w:r>
          </w:p>
        </w:tc>
        <w:tc>
          <w:tcPr>
            <w:tcW w:w="1597" w:type="dxa"/>
          </w:tcPr>
          <w:p w14:paraId="00A48E0D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3.00</w:t>
            </w:r>
          </w:p>
        </w:tc>
        <w:tc>
          <w:tcPr>
            <w:tcW w:w="1710" w:type="dxa"/>
          </w:tcPr>
          <w:p w14:paraId="43EA32D5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54002A" w14:paraId="0BEB4B68" w14:textId="77777777" w:rsidTr="00690AE0">
        <w:tc>
          <w:tcPr>
            <w:tcW w:w="2857" w:type="dxa"/>
          </w:tcPr>
          <w:p w14:paraId="27DACF0D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Environmental dimension</w:t>
            </w:r>
          </w:p>
        </w:tc>
        <w:tc>
          <w:tcPr>
            <w:tcW w:w="1283" w:type="dxa"/>
          </w:tcPr>
          <w:p w14:paraId="1045E378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19.56</w:t>
            </w:r>
          </w:p>
        </w:tc>
        <w:tc>
          <w:tcPr>
            <w:tcW w:w="1080" w:type="dxa"/>
          </w:tcPr>
          <w:p w14:paraId="6434197B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7.23</w:t>
            </w:r>
          </w:p>
        </w:tc>
        <w:tc>
          <w:tcPr>
            <w:tcW w:w="1350" w:type="dxa"/>
          </w:tcPr>
          <w:p w14:paraId="3DC267F0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1597" w:type="dxa"/>
          </w:tcPr>
          <w:p w14:paraId="661A3D60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710" w:type="dxa"/>
          </w:tcPr>
          <w:p w14:paraId="17B167E4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34.00</w:t>
            </w:r>
          </w:p>
        </w:tc>
      </w:tr>
      <w:tr w:rsidR="0054002A" w14:paraId="4A932CA7" w14:textId="77777777" w:rsidTr="00690AE0">
        <w:tc>
          <w:tcPr>
            <w:tcW w:w="2857" w:type="dxa"/>
          </w:tcPr>
          <w:p w14:paraId="5CB88363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Overall HRQOL</w:t>
            </w:r>
            <w:r>
              <w:rPr>
                <w:rFonts w:ascii="Times New Roman" w:eastAsia="Times New Roman" w:hAnsi="Times New Roman" w:cs="Times New Roman"/>
              </w:rPr>
              <w:t xml:space="preserve"> score</w:t>
            </w:r>
          </w:p>
        </w:tc>
        <w:tc>
          <w:tcPr>
            <w:tcW w:w="1283" w:type="dxa"/>
          </w:tcPr>
          <w:p w14:paraId="2D95460E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60.47</w:t>
            </w:r>
          </w:p>
        </w:tc>
        <w:tc>
          <w:tcPr>
            <w:tcW w:w="1080" w:type="dxa"/>
          </w:tcPr>
          <w:p w14:paraId="52AD5FCD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23.14</w:t>
            </w:r>
          </w:p>
        </w:tc>
        <w:tc>
          <w:tcPr>
            <w:tcW w:w="1350" w:type="dxa"/>
          </w:tcPr>
          <w:p w14:paraId="604117B5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60.00</w:t>
            </w:r>
          </w:p>
        </w:tc>
        <w:tc>
          <w:tcPr>
            <w:tcW w:w="1597" w:type="dxa"/>
          </w:tcPr>
          <w:p w14:paraId="3C376B99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14:paraId="35279530" w14:textId="77777777" w:rsidR="0054002A" w:rsidRPr="00077102" w:rsidRDefault="0054002A" w:rsidP="000A03C0">
            <w:pPr>
              <w:spacing w:line="360" w:lineRule="auto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077102">
              <w:rPr>
                <w:rFonts w:ascii="Times New Roman" w:eastAsia="Times New Roman" w:hAnsi="Times New Roman" w:cs="Times New Roman"/>
              </w:rPr>
              <w:t>105</w:t>
            </w:r>
          </w:p>
        </w:tc>
      </w:tr>
    </w:tbl>
    <w:p w14:paraId="0B24D0D2" w14:textId="77777777" w:rsidR="005C6D58" w:rsidRDefault="005C6D58"/>
    <w:sectPr w:rsidR="005C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2A"/>
    <w:rsid w:val="0054002A"/>
    <w:rsid w:val="005C6D58"/>
    <w:rsid w:val="006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2201"/>
  <w15:chartTrackingRefBased/>
  <w15:docId w15:val="{3917AC11-25B5-4D7D-8334-C720CB1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0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2019-09-19T19:27:00Z</dcterms:created>
  <dcterms:modified xsi:type="dcterms:W3CDTF">2019-09-21T09:00:00Z</dcterms:modified>
</cp:coreProperties>
</file>