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9" w:rsidRPr="005E4CC8" w:rsidRDefault="00A64927" w:rsidP="00050581">
      <w:pPr>
        <w:spacing w:after="360" w:line="2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DD67FA" w:rsidRPr="005E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1C" w:rsidRPr="005E4CC8">
        <w:rPr>
          <w:rFonts w:ascii="Times New Roman" w:hAnsi="Times New Roman" w:cs="Times New Roman"/>
          <w:b/>
          <w:sz w:val="24"/>
          <w:szCs w:val="24"/>
        </w:rPr>
        <w:t>T</w:t>
      </w:r>
      <w:r w:rsidR="000C5B4A" w:rsidRPr="005E4CC8">
        <w:rPr>
          <w:rFonts w:ascii="Times New Roman" w:hAnsi="Times New Roman" w:cs="Times New Roman"/>
          <w:b/>
          <w:sz w:val="24"/>
          <w:szCs w:val="24"/>
        </w:rPr>
        <w:t>ables</w:t>
      </w:r>
    </w:p>
    <w:p w:rsidR="00C65AE9" w:rsidRPr="005E4CC8" w:rsidRDefault="00C65AE9" w:rsidP="001733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344" w:rsidRPr="005E4CC8">
        <w:rPr>
          <w:rFonts w:ascii="Times New Roman" w:hAnsi="Times New Roman" w:cs="Times New Roman"/>
          <w:b/>
          <w:sz w:val="24"/>
          <w:szCs w:val="24"/>
        </w:rPr>
        <w:t>S</w:t>
      </w:r>
      <w:r w:rsidRPr="005E4CC8">
        <w:rPr>
          <w:rFonts w:ascii="Times New Roman" w:hAnsi="Times New Roman" w:cs="Times New Roman"/>
          <w:b/>
          <w:sz w:val="24"/>
          <w:szCs w:val="24"/>
        </w:rPr>
        <w:t>1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332E79" w:rsidRPr="005E4CC8">
        <w:rPr>
          <w:rFonts w:ascii="Times New Roman" w:hAnsi="Times New Roman" w:cs="Times New Roman"/>
          <w:sz w:val="24"/>
          <w:szCs w:val="24"/>
        </w:rPr>
        <w:t>Candidate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 </w:t>
      </w:r>
      <w:r w:rsidR="00773022" w:rsidRPr="005E4CC8">
        <w:rPr>
          <w:rFonts w:ascii="Times New Roman" w:hAnsi="Times New Roman" w:cs="Times New Roman"/>
          <w:sz w:val="24"/>
          <w:szCs w:val="24"/>
        </w:rPr>
        <w:t>for predicting</w:t>
      </w:r>
      <w:r w:rsidR="00A147D4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173328" w:rsidRPr="005E4CC8">
        <w:rPr>
          <w:rFonts w:ascii="Times New Roman" w:hAnsi="Times New Roman" w:cs="Times New Roman"/>
          <w:sz w:val="24"/>
          <w:szCs w:val="24"/>
        </w:rPr>
        <w:t xml:space="preserve">the probability of </w:t>
      </w:r>
      <w:r w:rsidR="00A147D4" w:rsidRPr="005E4CC8">
        <w:rPr>
          <w:rFonts w:ascii="Times New Roman" w:hAnsi="Times New Roman" w:cs="Times New Roman"/>
          <w:sz w:val="24"/>
          <w:szCs w:val="24"/>
        </w:rPr>
        <w:t>mite infe</w:t>
      </w:r>
      <w:r w:rsidR="00FF398D" w:rsidRPr="005E4CC8">
        <w:rPr>
          <w:rFonts w:ascii="Times New Roman" w:hAnsi="Times New Roman" w:cs="Times New Roman"/>
          <w:sz w:val="24"/>
          <w:szCs w:val="24"/>
        </w:rPr>
        <w:t>sta</w:t>
      </w:r>
      <w:r w:rsidR="00A147D4" w:rsidRPr="005E4CC8">
        <w:rPr>
          <w:rFonts w:ascii="Times New Roman" w:hAnsi="Times New Roman" w:cs="Times New Roman"/>
          <w:sz w:val="24"/>
          <w:szCs w:val="24"/>
        </w:rPr>
        <w:t>tion under</w:t>
      </w:r>
      <w:r w:rsidR="00773022" w:rsidRPr="005E4CC8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A147D4" w:rsidRPr="005E4CC8">
        <w:rPr>
          <w:rFonts w:ascii="Times New Roman" w:hAnsi="Times New Roman" w:cs="Times New Roman"/>
          <w:sz w:val="24"/>
          <w:szCs w:val="24"/>
        </w:rPr>
        <w:t>al factors</w:t>
      </w:r>
      <w:r w:rsidRPr="005E4CC8">
        <w:rPr>
          <w:rFonts w:ascii="Times New Roman" w:hAnsi="Times New Roman" w:cs="Times New Roman"/>
          <w:sz w:val="24"/>
          <w:szCs w:val="24"/>
        </w:rPr>
        <w:t xml:space="preserve"> and </w:t>
      </w:r>
      <w:r w:rsidR="002F55A0" w:rsidRPr="005E4CC8">
        <w:rPr>
          <w:rFonts w:ascii="Times New Roman" w:hAnsi="Times New Roman" w:cs="Times New Roman"/>
          <w:sz w:val="24"/>
          <w:szCs w:val="24"/>
        </w:rPr>
        <w:t>host</w:t>
      </w:r>
      <w:r w:rsidR="009C4F08" w:rsidRPr="005E4CC8">
        <w:rPr>
          <w:rFonts w:ascii="Times New Roman" w:hAnsi="Times New Roman" w:cs="Times New Roman"/>
          <w:sz w:val="24"/>
          <w:szCs w:val="24"/>
        </w:rPr>
        <w:t xml:space="preserve"> traits</w:t>
      </w:r>
      <w:r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B24CB4" w:rsidRPr="005E4CC8">
        <w:rPr>
          <w:rFonts w:ascii="Times New Roman" w:hAnsi="Times New Roman" w:cs="Times New Roman"/>
          <w:sz w:val="24"/>
          <w:szCs w:val="24"/>
        </w:rPr>
        <w:t>(</w:t>
      </w:r>
      <w:r w:rsidR="00D4451A" w:rsidRPr="005E4CC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171815" w:rsidRPr="005E4CC8">
        <w:rPr>
          <w:rFonts w:ascii="Times New Roman" w:hAnsi="Times New Roman" w:cs="Times New Roman"/>
          <w:sz w:val="24"/>
          <w:szCs w:val="24"/>
        </w:rPr>
        <w:t>6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</w:t>
      </w:r>
      <w:r w:rsidR="00B24CB4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accumulative Akaike weight ≤</w:t>
      </w:r>
      <w:r w:rsidR="00D4451A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0.95)</w:t>
      </w:r>
      <w:r w:rsidR="00A61779" w:rsidRPr="005E4C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"/>
        <w:gridCol w:w="807"/>
        <w:gridCol w:w="461"/>
        <w:gridCol w:w="761"/>
        <w:gridCol w:w="634"/>
        <w:gridCol w:w="634"/>
        <w:gridCol w:w="980"/>
        <w:gridCol w:w="576"/>
        <w:gridCol w:w="804"/>
        <w:gridCol w:w="804"/>
        <w:gridCol w:w="592"/>
        <w:gridCol w:w="77"/>
        <w:gridCol w:w="1134"/>
      </w:tblGrid>
      <w:tr w:rsidR="0006129D" w:rsidRPr="005E4CC8" w:rsidTr="00F84366">
        <w:trPr>
          <w:trHeight w:val="284"/>
          <w:jc w:val="center"/>
        </w:trPr>
        <w:tc>
          <w:tcPr>
            <w:tcW w:w="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135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66" w:right="-136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7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3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7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6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10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73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8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51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8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221487" w:rsidP="00B10C92">
            <w:pPr>
              <w:spacing w:line="276" w:lineRule="auto"/>
              <w:ind w:left="-11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B10C92">
            <w:pPr>
              <w:spacing w:line="276" w:lineRule="auto"/>
              <w:ind w:left="-7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  <w:r w:rsidR="00B6429C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746869" w:rsidP="00B10C92">
            <w:pPr>
              <w:spacing w:line="276" w:lineRule="auto"/>
              <w:ind w:left="-11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condition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-363.54 </w:t>
            </w:r>
          </w:p>
        </w:tc>
        <w:tc>
          <w:tcPr>
            <w:tcW w:w="461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739.07 </w:t>
            </w: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0.339 </w:t>
            </w:r>
          </w:p>
        </w:tc>
        <w:tc>
          <w:tcPr>
            <w:tcW w:w="98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-2.4108 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0.2022 </w:t>
            </w:r>
          </w:p>
        </w:tc>
        <w:tc>
          <w:tcPr>
            <w:tcW w:w="80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0.1727 </w:t>
            </w:r>
          </w:p>
        </w:tc>
        <w:tc>
          <w:tcPr>
            <w:tcW w:w="592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-364.95 </w:t>
            </w:r>
          </w:p>
        </w:tc>
        <w:tc>
          <w:tcPr>
            <w:tcW w:w="4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739.91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0.224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-2.3797 </w:t>
            </w:r>
          </w:p>
        </w:tc>
        <w:tc>
          <w:tcPr>
            <w:tcW w:w="576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0.2100 </w:t>
            </w:r>
          </w:p>
        </w:tc>
        <w:tc>
          <w:tcPr>
            <w:tcW w:w="804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-363.37 </w:t>
            </w:r>
          </w:p>
        </w:tc>
        <w:tc>
          <w:tcPr>
            <w:tcW w:w="4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740.75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1.67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0.147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-2.4293 </w:t>
            </w:r>
          </w:p>
        </w:tc>
        <w:tc>
          <w:tcPr>
            <w:tcW w:w="576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0.2098 </w:t>
            </w:r>
          </w:p>
        </w:tc>
        <w:tc>
          <w:tcPr>
            <w:tcW w:w="80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0.1762 </w:t>
            </w:r>
          </w:p>
        </w:tc>
        <w:tc>
          <w:tcPr>
            <w:tcW w:w="592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0.0845 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-365.81 </w:t>
            </w:r>
          </w:p>
        </w:tc>
        <w:tc>
          <w:tcPr>
            <w:tcW w:w="4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741.61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2.54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0.095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-2.3780 </w:t>
            </w:r>
          </w:p>
        </w:tc>
        <w:tc>
          <w:tcPr>
            <w:tcW w:w="576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0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0.1789 </w:t>
            </w:r>
          </w:p>
        </w:tc>
        <w:tc>
          <w:tcPr>
            <w:tcW w:w="592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-364.85 </w:t>
            </w:r>
          </w:p>
        </w:tc>
        <w:tc>
          <w:tcPr>
            <w:tcW w:w="4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741.70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2.62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0.091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-2.3935 </w:t>
            </w:r>
          </w:p>
        </w:tc>
        <w:tc>
          <w:tcPr>
            <w:tcW w:w="576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0.2160 </w:t>
            </w:r>
          </w:p>
        </w:tc>
        <w:tc>
          <w:tcPr>
            <w:tcW w:w="804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0.0676 </w:t>
            </w:r>
          </w:p>
        </w:tc>
      </w:tr>
      <w:tr w:rsidR="0000260B" w:rsidRPr="005E4CC8" w:rsidTr="00F84366">
        <w:trPr>
          <w:trHeight w:val="284"/>
          <w:jc w:val="center"/>
        </w:trPr>
        <w:tc>
          <w:tcPr>
            <w:tcW w:w="808" w:type="dxa"/>
            <w:vAlign w:val="center"/>
          </w:tcPr>
          <w:p w:rsidR="0000260B" w:rsidRPr="005E4CC8" w:rsidRDefault="0000260B" w:rsidP="00F84366">
            <w:pPr>
              <w:adjustRightInd/>
              <w:snapToGrid/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-367.48 </w:t>
            </w:r>
          </w:p>
        </w:tc>
        <w:tc>
          <w:tcPr>
            <w:tcW w:w="4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742.96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3.89 </w:t>
            </w:r>
          </w:p>
        </w:tc>
        <w:tc>
          <w:tcPr>
            <w:tcW w:w="634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0.049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-2.3471 </w:t>
            </w:r>
          </w:p>
        </w:tc>
        <w:tc>
          <w:tcPr>
            <w:tcW w:w="576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04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04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92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1" w:type="dxa"/>
            <w:gridSpan w:val="2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050581" w:rsidRDefault="00273FB4" w:rsidP="00E00559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</w:t>
      </w:r>
      <w:r w:rsidR="00B33693" w:rsidRPr="005E4CC8">
        <w:rPr>
          <w:rFonts w:ascii="Times New Roman" w:hAnsi="Times New Roman" w:cs="Times New Roman"/>
          <w:sz w:val="24"/>
          <w:szCs w:val="24"/>
        </w:rPr>
        <w:t xml:space="preserve">AIC = </w:t>
      </w:r>
      <w:proofErr w:type="spellStart"/>
      <w:r w:rsidR="00B33693"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="00B33693"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="00B33693"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="00B33693"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</w:t>
      </w:r>
      <w:r w:rsidR="00B33693" w:rsidRPr="005E4CC8">
        <w:rPr>
          <w:rFonts w:ascii="Times New Roman" w:hAnsi="Times New Roman" w:cs="Times New Roman"/>
          <w:sz w:val="24"/>
          <w:szCs w:val="24"/>
        </w:rPr>
        <w:t>Model</w:t>
      </w:r>
      <w:r w:rsidRPr="005E4CC8">
        <w:rPr>
          <w:rFonts w:ascii="Times New Roman" w:hAnsi="Times New Roman" w:cs="Times New Roman"/>
          <w:sz w:val="24"/>
          <w:szCs w:val="24"/>
        </w:rPr>
        <w:t xml:space="preserve"> weight; </w:t>
      </w:r>
      <w:r w:rsidR="00B33693" w:rsidRPr="005E4CC8">
        <w:rPr>
          <w:rFonts w:ascii="Times New Roman" w:hAnsi="Times New Roman" w:cs="Times New Roman"/>
          <w:sz w:val="24"/>
          <w:szCs w:val="24"/>
        </w:rPr>
        <w:t>PC1</w:t>
      </w:r>
      <w:r w:rsidR="00CA598D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B33693" w:rsidRPr="005E4CC8">
        <w:rPr>
          <w:rFonts w:ascii="Times New Roman" w:hAnsi="Times New Roman" w:cs="Times New Roman"/>
          <w:sz w:val="24"/>
          <w:szCs w:val="24"/>
        </w:rPr>
        <w:t xml:space="preserve">= </w:t>
      </w:r>
      <w:r w:rsidR="00CA598D" w:rsidRPr="005E4CC8">
        <w:rPr>
          <w:rFonts w:ascii="Times New Roman" w:hAnsi="Times New Roman" w:cs="Times New Roman"/>
          <w:sz w:val="24"/>
          <w:szCs w:val="24"/>
        </w:rPr>
        <w:t>The f</w:t>
      </w:r>
      <w:r w:rsidR="00B33693" w:rsidRPr="005E4CC8">
        <w:rPr>
          <w:rFonts w:ascii="Times New Roman" w:hAnsi="Times New Roman" w:cs="Times New Roman"/>
          <w:sz w:val="24"/>
          <w:szCs w:val="24"/>
        </w:rPr>
        <w:t xml:space="preserve">irst PCA axis to describe environmental factors; </w:t>
      </w:r>
      <w:r w:rsidR="00544A28" w:rsidRPr="005E4CC8">
        <w:rPr>
          <w:rFonts w:ascii="Times New Roman" w:hAnsi="Times New Roman" w:cs="Times New Roman"/>
          <w:sz w:val="24"/>
          <w:szCs w:val="24"/>
        </w:rPr>
        <w:t>T</w:t>
      </w:r>
      <w:r w:rsidR="00544A28" w:rsidRPr="005E4CC8">
        <w:rPr>
          <w:rFonts w:ascii="Times New Roman" w:hAnsi="Times New Roman" w:cs="Times New Roman"/>
          <w:sz w:val="24"/>
          <w:szCs w:val="24"/>
          <w:vertAlign w:val="subscript"/>
        </w:rPr>
        <w:t>max6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6E04" w:rsidRPr="005E4CC8">
        <w:rPr>
          <w:rFonts w:ascii="Times New Roman" w:hAnsi="Times New Roman" w:cs="Times New Roman"/>
          <w:sz w:val="24"/>
          <w:szCs w:val="24"/>
        </w:rPr>
        <w:t>=</w:t>
      </w:r>
      <w:r w:rsidR="00D42AF7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E86E04" w:rsidRPr="005E4CC8">
        <w:rPr>
          <w:rFonts w:ascii="Times New Roman" w:hAnsi="Times New Roman" w:cs="Times New Roman"/>
          <w:sz w:val="24"/>
          <w:szCs w:val="24"/>
        </w:rPr>
        <w:t>Mean maximal</w:t>
      </w:r>
      <w:r w:rsidR="00544A28" w:rsidRPr="005E4CC8">
        <w:rPr>
          <w:rFonts w:ascii="Times New Roman" w:hAnsi="Times New Roman" w:cs="Times New Roman"/>
          <w:sz w:val="24"/>
          <w:szCs w:val="24"/>
        </w:rPr>
        <w:t xml:space="preserve"> temperature of June; </w:t>
      </w:r>
      <w:r w:rsidR="00B33693" w:rsidRPr="005E4CC8">
        <w:rPr>
          <w:rFonts w:ascii="Times New Roman" w:hAnsi="Times New Roman" w:cs="Times New Roman"/>
          <w:sz w:val="24"/>
          <w:szCs w:val="24"/>
        </w:rPr>
        <w:t>Year = Capture year; Sex-</w:t>
      </w:r>
      <w:bookmarkStart w:id="0" w:name="_GoBack"/>
      <w:r w:rsidR="00B33693" w:rsidRPr="005E4CC8">
        <w:rPr>
          <w:rFonts w:ascii="Times New Roman" w:hAnsi="Times New Roman" w:cs="Times New Roman"/>
          <w:sz w:val="24"/>
          <w:szCs w:val="24"/>
        </w:rPr>
        <w:t>m = Male sex.</w:t>
      </w:r>
    </w:p>
    <w:bookmarkEnd w:id="0"/>
    <w:p w:rsidR="005E4CC8" w:rsidRPr="005E4CC8" w:rsidRDefault="005E4CC8" w:rsidP="00A64927">
      <w:pPr>
        <w:spacing w:afterLines="50" w:line="220" w:lineRule="atLeast"/>
        <w:rPr>
          <w:rFonts w:ascii="Times New Roman" w:hAnsi="Times New Roman" w:cs="Times New Roman"/>
          <w:sz w:val="24"/>
          <w:szCs w:val="24"/>
        </w:rPr>
      </w:pPr>
    </w:p>
    <w:p w:rsidR="00C65AE9" w:rsidRPr="005E4CC8" w:rsidRDefault="00C65AE9" w:rsidP="000B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344" w:rsidRPr="005E4CC8">
        <w:rPr>
          <w:rFonts w:ascii="Times New Roman" w:hAnsi="Times New Roman" w:cs="Times New Roman"/>
          <w:b/>
          <w:sz w:val="24"/>
          <w:szCs w:val="24"/>
        </w:rPr>
        <w:t>S</w:t>
      </w:r>
      <w:r w:rsidR="00D4451A" w:rsidRPr="005E4CC8">
        <w:rPr>
          <w:rFonts w:ascii="Times New Roman" w:hAnsi="Times New Roman" w:cs="Times New Roman"/>
          <w:b/>
          <w:sz w:val="24"/>
          <w:szCs w:val="24"/>
        </w:rPr>
        <w:t>2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Candidate models </w:t>
      </w:r>
      <w:r w:rsidR="00773022" w:rsidRPr="005E4CC8">
        <w:rPr>
          <w:rFonts w:ascii="Times New Roman" w:hAnsi="Times New Roman" w:cs="Times New Roman"/>
          <w:sz w:val="24"/>
          <w:szCs w:val="24"/>
        </w:rPr>
        <w:t>for predicting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mite </w:t>
      </w:r>
      <w:r w:rsidR="00FF398D" w:rsidRPr="005E4CC8">
        <w:rPr>
          <w:rFonts w:ascii="Times New Roman" w:hAnsi="Times New Roman" w:cs="Times New Roman"/>
          <w:sz w:val="24"/>
          <w:szCs w:val="24"/>
        </w:rPr>
        <w:t>load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under </w:t>
      </w:r>
      <w:r w:rsidR="00773022" w:rsidRPr="005E4CC8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180026" w:rsidRPr="005E4CC8">
        <w:rPr>
          <w:rFonts w:ascii="Times New Roman" w:hAnsi="Times New Roman" w:cs="Times New Roman"/>
          <w:sz w:val="24"/>
          <w:szCs w:val="24"/>
        </w:rPr>
        <w:t>environmental factors and host traits</w:t>
      </w:r>
      <w:r w:rsidRPr="005E4CC8">
        <w:rPr>
          <w:rFonts w:ascii="Times New Roman" w:hAnsi="Times New Roman" w:cs="Times New Roman"/>
          <w:sz w:val="24"/>
          <w:szCs w:val="24"/>
        </w:rPr>
        <w:t xml:space="preserve"> (</w:t>
      </w:r>
      <w:r w:rsidR="00D4451A" w:rsidRPr="005E4CC8">
        <w:rPr>
          <w:rFonts w:ascii="Times New Roman" w:hAnsi="Times New Roman" w:cs="Times New Roman"/>
          <w:sz w:val="24"/>
          <w:szCs w:val="24"/>
        </w:rPr>
        <w:t>A total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2</w:t>
      </w:r>
      <w:r w:rsidR="00171815" w:rsidRPr="005E4CC8">
        <w:rPr>
          <w:rFonts w:ascii="Times New Roman" w:hAnsi="Times New Roman" w:cs="Times New Roman"/>
          <w:sz w:val="24"/>
          <w:szCs w:val="24"/>
        </w:rPr>
        <w:t>0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</w:t>
      </w:r>
      <w:r w:rsidR="0043697D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accumulative Akaike weight ≤</w:t>
      </w:r>
      <w:r w:rsidR="00D4451A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0.95)</w:t>
      </w:r>
      <w:r w:rsidR="00A61779" w:rsidRPr="005E4C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"/>
        <w:gridCol w:w="888"/>
        <w:gridCol w:w="308"/>
        <w:gridCol w:w="770"/>
        <w:gridCol w:w="774"/>
        <w:gridCol w:w="741"/>
        <w:gridCol w:w="946"/>
        <w:gridCol w:w="552"/>
        <w:gridCol w:w="852"/>
        <w:gridCol w:w="893"/>
        <w:gridCol w:w="545"/>
        <w:gridCol w:w="1084"/>
      </w:tblGrid>
      <w:tr w:rsidR="003C3B1A" w:rsidRPr="005E4CC8" w:rsidTr="00CA598D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221487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5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  <w:r w:rsidR="00B6429C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746869" w:rsidP="003C3B1A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condition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-482.99 </w:t>
            </w:r>
          </w:p>
        </w:tc>
        <w:tc>
          <w:tcPr>
            <w:tcW w:w="308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280.96 </w:t>
            </w:r>
          </w:p>
        </w:tc>
        <w:tc>
          <w:tcPr>
            <w:tcW w:w="77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1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0.193 </w:t>
            </w:r>
          </w:p>
        </w:tc>
        <w:tc>
          <w:tcPr>
            <w:tcW w:w="946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1.1603 </w:t>
            </w:r>
          </w:p>
        </w:tc>
        <w:tc>
          <w:tcPr>
            <w:tcW w:w="552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-0.3354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-476.93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281.82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0.126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0.8889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-0.2439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-482.62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282.88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1.92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0.074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1.1583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0.0307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-0.3200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-482.95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283.07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0.068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0.8631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-482.97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283.08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0.067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1.1615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-0.0076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-0.3350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-475.76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283.34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2.37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0.8452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0.0579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-0.2130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-479.94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283.52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2.56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0.7988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0.0900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-491.60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283.72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2.76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0.049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1.3273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-0.3194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-476.87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283.96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0.043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0.8839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0.0148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-0.2421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-486.19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284.89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3.93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1.1088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-0.2289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-482.60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285.02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4.06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1.1595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0.0308 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-0.0083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-0.3194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-482.73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285.10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4.13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0.8538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0.0263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-490.97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285.47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4.50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1.3217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0.0399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-0.3001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-475.70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285.51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0.8402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0.0579 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0.0145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-0.2114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-479.79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285.61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4.65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0.7910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0.0894 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0.0225 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-491.46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285.74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1.3285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-0.0206 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-0.3186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-491.89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285.99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5.03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1.0799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-496.05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286.24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5.27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1.2218 </w:t>
            </w:r>
          </w:p>
        </w:tc>
        <w:tc>
          <w:tcPr>
            <w:tcW w:w="5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52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-485.01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286.38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5.42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1.0640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0.0582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-0.1996 </w:t>
            </w:r>
          </w:p>
        </w:tc>
      </w:tr>
      <w:tr w:rsidR="0000260B" w:rsidRPr="005E4CC8" w:rsidTr="00CA598D">
        <w:trPr>
          <w:trHeight w:val="284"/>
          <w:jc w:val="center"/>
        </w:trPr>
        <w:tc>
          <w:tcPr>
            <w:tcW w:w="719" w:type="dxa"/>
            <w:vAlign w:val="center"/>
          </w:tcPr>
          <w:p w:rsidR="0000260B" w:rsidRPr="005E4CC8" w:rsidRDefault="0000260B" w:rsidP="009C110E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-488.98 </w:t>
            </w:r>
          </w:p>
        </w:tc>
        <w:tc>
          <w:tcPr>
            <w:tcW w:w="30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286.47 </w:t>
            </w:r>
          </w:p>
        </w:tc>
        <w:tc>
          <w:tcPr>
            <w:tcW w:w="77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5.50 </w:t>
            </w:r>
          </w:p>
        </w:tc>
        <w:tc>
          <w:tcPr>
            <w:tcW w:w="741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946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1.0161 </w:t>
            </w:r>
          </w:p>
        </w:tc>
        <w:tc>
          <w:tcPr>
            <w:tcW w:w="5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2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0.0891 </w:t>
            </w:r>
          </w:p>
        </w:tc>
        <w:tc>
          <w:tcPr>
            <w:tcW w:w="893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4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4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D4451A" w:rsidRPr="005E4CC8" w:rsidRDefault="003D5A8F" w:rsidP="00C65AE9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AIC =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Model weight; PC1 = The first PCA axis to describe environmental factors</w:t>
      </w:r>
      <w:r w:rsidR="00171815" w:rsidRPr="005E4CC8">
        <w:rPr>
          <w:rFonts w:ascii="Times New Roman" w:hAnsi="Times New Roman" w:cs="Times New Roman"/>
          <w:sz w:val="24"/>
          <w:szCs w:val="24"/>
        </w:rPr>
        <w:t>; T</w:t>
      </w:r>
      <w:r w:rsidR="00171815" w:rsidRPr="005E4CC8">
        <w:rPr>
          <w:rFonts w:ascii="Times New Roman" w:hAnsi="Times New Roman" w:cs="Times New Roman"/>
          <w:sz w:val="24"/>
          <w:szCs w:val="24"/>
          <w:vertAlign w:val="subscript"/>
        </w:rPr>
        <w:t>max6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71815" w:rsidRPr="005E4CC8">
        <w:rPr>
          <w:rFonts w:ascii="Times New Roman" w:hAnsi="Times New Roman" w:cs="Times New Roman"/>
          <w:sz w:val="24"/>
          <w:szCs w:val="24"/>
        </w:rPr>
        <w:t>=</w:t>
      </w:r>
      <w:r w:rsidR="00D42AF7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171815" w:rsidRPr="005E4CC8">
        <w:rPr>
          <w:rFonts w:ascii="Times New Roman" w:hAnsi="Times New Roman" w:cs="Times New Roman"/>
          <w:sz w:val="24"/>
          <w:szCs w:val="24"/>
        </w:rPr>
        <w:t>Mean maximal temperature of June</w:t>
      </w:r>
      <w:r w:rsidRPr="005E4CC8">
        <w:rPr>
          <w:rFonts w:ascii="Times New Roman" w:hAnsi="Times New Roman" w:cs="Times New Roman"/>
          <w:sz w:val="24"/>
          <w:szCs w:val="24"/>
        </w:rPr>
        <w:t>; Year = Capture year; Sex-m = Male sex.</w:t>
      </w:r>
    </w:p>
    <w:p w:rsidR="00D4451A" w:rsidRPr="005E4CC8" w:rsidRDefault="00D4451A" w:rsidP="00437C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Candidate models </w:t>
      </w:r>
      <w:r w:rsidR="00773022" w:rsidRPr="005E4CC8">
        <w:rPr>
          <w:rFonts w:ascii="Times New Roman" w:hAnsi="Times New Roman" w:cs="Times New Roman"/>
          <w:sz w:val="24"/>
          <w:szCs w:val="24"/>
        </w:rPr>
        <w:t>for predicting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173328" w:rsidRPr="005E4CC8">
        <w:rPr>
          <w:rFonts w:ascii="Times New Roman" w:hAnsi="Times New Roman" w:cs="Times New Roman"/>
          <w:sz w:val="24"/>
          <w:szCs w:val="24"/>
        </w:rPr>
        <w:t xml:space="preserve">the probability of 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tick </w:t>
      </w:r>
      <w:r w:rsidR="00FF398D" w:rsidRPr="005E4CC8">
        <w:rPr>
          <w:rFonts w:ascii="Times New Roman" w:hAnsi="Times New Roman" w:cs="Times New Roman"/>
          <w:sz w:val="24"/>
          <w:szCs w:val="24"/>
        </w:rPr>
        <w:t>infestation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under </w:t>
      </w:r>
      <w:r w:rsidR="00773022" w:rsidRPr="005E4CC8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180026" w:rsidRPr="005E4CC8">
        <w:rPr>
          <w:rFonts w:ascii="Times New Roman" w:hAnsi="Times New Roman" w:cs="Times New Roman"/>
          <w:sz w:val="24"/>
          <w:szCs w:val="24"/>
        </w:rPr>
        <w:t>environmental factors and host trait</w:t>
      </w:r>
      <w:r w:rsidR="00425C95" w:rsidRPr="005E4CC8">
        <w:rPr>
          <w:rFonts w:ascii="Times New Roman" w:hAnsi="Times New Roman" w:cs="Times New Roman"/>
          <w:sz w:val="24"/>
          <w:szCs w:val="24"/>
        </w:rPr>
        <w:t>s</w:t>
      </w:r>
      <w:r w:rsidRPr="005E4CC8">
        <w:rPr>
          <w:rFonts w:ascii="Times New Roman" w:hAnsi="Times New Roman" w:cs="Times New Roman"/>
          <w:sz w:val="24"/>
          <w:szCs w:val="24"/>
        </w:rPr>
        <w:t xml:space="preserve"> (</w:t>
      </w:r>
      <w:r w:rsidR="00180026" w:rsidRPr="005E4CC8">
        <w:rPr>
          <w:rFonts w:ascii="Times New Roman" w:hAnsi="Times New Roman" w:cs="Times New Roman"/>
          <w:sz w:val="24"/>
          <w:szCs w:val="24"/>
        </w:rPr>
        <w:t>A total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7 models</w:t>
      </w:r>
      <w:r w:rsidR="0043697D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</w:t>
      </w:r>
      <w:r w:rsidR="006114D9" w:rsidRPr="005E4CC8">
        <w:rPr>
          <w:rFonts w:ascii="Times New Roman" w:hAnsi="Times New Roman" w:cs="Times New Roman"/>
          <w:sz w:val="24"/>
          <w:szCs w:val="24"/>
        </w:rPr>
        <w:t xml:space="preserve">cumulative Akaike weight </w:t>
      </w:r>
      <w:r w:rsidRPr="005E4CC8">
        <w:rPr>
          <w:rFonts w:ascii="Times New Roman" w:hAnsi="Times New Roman" w:cs="Times New Roman"/>
          <w:sz w:val="24"/>
          <w:szCs w:val="24"/>
        </w:rPr>
        <w:t>≤</w:t>
      </w:r>
      <w:r w:rsidR="006114D9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0.95).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0"/>
        <w:gridCol w:w="845"/>
        <w:gridCol w:w="429"/>
        <w:gridCol w:w="730"/>
        <w:gridCol w:w="730"/>
        <w:gridCol w:w="629"/>
        <w:gridCol w:w="980"/>
        <w:gridCol w:w="529"/>
        <w:gridCol w:w="880"/>
        <w:gridCol w:w="880"/>
        <w:gridCol w:w="579"/>
        <w:gridCol w:w="1131"/>
      </w:tblGrid>
      <w:tr w:rsidR="00D4451A" w:rsidRPr="005E4CC8" w:rsidTr="003D5A8F">
        <w:trPr>
          <w:trHeight w:val="284"/>
          <w:jc w:val="center"/>
        </w:trPr>
        <w:tc>
          <w:tcPr>
            <w:tcW w:w="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221487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5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Sex-m</w:t>
            </w:r>
          </w:p>
        </w:tc>
        <w:tc>
          <w:tcPr>
            <w:tcW w:w="11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4451A" w:rsidRPr="005E4CC8" w:rsidRDefault="00D4451A" w:rsidP="00F84366">
            <w:pPr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condition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-314.65 </w:t>
            </w:r>
          </w:p>
        </w:tc>
        <w:tc>
          <w:tcPr>
            <w:tcW w:w="42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641.31 </w:t>
            </w:r>
          </w:p>
        </w:tc>
        <w:tc>
          <w:tcPr>
            <w:tcW w:w="73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62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0.245 </w:t>
            </w:r>
          </w:p>
        </w:tc>
        <w:tc>
          <w:tcPr>
            <w:tcW w:w="98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-2.3175 </w:t>
            </w:r>
          </w:p>
        </w:tc>
        <w:tc>
          <w:tcPr>
            <w:tcW w:w="52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-0.5122 </w:t>
            </w:r>
          </w:p>
        </w:tc>
        <w:tc>
          <w:tcPr>
            <w:tcW w:w="88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-0.1606 </w:t>
            </w:r>
          </w:p>
        </w:tc>
        <w:tc>
          <w:tcPr>
            <w:tcW w:w="57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-316.23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642.46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1.15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0.138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-2.3312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-0.5492 </w:t>
            </w:r>
          </w:p>
        </w:tc>
        <w:tc>
          <w:tcPr>
            <w:tcW w:w="880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-316.41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642.81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1.50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0.116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-2.1376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-0.5032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-0.1654 </w:t>
            </w:r>
          </w:p>
        </w:tc>
        <w:tc>
          <w:tcPr>
            <w:tcW w:w="57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-314.55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643.11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1.80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-2.3298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-0.5083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-0.1586 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0.0667 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-318.07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644.13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2.82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-1.9096 </w:t>
            </w:r>
          </w:p>
        </w:tc>
        <w:tc>
          <w:tcPr>
            <w:tcW w:w="52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-0.5351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-0.1814 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-318.08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644.15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2.84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-2.1464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-0.5413 </w:t>
            </w:r>
          </w:p>
        </w:tc>
        <w:tc>
          <w:tcPr>
            <w:tcW w:w="880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-316.09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644.18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2.87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-2.3455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-0.5440 </w:t>
            </w:r>
          </w:p>
        </w:tc>
        <w:tc>
          <w:tcPr>
            <w:tcW w:w="880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0.0776 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-319.25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644.50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3.19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-1.7918 </w:t>
            </w:r>
          </w:p>
        </w:tc>
        <w:tc>
          <w:tcPr>
            <w:tcW w:w="52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-0.5245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-0.1832 </w:t>
            </w:r>
          </w:p>
        </w:tc>
        <w:tc>
          <w:tcPr>
            <w:tcW w:w="57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-316.31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644.63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3.32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-2.1490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-0.4995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-0.1635 </w:t>
            </w:r>
          </w:p>
        </w:tc>
        <w:tc>
          <w:tcPr>
            <w:tcW w:w="57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0.0625 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-319.92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645.84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4.53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-1.9072 </w:t>
            </w:r>
          </w:p>
        </w:tc>
        <w:tc>
          <w:tcPr>
            <w:tcW w:w="52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-0.5809 </w:t>
            </w:r>
          </w:p>
        </w:tc>
        <w:tc>
          <w:tcPr>
            <w:tcW w:w="880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-317.95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645.90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4.59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-2.1596 </w:t>
            </w:r>
          </w:p>
        </w:tc>
        <w:tc>
          <w:tcPr>
            <w:tcW w:w="5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-0.5363 </w:t>
            </w:r>
          </w:p>
        </w:tc>
        <w:tc>
          <w:tcPr>
            <w:tcW w:w="880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0.0727 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30" w:type="dxa"/>
            <w:vAlign w:val="center"/>
          </w:tcPr>
          <w:p w:rsidR="0000260B" w:rsidRPr="005E4CC8" w:rsidRDefault="0000260B" w:rsidP="00F84366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-318.06 </w:t>
            </w:r>
          </w:p>
        </w:tc>
        <w:tc>
          <w:tcPr>
            <w:tcW w:w="4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646.12 </w:t>
            </w:r>
          </w:p>
        </w:tc>
        <w:tc>
          <w:tcPr>
            <w:tcW w:w="73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4.81 </w:t>
            </w:r>
          </w:p>
        </w:tc>
        <w:tc>
          <w:tcPr>
            <w:tcW w:w="62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9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-1.9097 </w:t>
            </w:r>
          </w:p>
        </w:tc>
        <w:tc>
          <w:tcPr>
            <w:tcW w:w="529" w:type="dxa"/>
            <w:vAlign w:val="center"/>
          </w:tcPr>
          <w:p w:rsidR="0000260B" w:rsidRPr="005E4CC8" w:rsidRDefault="005E4CC8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-0.5341 </w:t>
            </w:r>
          </w:p>
        </w:tc>
        <w:tc>
          <w:tcPr>
            <w:tcW w:w="880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-0.1808 </w:t>
            </w:r>
          </w:p>
        </w:tc>
        <w:tc>
          <w:tcPr>
            <w:tcW w:w="579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1" w:type="dxa"/>
            <w:vAlign w:val="center"/>
          </w:tcPr>
          <w:p w:rsidR="0000260B" w:rsidRPr="005E4CC8" w:rsidRDefault="0000260B" w:rsidP="0000260B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0.0175 </w:t>
            </w:r>
          </w:p>
        </w:tc>
      </w:tr>
    </w:tbl>
    <w:p w:rsidR="00171815" w:rsidRPr="005E4CC8" w:rsidRDefault="00171815" w:rsidP="0017181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AIC =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Model weight; PC1 = The first PCA axis to describe environmental factors; T</w:t>
      </w:r>
      <w:r w:rsidRPr="005E4CC8">
        <w:rPr>
          <w:rFonts w:ascii="Times New Roman" w:hAnsi="Times New Roman" w:cs="Times New Roman"/>
          <w:sz w:val="24"/>
          <w:szCs w:val="24"/>
          <w:vertAlign w:val="subscript"/>
        </w:rPr>
        <w:t>max6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=</w:t>
      </w:r>
      <w:r w:rsidR="00D42AF7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Mean maximal temperature of June; Year = Capture year; Sex-m = Male sex.</w:t>
      </w:r>
    </w:p>
    <w:p w:rsidR="004B1ACD" w:rsidRPr="005E4CC8" w:rsidRDefault="004B1ACD" w:rsidP="00437C3B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C65AE9" w:rsidRPr="005E4CC8" w:rsidRDefault="00C65AE9" w:rsidP="00437C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344" w:rsidRPr="005E4CC8">
        <w:rPr>
          <w:rFonts w:ascii="Times New Roman" w:hAnsi="Times New Roman" w:cs="Times New Roman"/>
          <w:b/>
          <w:sz w:val="24"/>
          <w:szCs w:val="24"/>
        </w:rPr>
        <w:t>S</w:t>
      </w:r>
      <w:r w:rsidRPr="005E4CC8">
        <w:rPr>
          <w:rFonts w:ascii="Times New Roman" w:hAnsi="Times New Roman" w:cs="Times New Roman"/>
          <w:b/>
          <w:sz w:val="24"/>
          <w:szCs w:val="24"/>
        </w:rPr>
        <w:t>4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Candidate models </w:t>
      </w:r>
      <w:r w:rsidR="00773022" w:rsidRPr="005E4CC8">
        <w:rPr>
          <w:rFonts w:ascii="Times New Roman" w:hAnsi="Times New Roman" w:cs="Times New Roman"/>
          <w:sz w:val="24"/>
          <w:szCs w:val="24"/>
        </w:rPr>
        <w:t>for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predict</w:t>
      </w:r>
      <w:r w:rsidR="00773022" w:rsidRPr="005E4CC8">
        <w:rPr>
          <w:rFonts w:ascii="Times New Roman" w:hAnsi="Times New Roman" w:cs="Times New Roman"/>
          <w:sz w:val="24"/>
          <w:szCs w:val="24"/>
        </w:rPr>
        <w:t>ing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tick </w:t>
      </w:r>
      <w:r w:rsidR="00FF398D" w:rsidRPr="005E4CC8">
        <w:rPr>
          <w:rFonts w:ascii="Times New Roman" w:hAnsi="Times New Roman" w:cs="Times New Roman"/>
          <w:sz w:val="24"/>
          <w:szCs w:val="24"/>
        </w:rPr>
        <w:t>load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under</w:t>
      </w:r>
      <w:r w:rsidR="00773022" w:rsidRPr="005E4CC8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="00180026" w:rsidRPr="005E4CC8">
        <w:rPr>
          <w:rFonts w:ascii="Times New Roman" w:hAnsi="Times New Roman" w:cs="Times New Roman"/>
          <w:sz w:val="24"/>
          <w:szCs w:val="24"/>
        </w:rPr>
        <w:t xml:space="preserve"> environmental factors and host traits</w:t>
      </w:r>
      <w:r w:rsidRPr="005E4CC8">
        <w:rPr>
          <w:rFonts w:ascii="Times New Roman" w:hAnsi="Times New Roman" w:cs="Times New Roman"/>
          <w:sz w:val="24"/>
          <w:szCs w:val="24"/>
        </w:rPr>
        <w:t xml:space="preserve"> (</w:t>
      </w:r>
      <w:r w:rsidR="00180026" w:rsidRPr="005E4CC8">
        <w:rPr>
          <w:rFonts w:ascii="Times New Roman" w:hAnsi="Times New Roman" w:cs="Times New Roman"/>
          <w:sz w:val="24"/>
          <w:szCs w:val="24"/>
        </w:rPr>
        <w:t>A total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24 models</w:t>
      </w:r>
      <w:r w:rsidR="0043697D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accumulative Akaike weight ≤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0.95)</w:t>
      </w:r>
      <w:r w:rsidR="00A61779" w:rsidRPr="005E4C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"/>
        <w:gridCol w:w="819"/>
        <w:gridCol w:w="293"/>
        <w:gridCol w:w="819"/>
        <w:gridCol w:w="644"/>
        <w:gridCol w:w="644"/>
        <w:gridCol w:w="995"/>
        <w:gridCol w:w="585"/>
        <w:gridCol w:w="878"/>
        <w:gridCol w:w="878"/>
        <w:gridCol w:w="585"/>
        <w:gridCol w:w="1170"/>
      </w:tblGrid>
      <w:tr w:rsidR="00B10C92" w:rsidRPr="005E4CC8" w:rsidTr="003D5A8F">
        <w:trPr>
          <w:trHeight w:val="284"/>
          <w:jc w:val="center"/>
        </w:trPr>
        <w:tc>
          <w:tcPr>
            <w:tcW w:w="7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2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ΔAICc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221487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C65AE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  <w:r w:rsidR="00B6429C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65AE9" w:rsidRPr="005E4CC8" w:rsidRDefault="00746869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condition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-224.54 </w:t>
            </w:r>
          </w:p>
        </w:tc>
        <w:tc>
          <w:tcPr>
            <w:tcW w:w="293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356.15 </w:t>
            </w:r>
          </w:p>
        </w:tc>
        <w:tc>
          <w:tcPr>
            <w:tcW w:w="64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644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0.170 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0.9727 </w:t>
            </w:r>
          </w:p>
        </w:tc>
        <w:tc>
          <w:tcPr>
            <w:tcW w:w="585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-228.33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357.78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1.63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0.075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0.8659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-224.46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358.20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0.9500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358.31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0.9810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0.0113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-224.54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358.31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0.9728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-0.0133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-224.54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358.32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2.17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0.9686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-0.0054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-227.38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358.41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0.8217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-0.0860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-227.41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358.45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2.30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0.8459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-0.0640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-226.23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358.76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0.046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0.7946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-0.0960 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-0.0708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-228.05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359.44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3.29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0.8300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-228.28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359.79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0.8672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-0.0369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-227.07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360.07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3.92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0.8063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-0.0659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-227.15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360.19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0.7905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-0.0837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-224.45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360.39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0.9424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-0.0086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-224.45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360.39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4.24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0.9577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0.0101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-224.45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360.40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4.25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0.9503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-0.0120 </w:t>
            </w:r>
          </w:p>
        </w:tc>
      </w:tr>
      <w:tr w:rsidR="0000260B" w:rsidRPr="005E4CC8" w:rsidTr="003D5A8F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-227.29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360.41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0.8227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-0.0876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-0.0464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-227.33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360.47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4.32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0.8472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-0.0648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-0.0421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360.51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0.9803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0.0102 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-0.0113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-225.96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360.51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4.36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0.7601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-0.0937 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-0.0723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360.52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0.9681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-0.0063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-0.0146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-224.53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360.52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4.37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0.9782 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0.0099 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-0.0024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-226.11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360.75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0.7952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-0.0980 </w:t>
            </w:r>
          </w:p>
        </w:tc>
        <w:tc>
          <w:tcPr>
            <w:tcW w:w="878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-0.0720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-0.0537 </w:t>
            </w:r>
          </w:p>
        </w:tc>
      </w:tr>
      <w:tr w:rsidR="0000260B" w:rsidRPr="005E4CC8" w:rsidTr="0000260B">
        <w:trPr>
          <w:trHeight w:val="284"/>
          <w:jc w:val="center"/>
        </w:trPr>
        <w:tc>
          <w:tcPr>
            <w:tcW w:w="762" w:type="dxa"/>
            <w:vAlign w:val="center"/>
          </w:tcPr>
          <w:p w:rsidR="0000260B" w:rsidRPr="005E4CC8" w:rsidRDefault="0000260B" w:rsidP="0042126D">
            <w:pPr>
              <w:ind w:left="-57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-228.00 </w:t>
            </w:r>
          </w:p>
        </w:tc>
        <w:tc>
          <w:tcPr>
            <w:tcW w:w="293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361.50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5.35 </w:t>
            </w:r>
          </w:p>
        </w:tc>
        <w:tc>
          <w:tcPr>
            <w:tcW w:w="644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99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0.8318 </w:t>
            </w:r>
          </w:p>
        </w:tc>
        <w:tc>
          <w:tcPr>
            <w:tcW w:w="585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8" w:type="dxa"/>
            <w:vAlign w:val="center"/>
          </w:tcPr>
          <w:p w:rsidR="0000260B" w:rsidRPr="005E4CC8" w:rsidRDefault="005E4CC8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85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0" w:type="dxa"/>
            <w:vAlign w:val="center"/>
          </w:tcPr>
          <w:p w:rsidR="0000260B" w:rsidRPr="005E4CC8" w:rsidRDefault="0000260B" w:rsidP="005E4CC8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-0.0345 </w:t>
            </w:r>
          </w:p>
        </w:tc>
      </w:tr>
    </w:tbl>
    <w:p w:rsidR="00171815" w:rsidRPr="005E4CC8" w:rsidRDefault="00171815" w:rsidP="00171815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AIC =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Model weight; PC1 = The first PCA axis to describe environmental factors; T</w:t>
      </w:r>
      <w:r w:rsidRPr="005E4CC8">
        <w:rPr>
          <w:rFonts w:ascii="Times New Roman" w:hAnsi="Times New Roman" w:cs="Times New Roman"/>
          <w:sz w:val="24"/>
          <w:szCs w:val="24"/>
          <w:vertAlign w:val="subscript"/>
        </w:rPr>
        <w:t>max6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=</w:t>
      </w:r>
      <w:r w:rsidR="00D42AF7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>Mean maximal temperature of June; Year = Capture year; Sex-m = Male sex.</w:t>
      </w:r>
    </w:p>
    <w:p w:rsidR="00B33397" w:rsidRPr="005E4CC8" w:rsidRDefault="00B33397" w:rsidP="003736C7">
      <w:pPr>
        <w:adjustRightInd/>
        <w:snapToGrid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3397" w:rsidRPr="005E4CC8" w:rsidRDefault="00B33397" w:rsidP="000B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344" w:rsidRPr="005E4CC8">
        <w:rPr>
          <w:rFonts w:ascii="Times New Roman" w:hAnsi="Times New Roman" w:cs="Times New Roman"/>
          <w:b/>
          <w:sz w:val="24"/>
          <w:szCs w:val="24"/>
        </w:rPr>
        <w:t>S</w:t>
      </w:r>
      <w:r w:rsidR="00E45ADE" w:rsidRPr="005E4CC8">
        <w:rPr>
          <w:rFonts w:ascii="Times New Roman" w:hAnsi="Times New Roman" w:cs="Times New Roman"/>
          <w:b/>
          <w:sz w:val="24"/>
          <w:szCs w:val="24"/>
        </w:rPr>
        <w:t>5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773022" w:rsidRPr="005E4CC8">
        <w:rPr>
          <w:rFonts w:ascii="Times New Roman" w:hAnsi="Times New Roman" w:cs="Times New Roman"/>
          <w:sz w:val="24"/>
          <w:szCs w:val="24"/>
        </w:rPr>
        <w:t>Candidate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 for </w:t>
      </w:r>
      <w:r w:rsidR="0043697D" w:rsidRPr="005E4CC8">
        <w:rPr>
          <w:rFonts w:ascii="Times New Roman" w:hAnsi="Times New Roman" w:cs="Times New Roman"/>
          <w:sz w:val="24"/>
          <w:szCs w:val="24"/>
        </w:rPr>
        <w:t>predicting</w:t>
      </w:r>
      <w:r w:rsidR="000B1DB9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173328" w:rsidRPr="005E4CC8">
        <w:rPr>
          <w:rFonts w:ascii="Times New Roman" w:hAnsi="Times New Roman" w:cs="Times New Roman"/>
          <w:sz w:val="24"/>
          <w:szCs w:val="24"/>
        </w:rPr>
        <w:t>probability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43697D" w:rsidRPr="005E4CC8">
        <w:rPr>
          <w:rFonts w:ascii="Times New Roman" w:hAnsi="Times New Roman" w:cs="Times New Roman"/>
          <w:sz w:val="24"/>
          <w:szCs w:val="24"/>
        </w:rPr>
        <w:t xml:space="preserve">tick </w:t>
      </w:r>
      <w:r w:rsidR="00FF398D" w:rsidRPr="005E4CC8">
        <w:rPr>
          <w:rFonts w:ascii="Times New Roman" w:hAnsi="Times New Roman" w:cs="Times New Roman"/>
          <w:sz w:val="24"/>
          <w:szCs w:val="24"/>
        </w:rPr>
        <w:t>infestation</w:t>
      </w:r>
      <w:r w:rsidR="0043697D" w:rsidRPr="005E4CC8">
        <w:rPr>
          <w:rFonts w:ascii="Times New Roman" w:hAnsi="Times New Roman" w:cs="Times New Roman"/>
          <w:sz w:val="24"/>
          <w:szCs w:val="24"/>
        </w:rPr>
        <w:t xml:space="preserve"> under </w:t>
      </w:r>
      <w:r w:rsidRPr="005E4CC8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173328" w:rsidRPr="005E4CC8">
        <w:rPr>
          <w:rFonts w:ascii="Times New Roman" w:hAnsi="Times New Roman" w:cs="Times New Roman"/>
          <w:sz w:val="24"/>
          <w:szCs w:val="24"/>
        </w:rPr>
        <w:t xml:space="preserve">probability of </w:t>
      </w:r>
      <w:r w:rsidRPr="005E4CC8">
        <w:rPr>
          <w:rFonts w:ascii="Times New Roman" w:hAnsi="Times New Roman" w:cs="Times New Roman"/>
          <w:sz w:val="24"/>
          <w:szCs w:val="24"/>
        </w:rPr>
        <w:t xml:space="preserve">mite </w:t>
      </w:r>
      <w:r w:rsidR="00FF398D" w:rsidRPr="005E4CC8">
        <w:rPr>
          <w:rFonts w:ascii="Times New Roman" w:hAnsi="Times New Roman" w:cs="Times New Roman"/>
          <w:sz w:val="24"/>
          <w:szCs w:val="24"/>
        </w:rPr>
        <w:t>infestation</w:t>
      </w:r>
      <w:r w:rsidRPr="005E4CC8">
        <w:rPr>
          <w:rFonts w:ascii="Times New Roman" w:hAnsi="Times New Roman" w:cs="Times New Roman"/>
          <w:sz w:val="24"/>
          <w:szCs w:val="24"/>
        </w:rPr>
        <w:t xml:space="preserve"> (MP) and environment</w:t>
      </w:r>
      <w:r w:rsidR="0043697D" w:rsidRPr="005E4CC8">
        <w:rPr>
          <w:rFonts w:ascii="Times New Roman" w:hAnsi="Times New Roman" w:cs="Times New Roman"/>
          <w:sz w:val="24"/>
          <w:szCs w:val="24"/>
        </w:rPr>
        <w:t>al factors</w:t>
      </w:r>
      <w:r w:rsidRPr="005E4CC8">
        <w:rPr>
          <w:rFonts w:ascii="Times New Roman" w:hAnsi="Times New Roman" w:cs="Times New Roman"/>
          <w:sz w:val="24"/>
          <w:szCs w:val="24"/>
        </w:rPr>
        <w:t xml:space="preserve"> (</w:t>
      </w:r>
      <w:r w:rsidR="0043697D" w:rsidRPr="005E4CC8">
        <w:rPr>
          <w:rFonts w:ascii="Times New Roman" w:hAnsi="Times New Roman" w:cs="Times New Roman"/>
          <w:sz w:val="24"/>
          <w:szCs w:val="24"/>
        </w:rPr>
        <w:t>A total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C63323" w:rsidRPr="005E4CC8">
        <w:rPr>
          <w:rFonts w:ascii="Times New Roman" w:hAnsi="Times New Roman" w:cs="Times New Roman"/>
          <w:sz w:val="24"/>
          <w:szCs w:val="24"/>
        </w:rPr>
        <w:t>7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</w:t>
      </w:r>
      <w:r w:rsidR="0043697D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accumulative Akaike weight ≤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 xml:space="preserve">0.95). </w:t>
      </w:r>
    </w:p>
    <w:tbl>
      <w:tblPr>
        <w:tblStyle w:val="TableGrid"/>
        <w:tblW w:w="98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"/>
        <w:gridCol w:w="981"/>
        <w:gridCol w:w="329"/>
        <w:gridCol w:w="835"/>
        <w:gridCol w:w="606"/>
        <w:gridCol w:w="717"/>
        <w:gridCol w:w="899"/>
        <w:gridCol w:w="1004"/>
        <w:gridCol w:w="961"/>
        <w:gridCol w:w="962"/>
        <w:gridCol w:w="1020"/>
        <w:gridCol w:w="821"/>
      </w:tblGrid>
      <w:tr w:rsidR="00DE5650" w:rsidRPr="005E4CC8" w:rsidTr="003D5A8F">
        <w:trPr>
          <w:trHeight w:val="284"/>
          <w:jc w:val="center"/>
        </w:trPr>
        <w:tc>
          <w:tcPr>
            <w:tcW w:w="7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</w:t>
            </w:r>
            <w:r w:rsidR="00E45ADE"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135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66" w:right="-136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3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7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10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73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0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8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DE5650">
            <w:pPr>
              <w:spacing w:line="276" w:lineRule="auto"/>
              <w:ind w:left="-51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221487" w:rsidP="00DE5650">
            <w:pPr>
              <w:spacing w:line="276" w:lineRule="auto"/>
              <w:ind w:left="-11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1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5650" w:rsidRPr="005E4CC8" w:rsidRDefault="00B33397" w:rsidP="00DE5650">
            <w:pPr>
              <w:spacing w:line="276" w:lineRule="auto"/>
              <w:ind w:left="-79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D5A8F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CC8">
              <w:rPr>
                <w:rFonts w:ascii="Times New Roman" w:hAnsi="Times New Roman" w:cs="Times New Roman"/>
                <w:color w:val="000000"/>
              </w:rPr>
              <w:t>×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3397" w:rsidRPr="005E4CC8" w:rsidRDefault="00B33397" w:rsidP="00DE5650">
            <w:pPr>
              <w:spacing w:line="276" w:lineRule="auto"/>
              <w:ind w:left="-7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8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33397" w:rsidRPr="005E4CC8" w:rsidRDefault="00B33397" w:rsidP="003D5A8F">
            <w:pPr>
              <w:spacing w:line="276" w:lineRule="auto"/>
              <w:ind w:left="-11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D5A8F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CC8">
              <w:rPr>
                <w:rFonts w:ascii="Times New Roman" w:hAnsi="Times New Roman" w:cs="Times New Roman"/>
                <w:color w:val="000000"/>
              </w:rPr>
              <w:t>×</w:t>
            </w:r>
            <w:r w:rsidR="00C63323" w:rsidRPr="005E4C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3323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63323"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-221.81 </w:t>
            </w:r>
          </w:p>
        </w:tc>
        <w:tc>
          <w:tcPr>
            <w:tcW w:w="329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453.70 </w:t>
            </w:r>
          </w:p>
        </w:tc>
        <w:tc>
          <w:tcPr>
            <w:tcW w:w="606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717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0.503 </w:t>
            </w:r>
          </w:p>
        </w:tc>
        <w:tc>
          <w:tcPr>
            <w:tcW w:w="899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-2.5634 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-0.1158 </w:t>
            </w:r>
          </w:p>
        </w:tc>
        <w:tc>
          <w:tcPr>
            <w:tcW w:w="961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-0.1990 </w:t>
            </w:r>
          </w:p>
        </w:tc>
        <w:tc>
          <w:tcPr>
            <w:tcW w:w="962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1020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-0.8955 </w:t>
            </w:r>
          </w:p>
        </w:tc>
        <w:tc>
          <w:tcPr>
            <w:tcW w:w="821" w:type="dxa"/>
            <w:tcBorders>
              <w:top w:val="single" w:sz="4" w:space="0" w:color="000000" w:themeColor="text1"/>
            </w:tcBorders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-221.73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455.56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1.86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0.198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-2.5587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-0.1179 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-0.2129 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0.1881 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-0.8969 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5E4CC8" w:rsidRPr="005E4CC8" w:rsidTr="003D5A8F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-221.32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456.78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3.07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0.108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-2.5518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-0.1361 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-0.2340 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0.1209 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-0.8293 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0.2100 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-227.06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458.15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4.44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0.055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-2.5235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-226.72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459.48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5.78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0.028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-2.5688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-0.4388 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-226.82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459.67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5.97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0.025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-2.5707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0.2114 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5E4CC8" w:rsidRPr="005E4CC8" w:rsidTr="0056308C">
        <w:trPr>
          <w:trHeight w:val="284"/>
          <w:jc w:val="center"/>
        </w:trPr>
        <w:tc>
          <w:tcPr>
            <w:tcW w:w="703" w:type="dxa"/>
            <w:vAlign w:val="center"/>
          </w:tcPr>
          <w:p w:rsidR="005E4CC8" w:rsidRPr="005E4CC8" w:rsidRDefault="005E4CC8" w:rsidP="00DE5650">
            <w:pPr>
              <w:spacing w:line="276" w:lineRule="auto"/>
              <w:ind w:left="-87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-226.99 </w:t>
            </w:r>
          </w:p>
        </w:tc>
        <w:tc>
          <w:tcPr>
            <w:tcW w:w="32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5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460.01 </w:t>
            </w:r>
          </w:p>
        </w:tc>
        <w:tc>
          <w:tcPr>
            <w:tcW w:w="606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6.31 </w:t>
            </w:r>
          </w:p>
        </w:tc>
        <w:tc>
          <w:tcPr>
            <w:tcW w:w="717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0.021 </w:t>
            </w:r>
          </w:p>
        </w:tc>
        <w:tc>
          <w:tcPr>
            <w:tcW w:w="899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-2.5193 </w:t>
            </w:r>
          </w:p>
        </w:tc>
        <w:tc>
          <w:tcPr>
            <w:tcW w:w="1004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62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0.1846 </w:t>
            </w:r>
          </w:p>
        </w:tc>
        <w:tc>
          <w:tcPr>
            <w:tcW w:w="1020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821" w:type="dxa"/>
            <w:vAlign w:val="center"/>
          </w:tcPr>
          <w:p w:rsidR="005E4CC8" w:rsidRPr="005E4CC8" w:rsidRDefault="005E4CC8" w:rsidP="005E4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</w:tbl>
    <w:p w:rsidR="003D5A8F" w:rsidRPr="005E4CC8" w:rsidRDefault="003D5A8F" w:rsidP="00173328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AIC =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Model weight; PC1 = The first PCA axis to describe environmental factors; </w:t>
      </w:r>
      <w:r w:rsidR="000774C5" w:rsidRPr="005E4CC8">
        <w:rPr>
          <w:rFonts w:ascii="Times New Roman" w:hAnsi="Times New Roman" w:cs="Times New Roman"/>
          <w:sz w:val="24"/>
          <w:szCs w:val="24"/>
        </w:rPr>
        <w:t xml:space="preserve">MP = Mite </w:t>
      </w:r>
      <w:r w:rsidR="00C90759" w:rsidRPr="005E4CC8">
        <w:rPr>
          <w:rFonts w:ascii="Times New Roman" w:hAnsi="Times New Roman" w:cs="Times New Roman"/>
          <w:sz w:val="24"/>
          <w:szCs w:val="24"/>
        </w:rPr>
        <w:t>infestation</w:t>
      </w:r>
      <w:r w:rsidR="000774C5" w:rsidRPr="005E4CC8">
        <w:rPr>
          <w:rFonts w:ascii="Times New Roman" w:hAnsi="Times New Roman" w:cs="Times New Roman"/>
          <w:sz w:val="24"/>
          <w:szCs w:val="24"/>
        </w:rPr>
        <w:t xml:space="preserve"> probability</w:t>
      </w:r>
      <w:r w:rsidR="00D42AF7" w:rsidRPr="005E4CC8">
        <w:rPr>
          <w:rFonts w:ascii="Times New Roman" w:hAnsi="Times New Roman" w:cs="Times New Roman"/>
          <w:sz w:val="24"/>
          <w:szCs w:val="24"/>
        </w:rPr>
        <w:t>; T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max6 </w:t>
      </w:r>
      <w:r w:rsidR="00D42AF7" w:rsidRPr="005E4CC8">
        <w:rPr>
          <w:rFonts w:ascii="Times New Roman" w:hAnsi="Times New Roman" w:cs="Times New Roman"/>
          <w:sz w:val="24"/>
          <w:szCs w:val="24"/>
        </w:rPr>
        <w:t>= Mean maximal temperature of June</w:t>
      </w:r>
      <w:r w:rsidR="000774C5" w:rsidRPr="005E4CC8">
        <w:rPr>
          <w:rFonts w:ascii="Times New Roman" w:hAnsi="Times New Roman" w:cs="Times New Roman"/>
          <w:sz w:val="24"/>
          <w:szCs w:val="24"/>
        </w:rPr>
        <w:t>.</w:t>
      </w:r>
    </w:p>
    <w:p w:rsidR="00B33397" w:rsidRPr="005E4CC8" w:rsidRDefault="00B33397" w:rsidP="003736C7">
      <w:pPr>
        <w:adjustRightInd/>
        <w:snapToGrid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757C" w:rsidRPr="005E4CC8" w:rsidRDefault="0013757C" w:rsidP="000B27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1344" w:rsidRPr="005E4CC8">
        <w:rPr>
          <w:rFonts w:ascii="Times New Roman" w:hAnsi="Times New Roman" w:cs="Times New Roman"/>
          <w:b/>
          <w:sz w:val="24"/>
          <w:szCs w:val="24"/>
        </w:rPr>
        <w:t>S</w:t>
      </w:r>
      <w:r w:rsidRPr="005E4CC8">
        <w:rPr>
          <w:rFonts w:ascii="Times New Roman" w:hAnsi="Times New Roman" w:cs="Times New Roman"/>
          <w:b/>
          <w:sz w:val="24"/>
          <w:szCs w:val="24"/>
        </w:rPr>
        <w:t>6</w:t>
      </w:r>
      <w:r w:rsidRPr="005E4CC8">
        <w:rPr>
          <w:rFonts w:ascii="Times New Roman" w:hAnsi="Times New Roman" w:cs="Times New Roman"/>
          <w:sz w:val="24"/>
          <w:szCs w:val="24"/>
        </w:rPr>
        <w:t xml:space="preserve">. </w:t>
      </w:r>
      <w:r w:rsidR="003F6162" w:rsidRPr="005E4CC8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5E4CC8">
        <w:rPr>
          <w:rFonts w:ascii="Times New Roman" w:hAnsi="Times New Roman" w:cs="Times New Roman"/>
          <w:sz w:val="24"/>
          <w:szCs w:val="24"/>
        </w:rPr>
        <w:t xml:space="preserve">models for 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predicting tick </w:t>
      </w:r>
      <w:r w:rsidR="00FF398D" w:rsidRPr="005E4CC8">
        <w:rPr>
          <w:rFonts w:ascii="Times New Roman" w:hAnsi="Times New Roman" w:cs="Times New Roman"/>
          <w:sz w:val="24"/>
          <w:szCs w:val="24"/>
        </w:rPr>
        <w:t>load</w:t>
      </w:r>
      <w:r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under </w:t>
      </w:r>
      <w:r w:rsidRPr="005E4CC8">
        <w:rPr>
          <w:rFonts w:ascii="Times New Roman" w:hAnsi="Times New Roman" w:cs="Times New Roman"/>
          <w:sz w:val="24"/>
          <w:szCs w:val="24"/>
        </w:rPr>
        <w:t xml:space="preserve">the effects of mite </w:t>
      </w:r>
      <w:r w:rsidR="00FF398D" w:rsidRPr="005E4CC8">
        <w:rPr>
          <w:rFonts w:ascii="Times New Roman" w:hAnsi="Times New Roman" w:cs="Times New Roman"/>
          <w:sz w:val="24"/>
          <w:szCs w:val="24"/>
        </w:rPr>
        <w:t>load</w:t>
      </w:r>
      <w:r w:rsidRPr="005E4CC8">
        <w:rPr>
          <w:rFonts w:ascii="Times New Roman" w:hAnsi="Times New Roman" w:cs="Times New Roman"/>
          <w:sz w:val="24"/>
          <w:szCs w:val="24"/>
        </w:rPr>
        <w:t xml:space="preserve"> (M</w:t>
      </w:r>
      <w:r w:rsidR="001A36A7" w:rsidRPr="005E4CC8">
        <w:rPr>
          <w:rFonts w:ascii="Times New Roman" w:hAnsi="Times New Roman" w:cs="Times New Roman"/>
          <w:sz w:val="24"/>
          <w:szCs w:val="24"/>
        </w:rPr>
        <w:t>L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) and </w:t>
      </w:r>
      <w:r w:rsidR="003F6162" w:rsidRPr="005E4CC8">
        <w:rPr>
          <w:rFonts w:ascii="Times New Roman" w:hAnsi="Times New Roman" w:cs="Times New Roman"/>
          <w:sz w:val="24"/>
          <w:szCs w:val="24"/>
        </w:rPr>
        <w:t>environmental factors</w:t>
      </w:r>
      <w:r w:rsidRPr="005E4CC8">
        <w:rPr>
          <w:rFonts w:ascii="Times New Roman" w:hAnsi="Times New Roman" w:cs="Times New Roman"/>
          <w:sz w:val="24"/>
          <w:szCs w:val="24"/>
        </w:rPr>
        <w:t xml:space="preserve"> (</w:t>
      </w:r>
      <w:r w:rsidR="00C1692E" w:rsidRPr="005E4CC8">
        <w:rPr>
          <w:rFonts w:ascii="Times New Roman" w:hAnsi="Times New Roman" w:cs="Times New Roman"/>
          <w:sz w:val="24"/>
          <w:szCs w:val="24"/>
        </w:rPr>
        <w:t>A total of</w:t>
      </w:r>
      <w:r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="009C1F51" w:rsidRPr="005E4CC8">
        <w:rPr>
          <w:rFonts w:ascii="Times New Roman" w:hAnsi="Times New Roman" w:cs="Times New Roman"/>
          <w:sz w:val="24"/>
          <w:szCs w:val="24"/>
        </w:rPr>
        <w:t>2</w:t>
      </w:r>
      <w:r w:rsidRPr="005E4CC8">
        <w:rPr>
          <w:rFonts w:ascii="Times New Roman" w:hAnsi="Times New Roman" w:cs="Times New Roman"/>
          <w:sz w:val="24"/>
          <w:szCs w:val="24"/>
        </w:rPr>
        <w:t xml:space="preserve"> models</w:t>
      </w:r>
      <w:r w:rsidR="00C1692E" w:rsidRPr="005E4CC8">
        <w:rPr>
          <w:rFonts w:ascii="Times New Roman" w:hAnsi="Times New Roman" w:cs="Times New Roman"/>
          <w:sz w:val="24"/>
          <w:szCs w:val="24"/>
        </w:rPr>
        <w:t>’</w:t>
      </w:r>
      <w:r w:rsidRPr="005E4CC8">
        <w:rPr>
          <w:rFonts w:ascii="Times New Roman" w:hAnsi="Times New Roman" w:cs="Times New Roman"/>
          <w:sz w:val="24"/>
          <w:szCs w:val="24"/>
        </w:rPr>
        <w:t xml:space="preserve"> accumulative Akaike weight ≤</w:t>
      </w:r>
      <w:r w:rsidR="00C1692E" w:rsidRPr="005E4CC8">
        <w:rPr>
          <w:rFonts w:ascii="Times New Roman" w:hAnsi="Times New Roman" w:cs="Times New Roman"/>
          <w:sz w:val="24"/>
          <w:szCs w:val="24"/>
        </w:rPr>
        <w:t xml:space="preserve"> </w:t>
      </w:r>
      <w:r w:rsidRPr="005E4CC8">
        <w:rPr>
          <w:rFonts w:ascii="Times New Roman" w:hAnsi="Times New Roman" w:cs="Times New Roman"/>
          <w:sz w:val="24"/>
          <w:szCs w:val="24"/>
        </w:rPr>
        <w:t xml:space="preserve">0.95). </w:t>
      </w:r>
    </w:p>
    <w:tbl>
      <w:tblPr>
        <w:tblStyle w:val="TableGrid"/>
        <w:tblW w:w="98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"/>
        <w:gridCol w:w="967"/>
        <w:gridCol w:w="337"/>
        <w:gridCol w:w="884"/>
        <w:gridCol w:w="643"/>
        <w:gridCol w:w="763"/>
        <w:gridCol w:w="905"/>
        <w:gridCol w:w="981"/>
        <w:gridCol w:w="943"/>
        <w:gridCol w:w="944"/>
        <w:gridCol w:w="995"/>
        <w:gridCol w:w="783"/>
      </w:tblGrid>
      <w:tr w:rsidR="0013757C" w:rsidRPr="005E4CC8" w:rsidTr="009C1F51">
        <w:trPr>
          <w:trHeight w:val="284"/>
          <w:jc w:val="center"/>
        </w:trPr>
        <w:tc>
          <w:tcPr>
            <w:tcW w:w="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9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135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66" w:right="-136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</w:p>
        </w:tc>
        <w:tc>
          <w:tcPr>
            <w:tcW w:w="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3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7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106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5E4C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73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1A36A7">
            <w:pPr>
              <w:spacing w:line="276" w:lineRule="auto"/>
              <w:ind w:left="-8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A36A7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51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9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221487" w:rsidP="009C1F51">
            <w:pPr>
              <w:spacing w:line="276" w:lineRule="auto"/>
              <w:ind w:left="-118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9C1F51">
            <w:pPr>
              <w:spacing w:line="276" w:lineRule="auto"/>
              <w:ind w:left="-79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C90759" w:rsidRPr="005E4CC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CC8">
              <w:rPr>
                <w:rFonts w:ascii="Times New Roman" w:hAnsi="Times New Roman" w:cs="Times New Roman"/>
                <w:color w:val="000000"/>
              </w:rPr>
              <w:t>×</w:t>
            </w:r>
          </w:p>
          <w:p w:rsidR="0013757C" w:rsidRPr="005E4CC8" w:rsidRDefault="0013757C" w:rsidP="009C1F51">
            <w:pPr>
              <w:spacing w:line="276" w:lineRule="auto"/>
              <w:ind w:left="-7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3757C" w:rsidRPr="005E4CC8" w:rsidRDefault="0013757C" w:rsidP="00413208">
            <w:pPr>
              <w:spacing w:line="276" w:lineRule="auto"/>
              <w:ind w:left="-119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C90759" w:rsidRPr="005E4CC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CC8">
              <w:rPr>
                <w:rFonts w:ascii="Times New Roman" w:hAnsi="Times New Roman" w:cs="Times New Roman"/>
                <w:color w:val="000000"/>
              </w:rPr>
              <w:t>×</w:t>
            </w:r>
            <w:r w:rsidR="00C63323" w:rsidRPr="005E4C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3323"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63323" w:rsidRPr="005E4C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max6</w:t>
            </w:r>
          </w:p>
        </w:tc>
      </w:tr>
      <w:tr w:rsidR="00D31B81" w:rsidRPr="005E4CC8" w:rsidTr="0000260B">
        <w:trPr>
          <w:trHeight w:val="284"/>
          <w:jc w:val="center"/>
        </w:trPr>
        <w:tc>
          <w:tcPr>
            <w:tcW w:w="693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9C1F51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-317.71 </w:t>
            </w:r>
          </w:p>
        </w:tc>
        <w:tc>
          <w:tcPr>
            <w:tcW w:w="337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647.76 </w:t>
            </w:r>
          </w:p>
        </w:tc>
        <w:tc>
          <w:tcPr>
            <w:tcW w:w="643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0.00 </w:t>
            </w:r>
          </w:p>
        </w:tc>
        <w:tc>
          <w:tcPr>
            <w:tcW w:w="763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0.624 </w:t>
            </w:r>
          </w:p>
        </w:tc>
        <w:tc>
          <w:tcPr>
            <w:tcW w:w="905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-0.5323 </w:t>
            </w:r>
          </w:p>
        </w:tc>
        <w:tc>
          <w:tcPr>
            <w:tcW w:w="981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-0.2322 </w:t>
            </w:r>
          </w:p>
        </w:tc>
        <w:tc>
          <w:tcPr>
            <w:tcW w:w="943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-0.0690 </w:t>
            </w:r>
          </w:p>
        </w:tc>
        <w:tc>
          <w:tcPr>
            <w:tcW w:w="944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  <w:tc>
          <w:tcPr>
            <w:tcW w:w="995" w:type="dxa"/>
            <w:tcBorders>
              <w:top w:val="single" w:sz="4" w:space="0" w:color="000000" w:themeColor="text1"/>
            </w:tcBorders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-0.1650 </w:t>
            </w:r>
          </w:p>
        </w:tc>
        <w:tc>
          <w:tcPr>
            <w:tcW w:w="783" w:type="dxa"/>
            <w:tcBorders>
              <w:top w:val="single" w:sz="4" w:space="0" w:color="000000" w:themeColor="text1"/>
            </w:tcBorders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  <w:tr w:rsidR="00D31B81" w:rsidRPr="005E4CC8" w:rsidTr="0000260B">
        <w:trPr>
          <w:trHeight w:val="284"/>
          <w:jc w:val="center"/>
        </w:trPr>
        <w:tc>
          <w:tcPr>
            <w:tcW w:w="693" w:type="dxa"/>
            <w:vAlign w:val="center"/>
          </w:tcPr>
          <w:p w:rsidR="00D31B81" w:rsidRPr="005E4CC8" w:rsidRDefault="00D31B81" w:rsidP="009C1F51">
            <w:pPr>
              <w:spacing w:line="276" w:lineRule="auto"/>
              <w:ind w:left="-87" w:right="-136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E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-317.51 </w:t>
            </w:r>
          </w:p>
        </w:tc>
        <w:tc>
          <w:tcPr>
            <w:tcW w:w="337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4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649.48 </w:t>
            </w:r>
          </w:p>
        </w:tc>
        <w:tc>
          <w:tcPr>
            <w:tcW w:w="643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1.71 </w:t>
            </w:r>
          </w:p>
        </w:tc>
        <w:tc>
          <w:tcPr>
            <w:tcW w:w="763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0.265 </w:t>
            </w:r>
          </w:p>
        </w:tc>
        <w:tc>
          <w:tcPr>
            <w:tcW w:w="905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-0.5271 </w:t>
            </w:r>
          </w:p>
        </w:tc>
        <w:tc>
          <w:tcPr>
            <w:tcW w:w="981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-0.2341 </w:t>
            </w:r>
          </w:p>
        </w:tc>
        <w:tc>
          <w:tcPr>
            <w:tcW w:w="943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-0.0695 </w:t>
            </w:r>
          </w:p>
        </w:tc>
        <w:tc>
          <w:tcPr>
            <w:tcW w:w="944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0.1441 </w:t>
            </w:r>
          </w:p>
        </w:tc>
        <w:tc>
          <w:tcPr>
            <w:tcW w:w="995" w:type="dxa"/>
            <w:vAlign w:val="center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 xml:space="preserve">-0.1663 </w:t>
            </w:r>
          </w:p>
        </w:tc>
        <w:tc>
          <w:tcPr>
            <w:tcW w:w="783" w:type="dxa"/>
          </w:tcPr>
          <w:p w:rsidR="00D31B81" w:rsidRPr="005E4CC8" w:rsidRDefault="00D31B81" w:rsidP="00D31B81">
            <w:pPr>
              <w:jc w:val="center"/>
              <w:rPr>
                <w:rFonts w:ascii="Times New Roman" w:hAnsi="Times New Roman" w:cs="Times New Roman"/>
              </w:rPr>
            </w:pPr>
            <w:r w:rsidRPr="005E4CC8">
              <w:rPr>
                <w:rFonts w:ascii="Times New Roman" w:hAnsi="Times New Roman" w:cs="Times New Roman"/>
                <w:color w:val="000000"/>
              </w:rPr>
              <w:t>—</w:t>
            </w:r>
          </w:p>
        </w:tc>
      </w:tr>
    </w:tbl>
    <w:p w:rsidR="000774C5" w:rsidRPr="005E4CC8" w:rsidRDefault="000774C5" w:rsidP="000B27EF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5E4CC8">
        <w:rPr>
          <w:rFonts w:ascii="Times New Roman" w:hAnsi="Times New Roman" w:cs="Times New Roman"/>
          <w:sz w:val="24"/>
          <w:szCs w:val="24"/>
        </w:rPr>
        <w:t xml:space="preserve">Abbreviations:  AIC =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information criterion; </w:t>
      </w:r>
      <w:proofErr w:type="spellStart"/>
      <w:r w:rsidRPr="005E4CC8">
        <w:rPr>
          <w:rFonts w:ascii="Times New Roman" w:hAnsi="Times New Roman" w:cs="Times New Roman"/>
          <w:sz w:val="24"/>
          <w:szCs w:val="24"/>
        </w:rPr>
        <w:t>logLik</w:t>
      </w:r>
      <w:proofErr w:type="spellEnd"/>
      <w:r w:rsidRPr="005E4CC8">
        <w:rPr>
          <w:rFonts w:ascii="Times New Roman" w:hAnsi="Times New Roman" w:cs="Times New Roman"/>
          <w:sz w:val="24"/>
          <w:szCs w:val="24"/>
        </w:rPr>
        <w:t xml:space="preserve"> = Likelihood; </w:t>
      </w:r>
      <w:r w:rsidRPr="005E4CC8">
        <w:rPr>
          <w:rFonts w:ascii="Times New Roman" w:hAnsi="Times New Roman" w:cs="Times New Roman"/>
          <w:i/>
          <w:sz w:val="24"/>
          <w:szCs w:val="24"/>
        </w:rPr>
        <w:t>k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Number of parameters in the model; </w:t>
      </w:r>
      <w:proofErr w:type="gramStart"/>
      <w:r w:rsidRPr="005E4CC8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5E4CC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i</w:t>
      </w:r>
      <w:proofErr w:type="gramEnd"/>
      <w:r w:rsidRPr="005E4CC8">
        <w:rPr>
          <w:rFonts w:ascii="Times New Roman" w:hAnsi="Times New Roman" w:cs="Times New Roman"/>
          <w:sz w:val="24"/>
          <w:szCs w:val="24"/>
        </w:rPr>
        <w:t xml:space="preserve"> = Model weight; PC1 = The first PCA axis to describe environmental factors; M</w:t>
      </w:r>
      <w:r w:rsidR="00C90759" w:rsidRPr="005E4CC8">
        <w:rPr>
          <w:rFonts w:ascii="Times New Roman" w:hAnsi="Times New Roman" w:cs="Times New Roman"/>
          <w:sz w:val="24"/>
          <w:szCs w:val="24"/>
        </w:rPr>
        <w:t>L</w:t>
      </w:r>
      <w:r w:rsidRPr="005E4CC8">
        <w:rPr>
          <w:rFonts w:ascii="Times New Roman" w:hAnsi="Times New Roman" w:cs="Times New Roman"/>
          <w:sz w:val="24"/>
          <w:szCs w:val="24"/>
        </w:rPr>
        <w:t xml:space="preserve"> = Mite </w:t>
      </w:r>
      <w:r w:rsidR="00C90759" w:rsidRPr="005E4CC8">
        <w:rPr>
          <w:rFonts w:ascii="Times New Roman" w:hAnsi="Times New Roman" w:cs="Times New Roman"/>
          <w:sz w:val="24"/>
          <w:szCs w:val="24"/>
        </w:rPr>
        <w:t>load</w:t>
      </w:r>
      <w:r w:rsidR="00D42AF7" w:rsidRPr="005E4CC8">
        <w:rPr>
          <w:rFonts w:ascii="Times New Roman" w:hAnsi="Times New Roman" w:cs="Times New Roman"/>
          <w:sz w:val="24"/>
          <w:szCs w:val="24"/>
        </w:rPr>
        <w:t>; T</w:t>
      </w:r>
      <w:r w:rsidR="00D42AF7" w:rsidRPr="005E4CC8">
        <w:rPr>
          <w:rFonts w:ascii="Times New Roman" w:hAnsi="Times New Roman" w:cs="Times New Roman"/>
          <w:sz w:val="24"/>
          <w:szCs w:val="24"/>
          <w:vertAlign w:val="subscript"/>
        </w:rPr>
        <w:t xml:space="preserve">max6 </w:t>
      </w:r>
      <w:r w:rsidR="00D42AF7" w:rsidRPr="005E4CC8">
        <w:rPr>
          <w:rFonts w:ascii="Times New Roman" w:hAnsi="Times New Roman" w:cs="Times New Roman"/>
          <w:sz w:val="24"/>
          <w:szCs w:val="24"/>
        </w:rPr>
        <w:t>= Mean maximal temperature of June</w:t>
      </w:r>
      <w:r w:rsidRPr="005E4CC8">
        <w:rPr>
          <w:rFonts w:ascii="Times New Roman" w:hAnsi="Times New Roman" w:cs="Times New Roman"/>
          <w:sz w:val="24"/>
          <w:szCs w:val="24"/>
        </w:rPr>
        <w:t>.</w:t>
      </w:r>
    </w:p>
    <w:p w:rsidR="0013757C" w:rsidRPr="005E4CC8" w:rsidRDefault="0013757C" w:rsidP="00232A1F">
      <w:pPr>
        <w:adjustRightInd/>
        <w:snapToGrid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3757C" w:rsidRPr="005E4CC8" w:rsidSect="00E0055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46" w:rsidRDefault="00D96246" w:rsidP="0042126D">
      <w:pPr>
        <w:spacing w:after="0"/>
      </w:pPr>
      <w:r>
        <w:separator/>
      </w:r>
    </w:p>
  </w:endnote>
  <w:endnote w:type="continuationSeparator" w:id="0">
    <w:p w:rsidR="00D96246" w:rsidRDefault="00D96246" w:rsidP="00421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MINION-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46" w:rsidRDefault="00D96246" w:rsidP="0042126D">
      <w:pPr>
        <w:spacing w:after="0"/>
      </w:pPr>
      <w:r>
        <w:separator/>
      </w:r>
    </w:p>
  </w:footnote>
  <w:footnote w:type="continuationSeparator" w:id="0">
    <w:p w:rsidR="00D96246" w:rsidRDefault="00D96246" w:rsidP="004212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4CB"/>
    <w:multiLevelType w:val="hybridMultilevel"/>
    <w:tmpl w:val="4A007068"/>
    <w:lvl w:ilvl="0" w:tplc="4918B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74CC6"/>
    <w:multiLevelType w:val="hybridMultilevel"/>
    <w:tmpl w:val="DC1CB67E"/>
    <w:lvl w:ilvl="0" w:tplc="6C2438F0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B4C668A"/>
    <w:multiLevelType w:val="hybridMultilevel"/>
    <w:tmpl w:val="209C6EBC"/>
    <w:lvl w:ilvl="0" w:tplc="0824D1E0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010713"/>
    <w:multiLevelType w:val="hybridMultilevel"/>
    <w:tmpl w:val="F118CA66"/>
    <w:lvl w:ilvl="0" w:tplc="BE289D1E">
      <w:numFmt w:val="bullet"/>
      <w:lvlText w:val="−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29036B3"/>
    <w:multiLevelType w:val="hybridMultilevel"/>
    <w:tmpl w:val="67D6EE36"/>
    <w:lvl w:ilvl="0" w:tplc="31804B84">
      <w:numFmt w:val="bullet"/>
      <w:lvlText w:val="−"/>
      <w:lvlJc w:val="left"/>
      <w:pPr>
        <w:ind w:left="473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2A48429C"/>
    <w:multiLevelType w:val="hybridMultilevel"/>
    <w:tmpl w:val="C25250F6"/>
    <w:lvl w:ilvl="0" w:tplc="B4AEECD8">
      <w:numFmt w:val="bullet"/>
      <w:lvlText w:val="-"/>
      <w:lvlJc w:val="left"/>
      <w:pPr>
        <w:ind w:left="360" w:hanging="360"/>
      </w:pPr>
      <w:rPr>
        <w:rFonts w:ascii="Times New Roman" w:eastAsia="Microsoft YaHe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42FA9"/>
    <w:multiLevelType w:val="hybridMultilevel"/>
    <w:tmpl w:val="8EF4C4E8"/>
    <w:lvl w:ilvl="0" w:tplc="3E1892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365359"/>
    <w:multiLevelType w:val="hybridMultilevel"/>
    <w:tmpl w:val="10B427AC"/>
    <w:lvl w:ilvl="0" w:tplc="1ACC71EE">
      <w:numFmt w:val="bullet"/>
      <w:lvlText w:val="−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7CAD580B"/>
    <w:multiLevelType w:val="hybridMultilevel"/>
    <w:tmpl w:val="CF7A06E8"/>
    <w:lvl w:ilvl="0" w:tplc="1C8A6316">
      <w:numFmt w:val="bullet"/>
      <w:lvlText w:val="−"/>
      <w:lvlJc w:val="left"/>
      <w:pPr>
        <w:ind w:left="4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AEJTC3NTC0MTQwsTAyUdpeDU4uLM/DyQAotaAEefOSksAAAA"/>
  </w:docVars>
  <w:rsids>
    <w:rsidRoot w:val="00C65AE9"/>
    <w:rsid w:val="0000260B"/>
    <w:rsid w:val="00050581"/>
    <w:rsid w:val="000539A9"/>
    <w:rsid w:val="0006129D"/>
    <w:rsid w:val="000774C5"/>
    <w:rsid w:val="000B1DB9"/>
    <w:rsid w:val="000B27EF"/>
    <w:rsid w:val="000C5B4A"/>
    <w:rsid w:val="000C5D8E"/>
    <w:rsid w:val="00131582"/>
    <w:rsid w:val="001356C7"/>
    <w:rsid w:val="001362CA"/>
    <w:rsid w:val="0013757C"/>
    <w:rsid w:val="00150FCB"/>
    <w:rsid w:val="0015548F"/>
    <w:rsid w:val="00171815"/>
    <w:rsid w:val="00173328"/>
    <w:rsid w:val="00173D99"/>
    <w:rsid w:val="00180026"/>
    <w:rsid w:val="001A36A7"/>
    <w:rsid w:val="001F26BA"/>
    <w:rsid w:val="00221487"/>
    <w:rsid w:val="00232A1F"/>
    <w:rsid w:val="002500DD"/>
    <w:rsid w:val="00273FB4"/>
    <w:rsid w:val="002D31EA"/>
    <w:rsid w:val="002F319A"/>
    <w:rsid w:val="002F55A0"/>
    <w:rsid w:val="0030412D"/>
    <w:rsid w:val="00332061"/>
    <w:rsid w:val="00332E79"/>
    <w:rsid w:val="00336504"/>
    <w:rsid w:val="0034014D"/>
    <w:rsid w:val="00365B20"/>
    <w:rsid w:val="003714AC"/>
    <w:rsid w:val="003736C7"/>
    <w:rsid w:val="00390CC2"/>
    <w:rsid w:val="003C3B1A"/>
    <w:rsid w:val="003C6396"/>
    <w:rsid w:val="003D5A8F"/>
    <w:rsid w:val="003F6162"/>
    <w:rsid w:val="00413208"/>
    <w:rsid w:val="0042126D"/>
    <w:rsid w:val="00425C95"/>
    <w:rsid w:val="0043697D"/>
    <w:rsid w:val="00437C3B"/>
    <w:rsid w:val="004B1ACD"/>
    <w:rsid w:val="0050422A"/>
    <w:rsid w:val="0051038D"/>
    <w:rsid w:val="00542915"/>
    <w:rsid w:val="00544A28"/>
    <w:rsid w:val="005543C0"/>
    <w:rsid w:val="00555074"/>
    <w:rsid w:val="0057072C"/>
    <w:rsid w:val="00577712"/>
    <w:rsid w:val="005B0410"/>
    <w:rsid w:val="005C594D"/>
    <w:rsid w:val="005E4CC8"/>
    <w:rsid w:val="006114D9"/>
    <w:rsid w:val="006542FB"/>
    <w:rsid w:val="006638AF"/>
    <w:rsid w:val="00675E00"/>
    <w:rsid w:val="006C13A0"/>
    <w:rsid w:val="0071441C"/>
    <w:rsid w:val="00746869"/>
    <w:rsid w:val="00773022"/>
    <w:rsid w:val="00812425"/>
    <w:rsid w:val="008167E2"/>
    <w:rsid w:val="0087045F"/>
    <w:rsid w:val="008A40B3"/>
    <w:rsid w:val="008B7804"/>
    <w:rsid w:val="008C301B"/>
    <w:rsid w:val="008D44B8"/>
    <w:rsid w:val="009159EA"/>
    <w:rsid w:val="00920663"/>
    <w:rsid w:val="0094507D"/>
    <w:rsid w:val="00957A41"/>
    <w:rsid w:val="009A11DF"/>
    <w:rsid w:val="009C110E"/>
    <w:rsid w:val="009C1F51"/>
    <w:rsid w:val="009C4F08"/>
    <w:rsid w:val="00A147D4"/>
    <w:rsid w:val="00A61779"/>
    <w:rsid w:val="00A64927"/>
    <w:rsid w:val="00A655D4"/>
    <w:rsid w:val="00A710FA"/>
    <w:rsid w:val="00A74902"/>
    <w:rsid w:val="00AC2AC1"/>
    <w:rsid w:val="00AE6D8C"/>
    <w:rsid w:val="00AE79C3"/>
    <w:rsid w:val="00AF1328"/>
    <w:rsid w:val="00AF2C1A"/>
    <w:rsid w:val="00AF31AF"/>
    <w:rsid w:val="00B03497"/>
    <w:rsid w:val="00B10C92"/>
    <w:rsid w:val="00B24CB4"/>
    <w:rsid w:val="00B25E56"/>
    <w:rsid w:val="00B33397"/>
    <w:rsid w:val="00B33693"/>
    <w:rsid w:val="00B513BD"/>
    <w:rsid w:val="00B6429C"/>
    <w:rsid w:val="00B9619B"/>
    <w:rsid w:val="00C0055F"/>
    <w:rsid w:val="00C10B85"/>
    <w:rsid w:val="00C1692E"/>
    <w:rsid w:val="00C339A2"/>
    <w:rsid w:val="00C63323"/>
    <w:rsid w:val="00C65AE9"/>
    <w:rsid w:val="00C73D3A"/>
    <w:rsid w:val="00C837D2"/>
    <w:rsid w:val="00C90759"/>
    <w:rsid w:val="00C91344"/>
    <w:rsid w:val="00C91956"/>
    <w:rsid w:val="00C947CC"/>
    <w:rsid w:val="00CA598D"/>
    <w:rsid w:val="00CB7276"/>
    <w:rsid w:val="00CC2BBA"/>
    <w:rsid w:val="00D17347"/>
    <w:rsid w:val="00D27026"/>
    <w:rsid w:val="00D31B81"/>
    <w:rsid w:val="00D42AF7"/>
    <w:rsid w:val="00D4451A"/>
    <w:rsid w:val="00D96246"/>
    <w:rsid w:val="00DD67FA"/>
    <w:rsid w:val="00DE5650"/>
    <w:rsid w:val="00E00559"/>
    <w:rsid w:val="00E14764"/>
    <w:rsid w:val="00E45ADE"/>
    <w:rsid w:val="00E646C9"/>
    <w:rsid w:val="00E86E04"/>
    <w:rsid w:val="00F6380F"/>
    <w:rsid w:val="00F6415C"/>
    <w:rsid w:val="00F70E59"/>
    <w:rsid w:val="00F84366"/>
    <w:rsid w:val="00FD46CB"/>
    <w:rsid w:val="00FE7948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E9"/>
    <w:pPr>
      <w:adjustRightInd w:val="0"/>
      <w:snapToGrid w:val="0"/>
      <w:spacing w:line="240" w:lineRule="auto"/>
    </w:pPr>
    <w:rPr>
      <w:rFonts w:ascii="Tahoma" w:eastAsia="Microsoft YaHei" w:hAnsi="Tahom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A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rFonts w:ascii="Tahoma" w:eastAsia="Microsoft YaHei" w:hAnsi="Tahoma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rFonts w:ascii="Tahoma" w:eastAsia="Microsoft YaHei" w:hAnsi="Tahoma"/>
      <w:sz w:val="18"/>
      <w:szCs w:val="18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5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SimSun" w:eastAsia="SimSun" w:hAnsi="SimSun" w:cs="SimSu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AE9"/>
    <w:rPr>
      <w:rFonts w:ascii="SimSun" w:eastAsia="SimSun" w:hAnsi="SimSun" w:cs="SimSun"/>
      <w:sz w:val="24"/>
      <w:szCs w:val="24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C65AE9"/>
  </w:style>
  <w:style w:type="paragraph" w:customStyle="1" w:styleId="EndNoteBibliographyTitle">
    <w:name w:val="EndNote Bibliography Title"/>
    <w:basedOn w:val="Normal"/>
    <w:link w:val="EndNoteBibliographyTitleChar"/>
    <w:rsid w:val="00C65AE9"/>
    <w:pPr>
      <w:spacing w:after="0"/>
      <w:jc w:val="center"/>
    </w:pPr>
    <w:rPr>
      <w:rFonts w:cs="Tahoma"/>
      <w:noProof/>
    </w:rPr>
  </w:style>
  <w:style w:type="character" w:customStyle="1" w:styleId="EndNoteBibliographyTitleChar">
    <w:name w:val="EndNote Bibliography Title Char"/>
    <w:basedOn w:val="HTMLPreformattedChar"/>
    <w:link w:val="EndNoteBibliographyTitle"/>
    <w:rsid w:val="00C65AE9"/>
    <w:rPr>
      <w:rFonts w:ascii="Tahoma" w:eastAsia="Microsoft YaHei" w:hAnsi="Tahoma" w:cs="Tahoma"/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C65AE9"/>
    <w:rPr>
      <w:rFonts w:cs="Tahoma"/>
      <w:noProof/>
    </w:rPr>
  </w:style>
  <w:style w:type="character" w:customStyle="1" w:styleId="EndNoteBibliographyChar">
    <w:name w:val="EndNote Bibliography Char"/>
    <w:basedOn w:val="HTMLPreformattedChar"/>
    <w:link w:val="EndNoteBibliography"/>
    <w:rsid w:val="00C65AE9"/>
    <w:rPr>
      <w:rFonts w:ascii="Tahoma" w:eastAsia="Microsoft YaHei" w:hAnsi="Tahoma" w:cs="Tahoma"/>
      <w:noProof/>
      <w:sz w:val="24"/>
      <w:szCs w:val="24"/>
      <w:lang w:val="en-US" w:eastAsia="zh-CN"/>
    </w:rPr>
  </w:style>
  <w:style w:type="paragraph" w:customStyle="1" w:styleId="EndNoteCategoryHeading">
    <w:name w:val="EndNote Category Heading"/>
    <w:basedOn w:val="Normal"/>
    <w:link w:val="EndNoteCategoryHeadingChar"/>
    <w:rsid w:val="00C65AE9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HTMLPreformattedChar"/>
    <w:link w:val="EndNoteCategoryHeading"/>
    <w:rsid w:val="00C65AE9"/>
    <w:rPr>
      <w:rFonts w:ascii="Tahoma" w:eastAsia="Microsoft YaHei" w:hAnsi="Tahoma" w:cs="SimSun"/>
      <w:b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65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E9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E9"/>
    <w:rPr>
      <w:rFonts w:ascii="Tahoma" w:eastAsia="Microsoft YaHei" w:hAnsi="Tahoma"/>
      <w:sz w:val="18"/>
      <w:szCs w:val="18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C65AE9"/>
    <w:rPr>
      <w:color w:val="808080"/>
    </w:rPr>
  </w:style>
  <w:style w:type="table" w:styleId="TableGrid">
    <w:name w:val="Table Grid"/>
    <w:basedOn w:val="TableNormal"/>
    <w:uiPriority w:val="59"/>
    <w:rsid w:val="00C65AE9"/>
    <w:pPr>
      <w:spacing w:after="0" w:line="240" w:lineRule="auto"/>
    </w:pPr>
    <w:rPr>
      <w:rFonts w:eastAsia="Microsoft YaHei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AE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C65AE9"/>
    <w:rPr>
      <w:b/>
      <w:bCs/>
    </w:rPr>
  </w:style>
  <w:style w:type="character" w:customStyle="1" w:styleId="apple-converted-space">
    <w:name w:val="apple-converted-space"/>
    <w:basedOn w:val="DefaultParagraphFont"/>
    <w:rsid w:val="00C65AE9"/>
  </w:style>
  <w:style w:type="character" w:styleId="CommentReference">
    <w:name w:val="annotation reference"/>
    <w:basedOn w:val="DefaultParagraphFont"/>
    <w:uiPriority w:val="99"/>
    <w:semiHidden/>
    <w:unhideWhenUsed/>
    <w:rsid w:val="00C65AE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E9"/>
    <w:rPr>
      <w:rFonts w:ascii="Tahoma" w:eastAsia="Microsoft YaHei" w:hAnsi="Tahom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E9"/>
    <w:rPr>
      <w:rFonts w:ascii="Tahoma" w:eastAsia="Microsoft YaHei" w:hAnsi="Tahoma"/>
      <w:b/>
      <w:bCs/>
      <w:lang w:val="en-US" w:eastAsia="zh-CN"/>
    </w:rPr>
  </w:style>
  <w:style w:type="character" w:customStyle="1" w:styleId="fontstyle01">
    <w:name w:val="fontstyle01"/>
    <w:basedOn w:val="DefaultParagraphFont"/>
    <w:rsid w:val="00B33693"/>
    <w:rPr>
      <w:rFonts w:ascii="AdvMINION-R" w:hAnsi="AdvMINION-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B33693"/>
    <w:rPr>
      <w:rFonts w:ascii="AdvMINION-I" w:hAnsi="AdvMINION-I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2038-0488-489E-A0A6-44F62FE9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cnrs09</dc:creator>
  <cp:lastModifiedBy>0012761</cp:lastModifiedBy>
  <cp:revision>249</cp:revision>
  <dcterms:created xsi:type="dcterms:W3CDTF">2017-02-24T13:26:00Z</dcterms:created>
  <dcterms:modified xsi:type="dcterms:W3CDTF">2019-10-12T09:22:00Z</dcterms:modified>
</cp:coreProperties>
</file>