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B9" w:rsidRPr="009A30FE" w:rsidRDefault="005814E0" w:rsidP="003C5E13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S</w:t>
      </w:r>
      <w:r w:rsidR="003C5E13" w:rsidRPr="009A30FE">
        <w:rPr>
          <w:rFonts w:ascii="Times New Roman" w:hAnsi="Times New Roman" w:cs="Times New Roman"/>
          <w:b/>
          <w:sz w:val="24"/>
          <w:szCs w:val="24"/>
        </w:rPr>
        <w:t>1</w:t>
      </w:r>
      <w:r w:rsidR="00EC18B9" w:rsidRPr="009A30FE">
        <w:rPr>
          <w:rFonts w:ascii="Times New Roman" w:hAnsi="Times New Roman" w:cs="Times New Roman"/>
          <w:b/>
          <w:sz w:val="24"/>
          <w:szCs w:val="24"/>
        </w:rPr>
        <w:t>: The inclusion and extrusion criteria</w:t>
      </w:r>
    </w:p>
    <w:p w:rsidR="00EC18B9" w:rsidRPr="00E87F9F" w:rsidRDefault="00EC18B9" w:rsidP="00EC18B9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E87F9F">
        <w:rPr>
          <w:rFonts w:ascii="Times New Roman" w:hAnsi="Times New Roman" w:cs="Times New Roman"/>
          <w:sz w:val="24"/>
          <w:szCs w:val="24"/>
        </w:rPr>
        <w:t>This study included a retrospective cohort for training and a subgroup from the prospective randomized controlled trial (NCT01245959) for validation. The inclusion and extrusion criteria of our study are as follows.</w:t>
      </w:r>
    </w:p>
    <w:p w:rsidR="00EC18B9" w:rsidRPr="00E87F9F" w:rsidRDefault="00EC18B9" w:rsidP="00EC18B9">
      <w:pPr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E87F9F">
        <w:rPr>
          <w:rFonts w:ascii="Times New Roman" w:hAnsi="Times New Roman" w:cs="Times New Roman"/>
          <w:b/>
          <w:sz w:val="24"/>
          <w:szCs w:val="24"/>
        </w:rPr>
        <w:t xml:space="preserve">Inclusion criteria for the training set: </w:t>
      </w:r>
    </w:p>
    <w:p w:rsidR="00EC18B9" w:rsidRPr="00E87F9F" w:rsidRDefault="00EC18B9" w:rsidP="00EC18B9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E87F9F">
        <w:rPr>
          <w:rFonts w:ascii="Times New Roman" w:hAnsi="Times New Roman" w:cs="Times New Roman"/>
          <w:sz w:val="24"/>
          <w:szCs w:val="24"/>
        </w:rPr>
        <w:t>1) Baseline characteristics and treatment were in accordance with our previous open-label, phase 3 randomized controlled trial, which briefly included the following patients:</w:t>
      </w:r>
    </w:p>
    <w:p w:rsidR="00EC18B9" w:rsidRPr="00E87F9F" w:rsidRDefault="00EC18B9" w:rsidP="00EC18B9">
      <w:pPr>
        <w:pStyle w:val="a3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 w:cs="Times New Roman"/>
          <w:sz w:val="24"/>
          <w:szCs w:val="24"/>
        </w:rPr>
      </w:pPr>
      <w:r w:rsidRPr="00E87F9F">
        <w:rPr>
          <w:rFonts w:ascii="Times New Roman" w:hAnsi="Times New Roman" w:cs="Times New Roman"/>
          <w:sz w:val="24"/>
          <w:szCs w:val="24"/>
        </w:rPr>
        <w:t xml:space="preserve">New histologically confirmed and non-distant metastasis; </w:t>
      </w:r>
    </w:p>
    <w:p w:rsidR="00EC18B9" w:rsidRPr="00E87F9F" w:rsidRDefault="00EC18B9" w:rsidP="00EC18B9">
      <w:pPr>
        <w:pStyle w:val="a3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 w:cs="Times New Roman"/>
          <w:sz w:val="24"/>
          <w:szCs w:val="24"/>
        </w:rPr>
      </w:pPr>
      <w:r w:rsidRPr="00E87F9F">
        <w:rPr>
          <w:rFonts w:ascii="Times New Roman" w:hAnsi="Times New Roman" w:cs="Times New Roman"/>
          <w:sz w:val="24"/>
          <w:szCs w:val="24"/>
        </w:rPr>
        <w:t>Nonkeratinizing stage III to stage IVB NPC (except T3-4N0) reassessed according to the 7th edition of the American Joint Committee on Cancer/International Union Against Cancer staging systems</w:t>
      </w:r>
      <w:r w:rsidR="00690571">
        <w:rPr>
          <w:rFonts w:ascii="Times New Roman" w:hAnsi="Times New Roman" w:cs="Times New Roman"/>
          <w:sz w:val="24"/>
          <w:szCs w:val="24"/>
        </w:rPr>
        <w:t xml:space="preserve"> </w:t>
      </w:r>
      <w:r w:rsidRPr="00E87F9F">
        <w:rPr>
          <w:rFonts w:ascii="Times New Roman" w:hAnsi="Times New Roman" w:cs="Times New Roman"/>
          <w:sz w:val="24"/>
          <w:szCs w:val="24"/>
        </w:rPr>
        <w:t>(</w:t>
      </w:r>
      <w:r w:rsidRPr="00E87F9F">
        <w:rPr>
          <w:rFonts w:ascii="Times New Roman" w:hAnsi="Times New Roman" w:cs="Times New Roman"/>
          <w:i/>
          <w:sz w:val="24"/>
          <w:szCs w:val="24"/>
        </w:rPr>
        <w:t>1</w:t>
      </w:r>
      <w:r w:rsidRPr="00E87F9F">
        <w:rPr>
          <w:rFonts w:ascii="Times New Roman" w:hAnsi="Times New Roman" w:cs="Times New Roman"/>
          <w:sz w:val="24"/>
          <w:szCs w:val="24"/>
        </w:rPr>
        <w:t>)</w:t>
      </w:r>
      <w:r w:rsidR="00690571">
        <w:rPr>
          <w:rFonts w:ascii="Times New Roman" w:hAnsi="Times New Roman" w:cs="Times New Roman" w:hint="eastAsia"/>
          <w:sz w:val="24"/>
          <w:szCs w:val="24"/>
        </w:rPr>
        <w:t>;</w:t>
      </w:r>
    </w:p>
    <w:p w:rsidR="00EC18B9" w:rsidRPr="00E87F9F" w:rsidRDefault="00EC18B9" w:rsidP="00EC18B9">
      <w:pPr>
        <w:pStyle w:val="a3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 w:cs="Times New Roman"/>
          <w:sz w:val="24"/>
          <w:szCs w:val="24"/>
        </w:rPr>
      </w:pPr>
      <w:r w:rsidRPr="00E87F9F">
        <w:rPr>
          <w:rFonts w:ascii="Times New Roman" w:hAnsi="Times New Roman" w:cs="Times New Roman"/>
          <w:sz w:val="24"/>
          <w:szCs w:val="24"/>
        </w:rPr>
        <w:t>Who were aged 18 to 60 years, with Karnofsky performance scores &gt;</w:t>
      </w:r>
      <w:r w:rsidR="00435782">
        <w:rPr>
          <w:rFonts w:ascii="Times New Roman" w:hAnsi="Times New Roman" w:cs="Times New Roman"/>
          <w:sz w:val="24"/>
          <w:szCs w:val="24"/>
        </w:rPr>
        <w:t xml:space="preserve"> </w:t>
      </w:r>
      <w:r w:rsidRPr="00E87F9F">
        <w:rPr>
          <w:rFonts w:ascii="Times New Roman" w:hAnsi="Times New Roman" w:cs="Times New Roman"/>
          <w:sz w:val="24"/>
          <w:szCs w:val="24"/>
        </w:rPr>
        <w:t xml:space="preserve">70; </w:t>
      </w:r>
    </w:p>
    <w:p w:rsidR="00EC18B9" w:rsidRPr="00E87F9F" w:rsidRDefault="00EC18B9" w:rsidP="00EC18B9">
      <w:pPr>
        <w:pStyle w:val="a3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 w:cs="Times New Roman"/>
          <w:sz w:val="24"/>
          <w:szCs w:val="24"/>
        </w:rPr>
      </w:pPr>
      <w:r w:rsidRPr="00E87F9F">
        <w:rPr>
          <w:rFonts w:ascii="Times New Roman" w:hAnsi="Times New Roman" w:cs="Times New Roman"/>
          <w:sz w:val="24"/>
          <w:szCs w:val="24"/>
        </w:rPr>
        <w:t>Without previous chemotherapy or RT or other malignant tumors;</w:t>
      </w:r>
    </w:p>
    <w:p w:rsidR="00EC18B9" w:rsidRPr="00E87F9F" w:rsidRDefault="00EC18B9" w:rsidP="00255E76">
      <w:pPr>
        <w:pStyle w:val="a3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 w:cs="Times New Roman"/>
          <w:sz w:val="24"/>
          <w:szCs w:val="24"/>
        </w:rPr>
      </w:pPr>
      <w:r w:rsidRPr="00E87F9F">
        <w:rPr>
          <w:rFonts w:ascii="Times New Roman" w:hAnsi="Times New Roman" w:cs="Times New Roman"/>
          <w:sz w:val="24"/>
          <w:szCs w:val="24"/>
        </w:rPr>
        <w:t xml:space="preserve">Who received either induction chemotherapy (ICT) followed by concurrent chemoradiotherapy (CCRT) or CCRT alone: three cycles of cisplatin, fluorouracil, and docetaxel (TPF) chemotherapy as docetaxel and cisplatin intravenously on day 1, and fluorouracil on days 1–5 (120 h infusion) 3-weekly before radiotherapy in the ICT+CCRT group; two to three cycles of concurrent chemotherapy as cisplatin intravenously every 3 weeks during radiotherapy, in both groups. </w:t>
      </w:r>
      <w:r w:rsidR="00255E76" w:rsidRPr="00255E76">
        <w:rPr>
          <w:rFonts w:ascii="Times New Roman" w:hAnsi="Times New Roman" w:cs="Times New Roman"/>
          <w:sz w:val="24"/>
          <w:szCs w:val="24"/>
        </w:rPr>
        <w:t>Note that, all patients finished the complete treatment of ICT+ CCRT or CCRT alone in the training cohort.</w:t>
      </w:r>
    </w:p>
    <w:p w:rsidR="00EC18B9" w:rsidRPr="00E87F9F" w:rsidRDefault="00EC18B9" w:rsidP="00EC18B9">
      <w:pPr>
        <w:pStyle w:val="a3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 w:cs="Times New Roman"/>
          <w:sz w:val="24"/>
          <w:szCs w:val="24"/>
        </w:rPr>
      </w:pPr>
      <w:r w:rsidRPr="00E87F9F">
        <w:rPr>
          <w:rFonts w:ascii="Times New Roman" w:hAnsi="Times New Roman" w:cs="Times New Roman"/>
          <w:sz w:val="24"/>
          <w:szCs w:val="24"/>
        </w:rPr>
        <w:t xml:space="preserve">Who did not receive adjuvant chemotherapy, targeted therapy, or biotherapy during </w:t>
      </w:r>
      <w:r w:rsidR="00435782">
        <w:rPr>
          <w:rFonts w:ascii="Times New Roman" w:hAnsi="Times New Roman" w:cs="Times New Roman"/>
          <w:sz w:val="24"/>
          <w:szCs w:val="24"/>
        </w:rPr>
        <w:t>the course of radical treatment</w:t>
      </w:r>
      <w:r w:rsidR="00435782">
        <w:rPr>
          <w:rFonts w:ascii="Times New Roman" w:hAnsi="Times New Roman" w:cs="Times New Roman" w:hint="eastAsia"/>
          <w:sz w:val="24"/>
          <w:szCs w:val="24"/>
        </w:rPr>
        <w:t>.</w:t>
      </w:r>
    </w:p>
    <w:p w:rsidR="00EC18B9" w:rsidRPr="00E87F9F" w:rsidRDefault="00EC18B9" w:rsidP="00EC18B9">
      <w:pPr>
        <w:pStyle w:val="a3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 w:cs="Times New Roman"/>
          <w:sz w:val="24"/>
          <w:szCs w:val="24"/>
        </w:rPr>
      </w:pPr>
      <w:r w:rsidRPr="00E87F9F">
        <w:rPr>
          <w:rFonts w:ascii="Times New Roman" w:hAnsi="Times New Roman" w:cs="Times New Roman"/>
          <w:sz w:val="24"/>
          <w:szCs w:val="24"/>
        </w:rPr>
        <w:lastRenderedPageBreak/>
        <w:t xml:space="preserve">Who received cumulative radiation doses as </w:t>
      </w:r>
      <w:r w:rsidRPr="00E87F9F">
        <w:rPr>
          <w:rFonts w:ascii="Times New Roman" w:eastAsia="黑体" w:hAnsi="Times New Roman" w:cs="Times New Roman"/>
          <w:sz w:val="24"/>
          <w:szCs w:val="24"/>
        </w:rPr>
        <w:t>≥</w:t>
      </w:r>
      <w:r w:rsidR="00435782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E87F9F">
        <w:rPr>
          <w:rFonts w:ascii="Times New Roman" w:hAnsi="Times New Roman" w:cs="Times New Roman"/>
          <w:sz w:val="24"/>
          <w:szCs w:val="24"/>
        </w:rPr>
        <w:t xml:space="preserve">66 Gy to the primary tumor and </w:t>
      </w:r>
      <w:r w:rsidRPr="00E87F9F">
        <w:rPr>
          <w:rFonts w:ascii="Times New Roman" w:eastAsia="黑体" w:hAnsi="Times New Roman" w:cs="Times New Roman"/>
          <w:sz w:val="24"/>
          <w:szCs w:val="24"/>
        </w:rPr>
        <w:t>≥</w:t>
      </w:r>
      <w:r w:rsidR="00435782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E87F9F">
        <w:rPr>
          <w:rFonts w:ascii="Times New Roman" w:hAnsi="Times New Roman" w:cs="Times New Roman"/>
          <w:sz w:val="24"/>
          <w:szCs w:val="24"/>
        </w:rPr>
        <w:t>50 Gy to the bilateral cervical lymph nodes and potential sites of local infiltration, using intensity</w:t>
      </w:r>
      <w:r w:rsidR="00435782">
        <w:rPr>
          <w:rFonts w:ascii="Times New Roman" w:hAnsi="Times New Roman" w:cs="Times New Roman"/>
          <w:sz w:val="24"/>
          <w:szCs w:val="24"/>
        </w:rPr>
        <w:t>-modulated radiotherapy (IMRT).</w:t>
      </w:r>
    </w:p>
    <w:p w:rsidR="00EC18B9" w:rsidRPr="00E87F9F" w:rsidRDefault="00EC18B9" w:rsidP="00EC18B9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E87F9F">
        <w:rPr>
          <w:rFonts w:ascii="Times New Roman" w:hAnsi="Times New Roman" w:cs="Times New Roman"/>
          <w:sz w:val="24"/>
          <w:szCs w:val="24"/>
        </w:rPr>
        <w:t>2) Based on the aim of the current study, we further required the following criteria for the training set:</w:t>
      </w:r>
    </w:p>
    <w:p w:rsidR="00EC18B9" w:rsidRPr="00E87F9F" w:rsidRDefault="00EC18B9" w:rsidP="00EC18B9">
      <w:pPr>
        <w:pStyle w:val="a3"/>
        <w:numPr>
          <w:ilvl w:val="0"/>
          <w:numId w:val="2"/>
        </w:numPr>
        <w:adjustRightInd w:val="0"/>
        <w:snapToGrid w:val="0"/>
        <w:ind w:firstLineChars="0"/>
        <w:rPr>
          <w:rFonts w:ascii="Times New Roman" w:hAnsi="Times New Roman" w:cs="Times New Roman"/>
          <w:sz w:val="24"/>
          <w:szCs w:val="24"/>
        </w:rPr>
      </w:pPr>
      <w:r w:rsidRPr="00E87F9F">
        <w:rPr>
          <w:rFonts w:ascii="Times New Roman" w:hAnsi="Times New Roman" w:cs="Times New Roman"/>
          <w:sz w:val="24"/>
          <w:szCs w:val="24"/>
        </w:rPr>
        <w:t xml:space="preserve">separate from the abovementioned trial; </w:t>
      </w:r>
    </w:p>
    <w:p w:rsidR="00EC18B9" w:rsidRPr="00E87F9F" w:rsidRDefault="00EC18B9" w:rsidP="00EC18B9">
      <w:pPr>
        <w:pStyle w:val="a3"/>
        <w:numPr>
          <w:ilvl w:val="0"/>
          <w:numId w:val="2"/>
        </w:numPr>
        <w:adjustRightInd w:val="0"/>
        <w:snapToGrid w:val="0"/>
        <w:ind w:firstLineChars="0"/>
        <w:rPr>
          <w:rFonts w:ascii="Times New Roman" w:hAnsi="Times New Roman" w:cs="Times New Roman"/>
          <w:sz w:val="24"/>
          <w:szCs w:val="24"/>
        </w:rPr>
      </w:pPr>
      <w:r w:rsidRPr="00E87F9F">
        <w:rPr>
          <w:rFonts w:ascii="Times New Roman" w:hAnsi="Times New Roman" w:cs="Times New Roman"/>
          <w:sz w:val="24"/>
          <w:szCs w:val="24"/>
        </w:rPr>
        <w:t>with treatment failure (locoregional recurrences and/or distant metastases) or without treatment failure but with &gt;</w:t>
      </w:r>
      <w:r w:rsidR="00435782">
        <w:rPr>
          <w:rFonts w:ascii="Times New Roman" w:hAnsi="Times New Roman" w:cs="Times New Roman"/>
          <w:sz w:val="24"/>
          <w:szCs w:val="24"/>
        </w:rPr>
        <w:t xml:space="preserve"> </w:t>
      </w:r>
      <w:r w:rsidRPr="00E87F9F">
        <w:rPr>
          <w:rFonts w:ascii="Times New Roman" w:hAnsi="Times New Roman" w:cs="Times New Roman"/>
          <w:sz w:val="24"/>
          <w:szCs w:val="24"/>
        </w:rPr>
        <w:t>3-year follow-up;</w:t>
      </w:r>
    </w:p>
    <w:p w:rsidR="00EC18B9" w:rsidRPr="00E87F9F" w:rsidRDefault="00EC18B9" w:rsidP="00EC18B9">
      <w:pPr>
        <w:pStyle w:val="a3"/>
        <w:numPr>
          <w:ilvl w:val="0"/>
          <w:numId w:val="2"/>
        </w:numPr>
        <w:adjustRightInd w:val="0"/>
        <w:snapToGrid w:val="0"/>
        <w:ind w:firstLineChars="0"/>
        <w:rPr>
          <w:rFonts w:ascii="Times New Roman" w:hAnsi="Times New Roman" w:cs="Times New Roman"/>
          <w:sz w:val="24"/>
          <w:szCs w:val="24"/>
        </w:rPr>
      </w:pPr>
      <w:bookmarkStart w:id="0" w:name="_Hlk515190323"/>
      <w:r w:rsidRPr="00E87F9F">
        <w:rPr>
          <w:rFonts w:ascii="Times New Roman" w:hAnsi="Times New Roman" w:cs="Times New Roman"/>
          <w:sz w:val="24"/>
          <w:szCs w:val="24"/>
        </w:rPr>
        <w:t>with pretreatment MRI within 2 weeks before treatment and pEBV-DNA level.</w:t>
      </w:r>
      <w:bookmarkEnd w:id="0"/>
    </w:p>
    <w:p w:rsidR="00EC18B9" w:rsidRPr="00E87F9F" w:rsidRDefault="00EC18B9" w:rsidP="00EC18B9">
      <w:pPr>
        <w:adjustRightInd w:val="0"/>
        <w:snapToGrid w:val="0"/>
        <w:ind w:leftChars="100" w:left="210"/>
        <w:rPr>
          <w:rFonts w:ascii="Times New Roman" w:hAnsi="Times New Roman" w:cs="Times New Roman"/>
          <w:b/>
          <w:sz w:val="24"/>
          <w:szCs w:val="24"/>
        </w:rPr>
      </w:pPr>
    </w:p>
    <w:p w:rsidR="00EC18B9" w:rsidRPr="00E87F9F" w:rsidRDefault="00EC18B9" w:rsidP="00EC18B9">
      <w:pPr>
        <w:adjustRightInd w:val="0"/>
        <w:snapToGrid w:val="0"/>
        <w:ind w:leftChars="100" w:left="210"/>
        <w:rPr>
          <w:rFonts w:ascii="Times New Roman" w:hAnsi="Times New Roman" w:cs="Times New Roman"/>
          <w:b/>
          <w:sz w:val="24"/>
          <w:szCs w:val="24"/>
        </w:rPr>
      </w:pPr>
      <w:r w:rsidRPr="00E87F9F">
        <w:rPr>
          <w:rFonts w:ascii="Times New Roman" w:hAnsi="Times New Roman" w:cs="Times New Roman"/>
          <w:b/>
          <w:sz w:val="24"/>
          <w:szCs w:val="24"/>
        </w:rPr>
        <w:t>Exclusion criteria for the training set:</w:t>
      </w:r>
    </w:p>
    <w:p w:rsidR="00EC18B9" w:rsidRPr="00E87F9F" w:rsidRDefault="00EC18B9" w:rsidP="00EC18B9">
      <w:pPr>
        <w:pStyle w:val="a3"/>
        <w:numPr>
          <w:ilvl w:val="0"/>
          <w:numId w:val="3"/>
        </w:numPr>
        <w:adjustRightInd w:val="0"/>
        <w:snapToGrid w:val="0"/>
        <w:ind w:firstLineChars="0"/>
        <w:rPr>
          <w:rFonts w:ascii="Times New Roman" w:hAnsi="Times New Roman" w:cs="Times New Roman"/>
          <w:sz w:val="24"/>
          <w:szCs w:val="24"/>
        </w:rPr>
      </w:pPr>
      <w:r w:rsidRPr="00E87F9F">
        <w:rPr>
          <w:rFonts w:ascii="Times New Roman" w:hAnsi="Times New Roman" w:cs="Times New Roman"/>
          <w:sz w:val="24"/>
          <w:szCs w:val="24"/>
        </w:rPr>
        <w:t>Incomplete pretreatment MRI of head and neck including axial CET1-w, T1-w, and T2-w images.</w:t>
      </w:r>
    </w:p>
    <w:p w:rsidR="006C0817" w:rsidRDefault="00EC18B9" w:rsidP="00EC18B9">
      <w:pPr>
        <w:pStyle w:val="a3"/>
        <w:numPr>
          <w:ilvl w:val="0"/>
          <w:numId w:val="3"/>
        </w:numPr>
        <w:adjustRightInd w:val="0"/>
        <w:snapToGrid w:val="0"/>
        <w:ind w:firstLineChars="0"/>
        <w:rPr>
          <w:rFonts w:ascii="Times New Roman" w:hAnsi="Times New Roman" w:cs="Times New Roman"/>
          <w:sz w:val="24"/>
          <w:szCs w:val="24"/>
        </w:rPr>
      </w:pPr>
      <w:r w:rsidRPr="00E87F9F">
        <w:rPr>
          <w:rFonts w:ascii="Times New Roman" w:hAnsi="Times New Roman" w:cs="Times New Roman"/>
          <w:sz w:val="24"/>
          <w:szCs w:val="24"/>
        </w:rPr>
        <w:t xml:space="preserve">Notable motion artifacts in the axial CET1-w, T1-w, and T2-w images. </w:t>
      </w:r>
    </w:p>
    <w:p w:rsidR="006C0817" w:rsidRDefault="006C0817" w:rsidP="006C0817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A94CB3" w:rsidRPr="00A03010" w:rsidRDefault="00A94CB3" w:rsidP="00A94CB3">
      <w:pPr>
        <w:adjustRightInd w:val="0"/>
        <w:snapToGrid w:val="0"/>
        <w:ind w:firstLine="420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ote that, t</w:t>
      </w:r>
      <w:r w:rsidRPr="0096382E">
        <w:rPr>
          <w:rFonts w:ascii="Times New Roman" w:hAnsi="Times New Roman" w:cs="Times New Roman"/>
          <w:sz w:val="24"/>
          <w:szCs w:val="24"/>
        </w:rPr>
        <w:t>he validation cohort was from the intention-to-treat population in our previous randomized controlled trial (ClinicalTrials.gov identifier NCT01245959) 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382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which contained some patients who did not complete the treatment. </w:t>
      </w:r>
      <w:r w:rsidRPr="00A03010">
        <w:rPr>
          <w:rFonts w:ascii="Times New Roman" w:hAnsi="Times New Roman" w:cs="Times New Roman"/>
          <w:sz w:val="24"/>
          <w:szCs w:val="24"/>
        </w:rPr>
        <w:t xml:space="preserve">Our former </w:t>
      </w:r>
      <w:r>
        <w:rPr>
          <w:rFonts w:ascii="Times New Roman" w:hAnsi="Times New Roman" w:cs="Times New Roman"/>
          <w:sz w:val="24"/>
          <w:szCs w:val="24"/>
        </w:rPr>
        <w:t xml:space="preserve">trial </w:t>
      </w:r>
      <w:r w:rsidRPr="00A03010">
        <w:rPr>
          <w:rFonts w:ascii="Times New Roman" w:hAnsi="Times New Roman" w:cs="Times New Roman"/>
          <w:sz w:val="24"/>
          <w:szCs w:val="24"/>
        </w:rPr>
        <w:t>NCT01245959 was done at 10 centers in China, collecting 480 cases treated with CCRT+ICT or CCRT.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010">
        <w:rPr>
          <w:rFonts w:ascii="Times New Roman" w:hAnsi="Times New Roman" w:cs="Times New Roman"/>
          <w:sz w:val="24"/>
          <w:szCs w:val="24"/>
        </w:rPr>
        <w:t>In our study, we used all the patients treated at our center (Sun Yat-sen University Cancer Center, Guangzhou, China) of this trial as the validation cohort (n</w:t>
      </w:r>
      <w:r w:rsidR="00435782">
        <w:rPr>
          <w:rFonts w:ascii="Times New Roman" w:hAnsi="Times New Roman" w:cs="Times New Roman"/>
          <w:sz w:val="24"/>
          <w:szCs w:val="24"/>
        </w:rPr>
        <w:t xml:space="preserve"> </w:t>
      </w:r>
      <w:r w:rsidRPr="00A03010">
        <w:rPr>
          <w:rFonts w:ascii="Times New Roman" w:hAnsi="Times New Roman" w:cs="Times New Roman"/>
          <w:sz w:val="24"/>
          <w:szCs w:val="24"/>
        </w:rPr>
        <w:t>=</w:t>
      </w:r>
      <w:r w:rsidR="00435782">
        <w:rPr>
          <w:rFonts w:ascii="Times New Roman" w:hAnsi="Times New Roman" w:cs="Times New Roman"/>
          <w:sz w:val="24"/>
          <w:szCs w:val="24"/>
        </w:rPr>
        <w:t xml:space="preserve"> </w:t>
      </w:r>
      <w:r w:rsidRPr="00A03010">
        <w:rPr>
          <w:rFonts w:ascii="Times New Roman" w:hAnsi="Times New Roman" w:cs="Times New Roman"/>
          <w:sz w:val="24"/>
          <w:szCs w:val="24"/>
        </w:rPr>
        <w:t>248).</w:t>
      </w:r>
      <w:bookmarkStart w:id="3" w:name="_GoBack"/>
      <w:bookmarkEnd w:id="3"/>
    </w:p>
    <w:bookmarkEnd w:id="1"/>
    <w:bookmarkEnd w:id="2"/>
    <w:p w:rsidR="006C0817" w:rsidRPr="00A94CB3" w:rsidRDefault="006C0817" w:rsidP="006C0817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6C0817" w:rsidRPr="006C0817" w:rsidRDefault="006C0817" w:rsidP="006C0817">
      <w:pPr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6C0817">
        <w:rPr>
          <w:rFonts w:ascii="Times New Roman" w:hAnsi="Times New Roman" w:cs="Times New Roman" w:hint="eastAsia"/>
          <w:b/>
          <w:sz w:val="24"/>
          <w:szCs w:val="24"/>
        </w:rPr>
        <w:t>Reference</w:t>
      </w:r>
    </w:p>
    <w:p w:rsidR="00EC18B9" w:rsidRDefault="00EC18B9" w:rsidP="006C0817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6C0817">
        <w:rPr>
          <w:rFonts w:ascii="Times New Roman" w:hAnsi="Times New Roman" w:cs="Times New Roman"/>
          <w:sz w:val="24"/>
          <w:szCs w:val="24"/>
        </w:rPr>
        <w:t>1. Edge S B, American Joint Committee on Cancer. AJCC cancer staging handbook: from the AJCC cancer staging manual. New York: Springer, 2010.</w:t>
      </w:r>
    </w:p>
    <w:p w:rsidR="0096382E" w:rsidRPr="006C0817" w:rsidRDefault="0096382E" w:rsidP="006C0817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6382E">
        <w:rPr>
          <w:rFonts w:ascii="Times New Roman" w:hAnsi="Times New Roman" w:cs="Times New Roman"/>
          <w:sz w:val="24"/>
          <w:szCs w:val="24"/>
        </w:rPr>
        <w:t xml:space="preserve"> Sun Y, Li WF, Chen NY, Zhang N, Hu GQ, Xie FY, Sun Y, Chen XZ, Li JG, Zhu XD: Induction chemotherapy plus concurrent chemoradiotherapy versus concurrent chemoradiotherapy alone in locoregionally advanced nasopharyngeal carcinoma: a phase 3, multicentre, randomised controlled trial. The Lancet Oncology 2016, 17(11):1509-1520.</w:t>
      </w:r>
    </w:p>
    <w:p w:rsidR="000072D9" w:rsidRPr="00EC18B9" w:rsidRDefault="000072D9" w:rsidP="00EC18B9"/>
    <w:sectPr w:rsidR="000072D9" w:rsidRPr="00EC1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4EB" w:rsidRDefault="002304EB" w:rsidP="00864358">
      <w:r>
        <w:separator/>
      </w:r>
    </w:p>
  </w:endnote>
  <w:endnote w:type="continuationSeparator" w:id="0">
    <w:p w:rsidR="002304EB" w:rsidRDefault="002304EB" w:rsidP="0086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4EB" w:rsidRDefault="002304EB" w:rsidP="00864358">
      <w:r>
        <w:separator/>
      </w:r>
    </w:p>
  </w:footnote>
  <w:footnote w:type="continuationSeparator" w:id="0">
    <w:p w:rsidR="002304EB" w:rsidRDefault="002304EB" w:rsidP="0086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D9B"/>
    <w:multiLevelType w:val="hybridMultilevel"/>
    <w:tmpl w:val="8D461B90"/>
    <w:lvl w:ilvl="0" w:tplc="D438E0AE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64274D"/>
    <w:multiLevelType w:val="hybridMultilevel"/>
    <w:tmpl w:val="C08C6408"/>
    <w:lvl w:ilvl="0" w:tplc="D438E0AE">
      <w:start w:val="1"/>
      <w:numFmt w:val="lowerLetter"/>
      <w:lvlText w:val="%1."/>
      <w:lvlJc w:val="left"/>
      <w:pPr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7AFF4FC8"/>
    <w:multiLevelType w:val="hybridMultilevel"/>
    <w:tmpl w:val="CF626CA0"/>
    <w:lvl w:ilvl="0" w:tplc="D438E0AE">
      <w:start w:val="1"/>
      <w:numFmt w:val="lowerLetter"/>
      <w:lvlText w:val="%1."/>
      <w:lvlJc w:val="left"/>
      <w:pPr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EA"/>
    <w:rsid w:val="000072D9"/>
    <w:rsid w:val="0017596F"/>
    <w:rsid w:val="001A3054"/>
    <w:rsid w:val="00203ACC"/>
    <w:rsid w:val="002304EB"/>
    <w:rsid w:val="00255E76"/>
    <w:rsid w:val="00271E26"/>
    <w:rsid w:val="002A1FE4"/>
    <w:rsid w:val="002C0431"/>
    <w:rsid w:val="00307E4D"/>
    <w:rsid w:val="003C5E13"/>
    <w:rsid w:val="003D762D"/>
    <w:rsid w:val="003E2B29"/>
    <w:rsid w:val="003E5B87"/>
    <w:rsid w:val="00430E64"/>
    <w:rsid w:val="00435782"/>
    <w:rsid w:val="004A5B3C"/>
    <w:rsid w:val="004C106E"/>
    <w:rsid w:val="004C10F2"/>
    <w:rsid w:val="0051149B"/>
    <w:rsid w:val="00547574"/>
    <w:rsid w:val="005814E0"/>
    <w:rsid w:val="005C1D53"/>
    <w:rsid w:val="005F574C"/>
    <w:rsid w:val="00663111"/>
    <w:rsid w:val="0069054B"/>
    <w:rsid w:val="00690571"/>
    <w:rsid w:val="006C0817"/>
    <w:rsid w:val="006D6745"/>
    <w:rsid w:val="006F0CB9"/>
    <w:rsid w:val="007524B7"/>
    <w:rsid w:val="00777D05"/>
    <w:rsid w:val="007A33F5"/>
    <w:rsid w:val="00824E1F"/>
    <w:rsid w:val="00833BA6"/>
    <w:rsid w:val="00856CD2"/>
    <w:rsid w:val="00864358"/>
    <w:rsid w:val="008C29DF"/>
    <w:rsid w:val="0096382E"/>
    <w:rsid w:val="00975D7C"/>
    <w:rsid w:val="00985A3E"/>
    <w:rsid w:val="009A2D81"/>
    <w:rsid w:val="009A30FE"/>
    <w:rsid w:val="009E2990"/>
    <w:rsid w:val="00A93C92"/>
    <w:rsid w:val="00A94CB3"/>
    <w:rsid w:val="00BE22B8"/>
    <w:rsid w:val="00BF4A86"/>
    <w:rsid w:val="00C440FB"/>
    <w:rsid w:val="00E03C90"/>
    <w:rsid w:val="00E24DAA"/>
    <w:rsid w:val="00E85787"/>
    <w:rsid w:val="00EC18B9"/>
    <w:rsid w:val="00F275EA"/>
    <w:rsid w:val="00F42478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6540E"/>
  <w15:chartTrackingRefBased/>
  <w15:docId w15:val="{7653179E-C674-4E52-8301-EDF1899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EA"/>
    <w:pPr>
      <w:ind w:firstLineChars="200" w:firstLine="420"/>
    </w:pPr>
  </w:style>
  <w:style w:type="table" w:styleId="a4">
    <w:name w:val="Table Grid"/>
    <w:basedOn w:val="a1"/>
    <w:uiPriority w:val="39"/>
    <w:rsid w:val="00F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75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customStyle="1" w:styleId="1">
    <w:name w:val="网格型1"/>
    <w:basedOn w:val="a1"/>
    <w:uiPriority w:val="39"/>
    <w:rsid w:val="00F275EA"/>
    <w:rPr>
      <w:rFonts w:ascii="Times New Roman" w:eastAsia="宋体" w:hAnsi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4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6435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64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64358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EC18B9"/>
    <w:pPr>
      <w:spacing w:line="240" w:lineRule="auto"/>
    </w:pPr>
    <w:rPr>
      <w:rFonts w:ascii="等线" w:eastAsia="等线" w:hAnsi="等线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EC18B9"/>
    <w:rPr>
      <w:rFonts w:ascii="等线" w:eastAsia="等线" w:hAnsi="等线" w:cs="Calibri"/>
      <w:noProof/>
      <w:sz w:val="20"/>
    </w:rPr>
  </w:style>
  <w:style w:type="paragraph" w:styleId="a9">
    <w:name w:val="caption"/>
    <w:basedOn w:val="a"/>
    <w:next w:val="a"/>
    <w:qFormat/>
    <w:rsid w:val="00EC18B9"/>
    <w:rPr>
      <w:rFonts w:ascii="Cambria" w:eastAsia="黑体" w:hAnsi="Cambria" w:cs="Cambria"/>
      <w:noProof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duang</dc:creator>
  <cp:keywords/>
  <dc:description/>
  <cp:lastModifiedBy>钟 连珍</cp:lastModifiedBy>
  <cp:revision>5</cp:revision>
  <dcterms:created xsi:type="dcterms:W3CDTF">2019-07-22T06:00:00Z</dcterms:created>
  <dcterms:modified xsi:type="dcterms:W3CDTF">2019-09-07T04:45:00Z</dcterms:modified>
</cp:coreProperties>
</file>