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8F630" w14:textId="77777777" w:rsidR="00B46BC5" w:rsidRPr="004F6FEB" w:rsidRDefault="00B46BC5" w:rsidP="00B46BC5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4F6FEB">
        <w:rPr>
          <w:rFonts w:asciiTheme="majorHAnsi" w:hAnsiTheme="majorHAnsi" w:cstheme="majorHAnsi" w:hint="eastAsia"/>
          <w:sz w:val="24"/>
          <w:szCs w:val="24"/>
        </w:rPr>
        <w:t>Supplementary Table 1.</w:t>
      </w:r>
      <w:proofErr w:type="gramEnd"/>
      <w:r w:rsidRPr="004F6FEB">
        <w:rPr>
          <w:rFonts w:asciiTheme="majorHAnsi" w:hAnsiTheme="majorHAnsi" w:cstheme="majorHAnsi" w:hint="eastAsia"/>
          <w:sz w:val="24"/>
          <w:szCs w:val="24"/>
        </w:rPr>
        <w:t xml:space="preserve"> Univari</w:t>
      </w:r>
      <w:r w:rsidRPr="004F6FEB">
        <w:rPr>
          <w:rFonts w:asciiTheme="majorHAnsi" w:hAnsiTheme="majorHAnsi" w:cstheme="majorHAnsi"/>
          <w:sz w:val="24"/>
          <w:szCs w:val="24"/>
        </w:rPr>
        <w:t>ate and Multivariate Analysis of Risk Factors associated with Postpartum Hemorrhage</w:t>
      </w:r>
      <w:r w:rsidRPr="004F6FEB">
        <w:rPr>
          <w:rFonts w:asciiTheme="majorHAnsi" w:hAnsiTheme="majorHAnsi" w:cstheme="majorHAnsi" w:hint="eastAsia"/>
          <w:sz w:val="24"/>
          <w:szCs w:val="24"/>
        </w:rPr>
        <w:t>.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1"/>
        <w:gridCol w:w="1985"/>
        <w:gridCol w:w="2551"/>
      </w:tblGrid>
      <w:tr w:rsidR="004F6FEB" w:rsidRPr="004F6FEB" w14:paraId="5277CF0A" w14:textId="77777777" w:rsidTr="006C3960">
        <w:trPr>
          <w:trHeight w:val="36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85C0" w14:textId="77777777" w:rsidR="0024382A" w:rsidRPr="004F6FEB" w:rsidRDefault="0024382A" w:rsidP="0024382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Factors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E952" w14:textId="77777777" w:rsidR="0024382A" w:rsidRPr="004F6FEB" w:rsidRDefault="0024382A" w:rsidP="0024382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Crude OR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CF12" w14:textId="77777777" w:rsidR="0024382A" w:rsidRPr="004F6FEB" w:rsidRDefault="0024382A" w:rsidP="0024382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Multi-adjusted OR</w:t>
            </w:r>
          </w:p>
        </w:tc>
      </w:tr>
      <w:tr w:rsidR="004F6FEB" w:rsidRPr="004F6FEB" w14:paraId="40076802" w14:textId="77777777" w:rsidTr="006C3960">
        <w:trPr>
          <w:trHeight w:val="36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4E82E1" w14:textId="77777777" w:rsidR="0024382A" w:rsidRPr="004F6FEB" w:rsidRDefault="0024382A" w:rsidP="0024382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E02F" w14:textId="77777777" w:rsidR="0024382A" w:rsidRPr="004F6FEB" w:rsidRDefault="0024382A" w:rsidP="0024382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(95% CI)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3ADF" w14:textId="77777777" w:rsidR="0024382A" w:rsidRPr="004F6FEB" w:rsidRDefault="0024382A" w:rsidP="0024382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(95% CI)</w:t>
            </w:r>
          </w:p>
        </w:tc>
      </w:tr>
      <w:tr w:rsidR="004F6FEB" w:rsidRPr="004F6FEB" w14:paraId="006A53EC" w14:textId="77777777" w:rsidTr="006C3960">
        <w:trPr>
          <w:trHeight w:val="3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FD40" w14:textId="77777777" w:rsidR="0024382A" w:rsidRPr="004F6FEB" w:rsidRDefault="0024382A" w:rsidP="0024382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Endometriosis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6900" w14:textId="77777777" w:rsidR="0024382A" w:rsidRPr="004F6FEB" w:rsidRDefault="0024382A" w:rsidP="0024382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1.70 (1.03–2.81)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FC72" w14:textId="77777777" w:rsidR="0024382A" w:rsidRPr="004F6FEB" w:rsidRDefault="0024382A" w:rsidP="0024382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1.14 (0.66–1.98)</w:t>
            </w:r>
          </w:p>
        </w:tc>
      </w:tr>
      <w:tr w:rsidR="004F6FEB" w:rsidRPr="004F6FEB" w14:paraId="5959A53A" w14:textId="77777777" w:rsidTr="006C3960">
        <w:trPr>
          <w:trHeight w:val="36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222F" w14:textId="77777777" w:rsidR="0024382A" w:rsidRPr="004F6FEB" w:rsidRDefault="0024382A" w:rsidP="0024382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Pre-pregnancy BMI ≥25</w:t>
            </w:r>
            <w:r w:rsidR="006C3960" w:rsidRPr="004F6FEB">
              <w:rPr>
                <w:rFonts w:ascii="Arial" w:eastAsia="Yu Gothic" w:hAnsi="Arial" w:cs="Arial" w:hint="eastAsia"/>
                <w:kern w:val="0"/>
                <w:sz w:val="22"/>
              </w:rPr>
              <w:t xml:space="preserve"> </w:t>
            </w:r>
            <w:r w:rsidR="006C3960" w:rsidRPr="004F6FEB">
              <w:rPr>
                <w:rFonts w:ascii="Arial" w:eastAsia="Yu Gothic" w:hAnsi="Arial" w:cs="Arial"/>
                <w:kern w:val="0"/>
                <w:sz w:val="22"/>
              </w:rPr>
              <w:t>(kg/m</w:t>
            </w:r>
            <w:r w:rsidR="006C3960" w:rsidRPr="004F6FEB">
              <w:rPr>
                <w:rFonts w:ascii="Arial" w:eastAsia="Yu Gothic" w:hAnsi="Arial" w:cs="Arial"/>
                <w:kern w:val="0"/>
                <w:sz w:val="22"/>
                <w:vertAlign w:val="superscript"/>
              </w:rPr>
              <w:t>2</w:t>
            </w:r>
            <w:r w:rsidR="006C3960" w:rsidRPr="004F6FEB">
              <w:rPr>
                <w:rFonts w:ascii="Arial" w:eastAsia="Yu Gothic" w:hAnsi="Arial" w:cs="Arial"/>
                <w:kern w:val="0"/>
                <w:sz w:val="22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2750" w14:textId="77777777" w:rsidR="0024382A" w:rsidRPr="004F6FEB" w:rsidRDefault="0024382A" w:rsidP="0024382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1.17 (0.88–1.57)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FCEB" w14:textId="77777777" w:rsidR="0024382A" w:rsidRPr="004F6FEB" w:rsidRDefault="0024382A" w:rsidP="0024382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1.20 (0.89–1.62)</w:t>
            </w:r>
          </w:p>
        </w:tc>
      </w:tr>
      <w:tr w:rsidR="004F6FEB" w:rsidRPr="004F6FEB" w14:paraId="37B86644" w14:textId="77777777" w:rsidTr="006C3960">
        <w:trPr>
          <w:trHeight w:val="36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8473" w14:textId="77777777" w:rsidR="0024382A" w:rsidRPr="004F6FEB" w:rsidRDefault="0024382A" w:rsidP="0024382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Maternal age at delivery ≥35</w:t>
            </w:r>
            <w:r w:rsidR="006C3960" w:rsidRPr="004F6FEB">
              <w:rPr>
                <w:rFonts w:ascii="Arial" w:eastAsia="Yu Gothic" w:hAnsi="Arial" w:cs="Arial"/>
                <w:kern w:val="0"/>
                <w:sz w:val="22"/>
              </w:rPr>
              <w:t xml:space="preserve"> (years)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1C93" w14:textId="77777777" w:rsidR="0024382A" w:rsidRPr="004F6FEB" w:rsidRDefault="0024382A" w:rsidP="0024382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1.17 (0.96–1.42)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035B" w14:textId="77777777" w:rsidR="0024382A" w:rsidRPr="004F6FEB" w:rsidRDefault="0024382A" w:rsidP="0024382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1.02 (0.82–1.26)</w:t>
            </w:r>
          </w:p>
        </w:tc>
      </w:tr>
      <w:tr w:rsidR="004F6FEB" w:rsidRPr="004F6FEB" w14:paraId="1CA63FC1" w14:textId="77777777" w:rsidTr="006C3960">
        <w:trPr>
          <w:trHeight w:val="36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1EFD" w14:textId="77777777" w:rsidR="0024382A" w:rsidRPr="004F6FEB" w:rsidRDefault="0024382A" w:rsidP="0024382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ART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930B" w14:textId="77777777" w:rsidR="0024382A" w:rsidRPr="004F6FEB" w:rsidRDefault="0024382A" w:rsidP="0024382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2.50 (1.96–3.19)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039B" w14:textId="77777777" w:rsidR="0024382A" w:rsidRPr="004F6FEB" w:rsidRDefault="0024382A" w:rsidP="0024382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2.09 (1.59–2.74)</w:t>
            </w:r>
          </w:p>
        </w:tc>
      </w:tr>
      <w:tr w:rsidR="004F6FEB" w:rsidRPr="004F6FEB" w14:paraId="0C79CD9B" w14:textId="77777777" w:rsidTr="006C3960">
        <w:trPr>
          <w:trHeight w:val="36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9F10" w14:textId="77777777" w:rsidR="0024382A" w:rsidRPr="004F6FEB" w:rsidRDefault="0024382A" w:rsidP="0024382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proofErr w:type="spellStart"/>
            <w:r w:rsidRPr="004F6FEB">
              <w:rPr>
                <w:rFonts w:ascii="Arial" w:eastAsia="Yu Gothic" w:hAnsi="Arial" w:cs="Arial"/>
                <w:kern w:val="0"/>
                <w:sz w:val="22"/>
              </w:rPr>
              <w:t>Primipara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FB62" w14:textId="77777777" w:rsidR="0024382A" w:rsidRPr="004F6FEB" w:rsidRDefault="0024382A" w:rsidP="0024382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1.62 (1.33–1.98)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BEE2" w14:textId="77777777" w:rsidR="0024382A" w:rsidRPr="004F6FEB" w:rsidRDefault="0024382A" w:rsidP="0024382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1.55 (1.26–1.92)</w:t>
            </w:r>
          </w:p>
        </w:tc>
      </w:tr>
      <w:tr w:rsidR="004F6FEB" w:rsidRPr="004F6FEB" w14:paraId="03142BA7" w14:textId="77777777" w:rsidTr="006C3960">
        <w:trPr>
          <w:trHeight w:val="36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5D32" w14:textId="77777777" w:rsidR="0024382A" w:rsidRPr="004F6FEB" w:rsidRDefault="0024382A" w:rsidP="0024382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 xml:space="preserve">Placenta </w:t>
            </w:r>
            <w:proofErr w:type="spellStart"/>
            <w:r w:rsidRPr="004F6FEB">
              <w:rPr>
                <w:rFonts w:ascii="Arial" w:eastAsia="Yu Gothic" w:hAnsi="Arial" w:cs="Arial"/>
                <w:kern w:val="0"/>
                <w:sz w:val="22"/>
              </w:rPr>
              <w:t>previa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0F3E" w14:textId="77777777" w:rsidR="0024382A" w:rsidRPr="004F6FEB" w:rsidRDefault="0024382A" w:rsidP="0024382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6.15 (4.23–8.96)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B3B0" w14:textId="77777777" w:rsidR="0024382A" w:rsidRPr="004F6FEB" w:rsidRDefault="0024382A" w:rsidP="0024382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6.08 (4.13–8.95)</w:t>
            </w:r>
          </w:p>
        </w:tc>
      </w:tr>
      <w:tr w:rsidR="004F6FEB" w:rsidRPr="004F6FEB" w14:paraId="24927C7B" w14:textId="77777777" w:rsidTr="006C3960">
        <w:trPr>
          <w:trHeight w:val="3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B486F" w14:textId="77777777" w:rsidR="0024382A" w:rsidRPr="004F6FEB" w:rsidRDefault="0024382A" w:rsidP="0024382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Macrosomia (&gt;4,000 g)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6AEF4" w14:textId="77777777" w:rsidR="0024382A" w:rsidRPr="004F6FEB" w:rsidRDefault="0024382A" w:rsidP="0024382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3.08 (1.42–6.67)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B54F" w14:textId="77777777" w:rsidR="0024382A" w:rsidRPr="004F6FEB" w:rsidRDefault="0024382A" w:rsidP="0024382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3.51 (1.59–7.74)</w:t>
            </w:r>
          </w:p>
        </w:tc>
      </w:tr>
    </w:tbl>
    <w:p w14:paraId="22BE39ED" w14:textId="0C11A9B0" w:rsidR="00B46BC5" w:rsidRPr="004F6FEB" w:rsidRDefault="00B46BC5" w:rsidP="00B46BC5">
      <w:pPr>
        <w:rPr>
          <w:rFonts w:ascii="Arial" w:hAnsi="Arial" w:cs="Arial"/>
          <w:sz w:val="24"/>
          <w:szCs w:val="24"/>
        </w:rPr>
      </w:pPr>
      <w:r w:rsidRPr="004F6FEB">
        <w:rPr>
          <w:rFonts w:asciiTheme="majorHAnsi" w:hAnsiTheme="majorHAnsi" w:cstheme="majorHAnsi"/>
          <w:sz w:val="24"/>
          <w:szCs w:val="24"/>
        </w:rPr>
        <w:t xml:space="preserve">The Multivariate Analysis was adjusted for each confounding factor including endometriosis, pre-pregnancy BMI ≥25, maternal age at delivery ≥35, ART, </w:t>
      </w:r>
      <w:proofErr w:type="spellStart"/>
      <w:r w:rsidRPr="004F6FEB">
        <w:rPr>
          <w:rFonts w:asciiTheme="majorHAnsi" w:hAnsiTheme="majorHAnsi" w:cstheme="majorHAnsi"/>
          <w:sz w:val="24"/>
          <w:szCs w:val="24"/>
        </w:rPr>
        <w:t>primipara</w:t>
      </w:r>
      <w:proofErr w:type="spellEnd"/>
      <w:r w:rsidRPr="004F6FEB">
        <w:rPr>
          <w:rFonts w:asciiTheme="majorHAnsi" w:hAnsiTheme="majorHAnsi" w:cstheme="majorHAnsi"/>
          <w:sz w:val="24"/>
          <w:szCs w:val="24"/>
        </w:rPr>
        <w:t xml:space="preserve">, placenta </w:t>
      </w:r>
      <w:proofErr w:type="spellStart"/>
      <w:r w:rsidRPr="004F6FEB">
        <w:rPr>
          <w:rFonts w:asciiTheme="majorHAnsi" w:hAnsiTheme="majorHAnsi" w:cstheme="majorHAnsi"/>
          <w:sz w:val="24"/>
          <w:szCs w:val="24"/>
        </w:rPr>
        <w:t>previa</w:t>
      </w:r>
      <w:proofErr w:type="spellEnd"/>
      <w:r w:rsidRPr="004F6FEB">
        <w:rPr>
          <w:rFonts w:asciiTheme="majorHAnsi" w:hAnsiTheme="majorHAnsi" w:cstheme="majorHAnsi"/>
          <w:sz w:val="24"/>
          <w:szCs w:val="24"/>
        </w:rPr>
        <w:t xml:space="preserve"> and macrosomia (&gt;4,000 g)</w:t>
      </w:r>
      <w:r w:rsidRPr="004F6FEB">
        <w:rPr>
          <w:rFonts w:ascii="Arial" w:eastAsia="MS Mincho" w:hAnsi="Arial" w:cs="Arial" w:hint="eastAsia"/>
          <w:sz w:val="24"/>
          <w:szCs w:val="24"/>
        </w:rPr>
        <w:t xml:space="preserve"> </w:t>
      </w:r>
      <w:r w:rsidRPr="004F6FEB">
        <w:rPr>
          <w:rFonts w:ascii="Arial" w:eastAsia="MS Mincho" w:hAnsi="Arial" w:cs="Arial"/>
          <w:sz w:val="24"/>
          <w:szCs w:val="24"/>
        </w:rPr>
        <w:t>by</w:t>
      </w:r>
      <w:r w:rsidRPr="004F6FEB">
        <w:rPr>
          <w:rFonts w:ascii="Arial" w:eastAsia="MS Mincho" w:hAnsi="Arial" w:cs="Arial" w:hint="eastAsia"/>
          <w:sz w:val="24"/>
          <w:szCs w:val="24"/>
        </w:rPr>
        <w:t xml:space="preserve"> itself.</w:t>
      </w:r>
      <w:r w:rsidRPr="004F6FEB">
        <w:rPr>
          <w:rFonts w:ascii="Arial" w:eastAsia="MS Mincho" w:hAnsi="Arial" w:cs="Arial"/>
          <w:sz w:val="24"/>
          <w:szCs w:val="24"/>
        </w:rPr>
        <w:t xml:space="preserve"> </w:t>
      </w:r>
      <w:r w:rsidRPr="004F6FEB">
        <w:rPr>
          <w:rFonts w:asciiTheme="majorHAnsi" w:hAnsiTheme="majorHAnsi" w:cstheme="majorHAnsi"/>
          <w:sz w:val="24"/>
          <w:szCs w:val="24"/>
        </w:rPr>
        <w:t>OR: Odds Ratio, CI: Confidence Interval</w:t>
      </w:r>
      <w:r w:rsidR="00E717AD" w:rsidRPr="005C31FD">
        <w:rPr>
          <w:rFonts w:asciiTheme="majorHAnsi" w:hAnsiTheme="majorHAnsi" w:cstheme="majorHAnsi" w:hint="eastAsia"/>
          <w:sz w:val="24"/>
          <w:szCs w:val="24"/>
        </w:rPr>
        <w:t xml:space="preserve">, </w:t>
      </w:r>
      <w:r w:rsidR="00E717AD" w:rsidRPr="005C31FD">
        <w:rPr>
          <w:rFonts w:asciiTheme="majorHAnsi" w:hAnsiTheme="majorHAnsi" w:cstheme="majorHAnsi"/>
          <w:sz w:val="24"/>
          <w:szCs w:val="24"/>
        </w:rPr>
        <w:t>BMI:</w:t>
      </w:r>
      <w:r w:rsidR="00E717AD" w:rsidRPr="005C31FD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E717AD" w:rsidRPr="005C31FD">
        <w:rPr>
          <w:rFonts w:asciiTheme="majorHAnsi" w:hAnsiTheme="majorHAnsi" w:cstheme="majorHAnsi"/>
          <w:sz w:val="24"/>
          <w:szCs w:val="24"/>
        </w:rPr>
        <w:t>B</w:t>
      </w:r>
      <w:r w:rsidR="00E717AD" w:rsidRPr="005C31FD">
        <w:rPr>
          <w:rFonts w:asciiTheme="majorHAnsi" w:hAnsiTheme="majorHAnsi" w:cstheme="majorHAnsi" w:hint="eastAsia"/>
          <w:sz w:val="24"/>
          <w:szCs w:val="24"/>
        </w:rPr>
        <w:t xml:space="preserve">ody </w:t>
      </w:r>
      <w:r w:rsidR="00E717AD" w:rsidRPr="005C31FD">
        <w:rPr>
          <w:rFonts w:asciiTheme="majorHAnsi" w:hAnsiTheme="majorHAnsi" w:cstheme="majorHAnsi"/>
          <w:sz w:val="24"/>
          <w:szCs w:val="24"/>
        </w:rPr>
        <w:t>M</w:t>
      </w:r>
      <w:r w:rsidR="00E717AD" w:rsidRPr="005C31FD">
        <w:rPr>
          <w:rFonts w:asciiTheme="majorHAnsi" w:hAnsiTheme="majorHAnsi" w:cstheme="majorHAnsi" w:hint="eastAsia"/>
          <w:sz w:val="24"/>
          <w:szCs w:val="24"/>
        </w:rPr>
        <w:t xml:space="preserve">ass </w:t>
      </w:r>
      <w:r w:rsidR="00E717AD" w:rsidRPr="005C31FD">
        <w:rPr>
          <w:rFonts w:asciiTheme="majorHAnsi" w:hAnsiTheme="majorHAnsi" w:cstheme="majorHAnsi"/>
          <w:sz w:val="24"/>
          <w:szCs w:val="24"/>
        </w:rPr>
        <w:t>I</w:t>
      </w:r>
      <w:r w:rsidR="00E717AD" w:rsidRPr="005C31FD">
        <w:rPr>
          <w:rFonts w:asciiTheme="majorHAnsi" w:hAnsiTheme="majorHAnsi" w:cstheme="majorHAnsi" w:hint="eastAsia"/>
          <w:sz w:val="24"/>
          <w:szCs w:val="24"/>
        </w:rPr>
        <w:t>ndex</w:t>
      </w:r>
      <w:r w:rsidR="00E717AD" w:rsidRPr="005C31FD">
        <w:rPr>
          <w:rFonts w:asciiTheme="majorHAnsi" w:hAnsiTheme="majorHAnsi" w:cstheme="majorHAnsi"/>
          <w:sz w:val="24"/>
          <w:szCs w:val="24"/>
        </w:rPr>
        <w:t>, ART: assisted reproductive technology</w:t>
      </w:r>
      <w:r w:rsidRPr="005C31FD">
        <w:rPr>
          <w:rFonts w:asciiTheme="majorHAnsi" w:hAnsiTheme="majorHAnsi" w:cstheme="majorHAnsi"/>
          <w:sz w:val="24"/>
          <w:szCs w:val="24"/>
        </w:rPr>
        <w:t>.</w:t>
      </w:r>
      <w:bookmarkStart w:id="0" w:name="_GoBack"/>
      <w:bookmarkEnd w:id="0"/>
    </w:p>
    <w:p w14:paraId="76C0F842" w14:textId="77777777" w:rsidR="00B46BC5" w:rsidRPr="004F6FEB" w:rsidRDefault="00B46BC5" w:rsidP="00B46BC5">
      <w:pPr>
        <w:rPr>
          <w:rFonts w:asciiTheme="majorHAnsi" w:hAnsiTheme="majorHAnsi" w:cstheme="majorHAnsi"/>
          <w:sz w:val="24"/>
          <w:szCs w:val="24"/>
        </w:rPr>
      </w:pPr>
    </w:p>
    <w:p w14:paraId="640100E6" w14:textId="77777777" w:rsidR="00B46BC5" w:rsidRPr="004F6FEB" w:rsidRDefault="00B46BC5" w:rsidP="00B46BC5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4F6FEB">
        <w:rPr>
          <w:rFonts w:asciiTheme="majorHAnsi" w:hAnsiTheme="majorHAnsi" w:cstheme="majorHAnsi"/>
          <w:sz w:val="24"/>
          <w:szCs w:val="24"/>
        </w:rPr>
        <w:t xml:space="preserve">Supplementary </w:t>
      </w:r>
      <w:r w:rsidRPr="004F6FEB">
        <w:rPr>
          <w:rFonts w:asciiTheme="majorHAnsi" w:hAnsiTheme="majorHAnsi" w:cstheme="majorHAnsi" w:hint="eastAsia"/>
          <w:sz w:val="24"/>
          <w:szCs w:val="24"/>
        </w:rPr>
        <w:t>Table 2.</w:t>
      </w:r>
      <w:proofErr w:type="gramEnd"/>
      <w:r w:rsidRPr="004F6FEB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Pr="004F6FEB">
        <w:rPr>
          <w:rFonts w:asciiTheme="majorHAnsi" w:hAnsiTheme="majorHAnsi" w:cstheme="majorHAnsi"/>
          <w:sz w:val="24"/>
          <w:szCs w:val="24"/>
        </w:rPr>
        <w:t xml:space="preserve">Maternal Outcomes in the </w:t>
      </w:r>
      <w:proofErr w:type="gramStart"/>
      <w:r w:rsidR="00B2374B" w:rsidRPr="004F6FEB">
        <w:rPr>
          <w:rFonts w:asciiTheme="majorHAnsi" w:hAnsiTheme="majorHAnsi" w:cstheme="majorHAnsi"/>
          <w:sz w:val="24"/>
          <w:szCs w:val="24"/>
        </w:rPr>
        <w:t>Surgical</w:t>
      </w:r>
      <w:proofErr w:type="gramEnd"/>
      <w:r w:rsidR="00B2374B" w:rsidRPr="004F6FEB">
        <w:rPr>
          <w:rFonts w:asciiTheme="majorHAnsi" w:hAnsiTheme="majorHAnsi" w:cstheme="majorHAnsi"/>
          <w:sz w:val="24"/>
          <w:szCs w:val="24"/>
        </w:rPr>
        <w:t xml:space="preserve"> treatment</w:t>
      </w:r>
      <w:r w:rsidRPr="004F6FEB">
        <w:rPr>
          <w:rFonts w:asciiTheme="majorHAnsi" w:hAnsiTheme="majorHAnsi" w:cstheme="majorHAnsi"/>
          <w:sz w:val="24"/>
          <w:szCs w:val="24"/>
        </w:rPr>
        <w:t xml:space="preserve"> and Non-</w:t>
      </w:r>
      <w:r w:rsidR="00B2374B" w:rsidRPr="004F6FEB">
        <w:rPr>
          <w:rFonts w:asciiTheme="majorHAnsi" w:hAnsiTheme="majorHAnsi" w:cstheme="majorHAnsi"/>
          <w:sz w:val="24"/>
          <w:szCs w:val="24"/>
        </w:rPr>
        <w:t>surgical treatment</w:t>
      </w:r>
      <w:r w:rsidRPr="004F6FEB">
        <w:rPr>
          <w:rFonts w:asciiTheme="majorHAnsi" w:hAnsiTheme="majorHAnsi" w:cstheme="majorHAnsi"/>
          <w:sz w:val="24"/>
          <w:szCs w:val="24"/>
        </w:rPr>
        <w:t xml:space="preserve"> groups.</w:t>
      </w:r>
    </w:p>
    <w:tbl>
      <w:tblPr>
        <w:tblW w:w="9191" w:type="dxa"/>
        <w:tblInd w:w="-4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71"/>
        <w:gridCol w:w="1640"/>
        <w:gridCol w:w="1640"/>
        <w:gridCol w:w="1640"/>
      </w:tblGrid>
      <w:tr w:rsidR="004F6FEB" w:rsidRPr="004F6FEB" w14:paraId="1F275970" w14:textId="77777777" w:rsidTr="00D26DFA">
        <w:trPr>
          <w:trHeight w:val="360"/>
        </w:trPr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5A63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Maternal outcomes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51D8" w14:textId="77777777" w:rsidR="00D26DFA" w:rsidRPr="004F6FEB" w:rsidRDefault="00B2374B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 w:hint="eastAsia"/>
                <w:kern w:val="0"/>
                <w:sz w:val="22"/>
              </w:rPr>
              <w:t>Surgical treatment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A90E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Non-</w:t>
            </w:r>
            <w:r w:rsidR="00B2374B" w:rsidRPr="004F6FEB">
              <w:rPr>
                <w:rFonts w:ascii="Arial" w:eastAsia="Yu Gothic" w:hAnsi="Arial" w:cs="Arial" w:hint="eastAsia"/>
                <w:kern w:val="0"/>
                <w:sz w:val="22"/>
              </w:rPr>
              <w:t>surgical</w:t>
            </w:r>
            <w:r w:rsidR="00B2374B" w:rsidRPr="004F6FEB">
              <w:rPr>
                <w:rFonts w:ascii="Arial" w:eastAsia="Yu Gothic" w:hAnsi="Arial" w:cs="Arial"/>
                <w:kern w:val="0"/>
                <w:sz w:val="22"/>
              </w:rPr>
              <w:t xml:space="preserve"> treatment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52E8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p-value</w:t>
            </w:r>
          </w:p>
        </w:tc>
      </w:tr>
      <w:tr w:rsidR="004F6FEB" w:rsidRPr="004F6FEB" w14:paraId="5B14E41D" w14:textId="77777777" w:rsidTr="00D26DFA">
        <w:trPr>
          <w:trHeight w:val="360"/>
        </w:trPr>
        <w:tc>
          <w:tcPr>
            <w:tcW w:w="4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ED848" w14:textId="77777777" w:rsidR="00D26DFA" w:rsidRPr="004F6FEB" w:rsidRDefault="00D26DFA" w:rsidP="00D26DF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1DA5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(N=49)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1476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(N=31)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FE4AF" w14:textId="77777777" w:rsidR="00D26DFA" w:rsidRPr="004F6FEB" w:rsidRDefault="00D26DFA" w:rsidP="00D26DF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</w:p>
        </w:tc>
      </w:tr>
      <w:tr w:rsidR="004F6FEB" w:rsidRPr="004F6FEB" w14:paraId="4C208A41" w14:textId="77777777" w:rsidTr="00D26DFA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024DF" w14:textId="77777777" w:rsidR="00D26DFA" w:rsidRPr="004F6FEB" w:rsidRDefault="00D26DFA" w:rsidP="00D26DF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Gestational age (weeks)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4DEA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38.2 ± 1.9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C7C0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38.5 ± 2.5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DE00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0.09</w:t>
            </w:r>
          </w:p>
        </w:tc>
      </w:tr>
      <w:tr w:rsidR="004F6FEB" w:rsidRPr="004F6FEB" w14:paraId="7FFC8730" w14:textId="77777777" w:rsidTr="00D26DFA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BACE" w14:textId="77777777" w:rsidR="00D26DFA" w:rsidRPr="004F6FEB" w:rsidRDefault="00D26DFA" w:rsidP="00D26DF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 xml:space="preserve">Delivery mode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267D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3EFB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1E85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 xml:space="preserve">　</w:t>
            </w:r>
          </w:p>
        </w:tc>
      </w:tr>
      <w:tr w:rsidR="004F6FEB" w:rsidRPr="004F6FEB" w14:paraId="59772736" w14:textId="77777777" w:rsidTr="00D26DFA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4975" w14:textId="77777777" w:rsidR="00D26DFA" w:rsidRPr="004F6FEB" w:rsidRDefault="00D26DFA" w:rsidP="00D26DF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Yu Gothic" w:eastAsia="Yu Gothic" w:hAnsi="Yu Gothic" w:cs="Arial" w:hint="eastAsia"/>
                <w:kern w:val="0"/>
                <w:sz w:val="22"/>
              </w:rPr>
              <w:t xml:space="preserve">　</w:t>
            </w:r>
            <w:r w:rsidRPr="004F6FEB">
              <w:rPr>
                <w:rFonts w:ascii="Arial" w:eastAsia="Yu Gothic" w:hAnsi="Arial" w:cs="Arial"/>
                <w:kern w:val="0"/>
                <w:sz w:val="22"/>
              </w:rPr>
              <w:t>Normal Vaginal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D237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14 (28.6)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511B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16 (51.6)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83CE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 xml:space="preserve">　</w:t>
            </w:r>
          </w:p>
        </w:tc>
      </w:tr>
      <w:tr w:rsidR="004F6FEB" w:rsidRPr="004F6FEB" w14:paraId="2C34A2B0" w14:textId="77777777" w:rsidTr="00D26DFA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375B" w14:textId="77777777" w:rsidR="00D26DFA" w:rsidRPr="004F6FEB" w:rsidRDefault="00D26DFA" w:rsidP="00D26DF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Yu Gothic" w:eastAsia="Yu Gothic" w:hAnsi="Yu Gothic" w:cs="Arial" w:hint="eastAsia"/>
                <w:kern w:val="0"/>
                <w:sz w:val="22"/>
              </w:rPr>
              <w:t xml:space="preserve">　</w:t>
            </w:r>
            <w:r w:rsidRPr="004F6FEB">
              <w:rPr>
                <w:rFonts w:ascii="Arial" w:eastAsia="Yu Gothic" w:hAnsi="Arial" w:cs="Arial"/>
                <w:kern w:val="0"/>
                <w:sz w:val="22"/>
              </w:rPr>
              <w:t>Instrumental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77BF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5 (10.2)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C47D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2 (6.5)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AAAE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 xml:space="preserve">　</w:t>
            </w:r>
          </w:p>
        </w:tc>
      </w:tr>
      <w:tr w:rsidR="004F6FEB" w:rsidRPr="004F6FEB" w14:paraId="189C707B" w14:textId="77777777" w:rsidTr="00D26DFA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0CBB" w14:textId="77777777" w:rsidR="00D26DFA" w:rsidRPr="004F6FEB" w:rsidRDefault="00D26DFA" w:rsidP="00D26DF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Yu Gothic" w:eastAsia="Yu Gothic" w:hAnsi="Yu Gothic" w:cs="Arial" w:hint="eastAsia"/>
                <w:kern w:val="0"/>
                <w:sz w:val="22"/>
              </w:rPr>
              <w:t xml:space="preserve">　</w:t>
            </w:r>
            <w:r w:rsidRPr="004F6FEB">
              <w:rPr>
                <w:rFonts w:ascii="Arial" w:eastAsia="Yu Gothic" w:hAnsi="Arial" w:cs="Arial"/>
                <w:kern w:val="0"/>
                <w:sz w:val="22"/>
              </w:rPr>
              <w:t>Scheduled Cesarean Section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571F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20 (40.8)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1D66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10 (32.3)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A36D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 xml:space="preserve">　</w:t>
            </w:r>
          </w:p>
        </w:tc>
      </w:tr>
      <w:tr w:rsidR="004F6FEB" w:rsidRPr="004F6FEB" w14:paraId="770DCFE5" w14:textId="77777777" w:rsidTr="00D26DFA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3D708" w14:textId="77777777" w:rsidR="00D26DFA" w:rsidRPr="004F6FEB" w:rsidRDefault="00D26DFA" w:rsidP="00D26DF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Yu Gothic" w:eastAsia="Yu Gothic" w:hAnsi="Yu Gothic" w:cs="Arial" w:hint="eastAsia"/>
                <w:kern w:val="0"/>
                <w:sz w:val="22"/>
              </w:rPr>
              <w:t xml:space="preserve">　</w:t>
            </w:r>
            <w:r w:rsidRPr="004F6FEB">
              <w:rPr>
                <w:rFonts w:ascii="Arial" w:eastAsia="Yu Gothic" w:hAnsi="Arial" w:cs="Arial"/>
                <w:kern w:val="0"/>
                <w:sz w:val="22"/>
              </w:rPr>
              <w:t>Emergency Cesarean Section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1828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10 (20.4)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B6F5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3 (9.7)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BBBC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0.21</w:t>
            </w:r>
          </w:p>
        </w:tc>
      </w:tr>
      <w:tr w:rsidR="004F6FEB" w:rsidRPr="004F6FEB" w14:paraId="4ADC061C" w14:textId="77777777" w:rsidTr="00D26DFA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71A9" w14:textId="77777777" w:rsidR="00D26DFA" w:rsidRPr="004F6FEB" w:rsidRDefault="00D26DFA" w:rsidP="00D26DF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Blood Loss (mL)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48C6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8861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D0C5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 xml:space="preserve">　</w:t>
            </w:r>
          </w:p>
        </w:tc>
      </w:tr>
      <w:tr w:rsidR="004F6FEB" w:rsidRPr="004F6FEB" w14:paraId="6A50AB74" w14:textId="77777777" w:rsidTr="00D26DFA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336A" w14:textId="77777777" w:rsidR="00D26DFA" w:rsidRPr="004F6FEB" w:rsidRDefault="00D26DFA" w:rsidP="00D26DF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Yu Gothic" w:eastAsia="Yu Gothic" w:hAnsi="Yu Gothic" w:cs="Arial" w:hint="eastAsia"/>
                <w:kern w:val="0"/>
                <w:sz w:val="22"/>
              </w:rPr>
              <w:t xml:space="preserve">　</w:t>
            </w:r>
            <w:r w:rsidRPr="004F6FEB">
              <w:rPr>
                <w:rFonts w:ascii="Arial" w:eastAsia="Yu Gothic" w:hAnsi="Arial" w:cs="Arial"/>
                <w:kern w:val="0"/>
                <w:sz w:val="22"/>
              </w:rPr>
              <w:t>Normal Vaginal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6225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595 ± 250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EA01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889 ± 905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E38E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0.45</w:t>
            </w:r>
          </w:p>
        </w:tc>
      </w:tr>
      <w:tr w:rsidR="004F6FEB" w:rsidRPr="004F6FEB" w14:paraId="1D165786" w14:textId="77777777" w:rsidTr="00D26DFA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7E7F" w14:textId="77777777" w:rsidR="00D26DFA" w:rsidRPr="004F6FEB" w:rsidRDefault="00D26DFA" w:rsidP="00D26DF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Yu Gothic" w:eastAsia="Yu Gothic" w:hAnsi="Yu Gothic" w:cs="Arial" w:hint="eastAsia"/>
                <w:kern w:val="0"/>
                <w:sz w:val="22"/>
              </w:rPr>
              <w:t xml:space="preserve">　</w:t>
            </w:r>
            <w:r w:rsidRPr="004F6FEB">
              <w:rPr>
                <w:rFonts w:ascii="Arial" w:eastAsia="Yu Gothic" w:hAnsi="Arial" w:cs="Arial"/>
                <w:kern w:val="0"/>
                <w:sz w:val="22"/>
              </w:rPr>
              <w:t>Instrumental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A38F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996 ± 477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5B1F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1,011 ± 392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9A9D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0.97</w:t>
            </w:r>
          </w:p>
        </w:tc>
      </w:tr>
      <w:tr w:rsidR="004F6FEB" w:rsidRPr="004F6FEB" w14:paraId="738839F2" w14:textId="77777777" w:rsidTr="00D26DFA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651A" w14:textId="77777777" w:rsidR="00D26DFA" w:rsidRPr="004F6FEB" w:rsidRDefault="00D26DFA" w:rsidP="00D26DF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Yu Gothic" w:eastAsia="Yu Gothic" w:hAnsi="Yu Gothic" w:cs="Arial" w:hint="eastAsia"/>
                <w:kern w:val="0"/>
                <w:sz w:val="22"/>
              </w:rPr>
              <w:t xml:space="preserve">　</w:t>
            </w:r>
            <w:r w:rsidRPr="004F6FEB">
              <w:rPr>
                <w:rFonts w:ascii="Arial" w:eastAsia="Yu Gothic" w:hAnsi="Arial" w:cs="Arial"/>
                <w:kern w:val="0"/>
                <w:sz w:val="22"/>
              </w:rPr>
              <w:t>Scheduled Cesarean Section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83D8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1,421 ± 714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B070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1,197 ± 595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90A7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0.40</w:t>
            </w:r>
          </w:p>
        </w:tc>
      </w:tr>
      <w:tr w:rsidR="004F6FEB" w:rsidRPr="004F6FEB" w14:paraId="72C14391" w14:textId="77777777" w:rsidTr="00D26DFA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3EC9A" w14:textId="77777777" w:rsidR="00D26DFA" w:rsidRPr="004F6FEB" w:rsidRDefault="00D26DFA" w:rsidP="00D26DF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Yu Gothic" w:eastAsia="Yu Gothic" w:hAnsi="Yu Gothic" w:cs="Arial" w:hint="eastAsia"/>
                <w:kern w:val="0"/>
                <w:sz w:val="22"/>
              </w:rPr>
              <w:t xml:space="preserve">　</w:t>
            </w:r>
            <w:r w:rsidRPr="004F6FEB">
              <w:rPr>
                <w:rFonts w:ascii="Arial" w:eastAsia="Yu Gothic" w:hAnsi="Arial" w:cs="Arial"/>
                <w:kern w:val="0"/>
                <w:sz w:val="22"/>
              </w:rPr>
              <w:t>Emergency Cesarean Section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BB2C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846 ± 335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37B0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870 ± 288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3754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0.91</w:t>
            </w:r>
          </w:p>
        </w:tc>
      </w:tr>
      <w:tr w:rsidR="004F6FEB" w:rsidRPr="004F6FEB" w14:paraId="6ECAFD11" w14:textId="77777777" w:rsidTr="00D26DFA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9F867" w14:textId="77777777" w:rsidR="00D26DFA" w:rsidRPr="004F6FEB" w:rsidRDefault="00D26DFA" w:rsidP="00D26DF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Preterm birth (&lt;37 weeks)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7962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4 (8.2)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8915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4 (12.9)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B45C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0.70</w:t>
            </w:r>
          </w:p>
        </w:tc>
      </w:tr>
      <w:tr w:rsidR="004F6FEB" w:rsidRPr="004F6FEB" w14:paraId="79BC6133" w14:textId="77777777" w:rsidTr="00D26DFA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7899" w14:textId="77777777" w:rsidR="00D26DFA" w:rsidRPr="004F6FEB" w:rsidRDefault="00D26DFA" w:rsidP="00D26DF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 xml:space="preserve">Hypertensive Disorders of Pregnancy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767F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4 (8.2)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DC25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0 (0.0)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7ADD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0.15</w:t>
            </w:r>
          </w:p>
        </w:tc>
      </w:tr>
      <w:tr w:rsidR="004F6FEB" w:rsidRPr="004F6FEB" w14:paraId="7DD1BB62" w14:textId="77777777" w:rsidTr="00D26DFA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D78A" w14:textId="77777777" w:rsidR="00D26DFA" w:rsidRPr="004F6FEB" w:rsidRDefault="00D26DFA" w:rsidP="00D26DF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 xml:space="preserve">Gestational Diabetes Mellitus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A646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3 (6.1)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7670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0 (0.0)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8A92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0.28</w:t>
            </w:r>
          </w:p>
        </w:tc>
      </w:tr>
      <w:tr w:rsidR="004F6FEB" w:rsidRPr="004F6FEB" w14:paraId="3FCC9438" w14:textId="77777777" w:rsidTr="00D26DFA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8F37" w14:textId="77777777" w:rsidR="00D26DFA" w:rsidRPr="004F6FEB" w:rsidRDefault="00D26DFA" w:rsidP="00D26DF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Postpartum Hemorrhage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317C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13 (26.5)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294E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9 (29.0)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6536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0.80</w:t>
            </w:r>
          </w:p>
        </w:tc>
      </w:tr>
      <w:tr w:rsidR="004F6FEB" w:rsidRPr="004F6FEB" w14:paraId="19BC9F1A" w14:textId="77777777" w:rsidTr="00D26DFA">
        <w:trPr>
          <w:trHeight w:val="36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0CC0" w14:textId="77777777" w:rsidR="00D26DFA" w:rsidRPr="004F6FEB" w:rsidRDefault="00D26DFA" w:rsidP="00D26DF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 xml:space="preserve">Placental Abruption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E483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2 (4.1)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495C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0 (0.0)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2B1C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0.52</w:t>
            </w:r>
          </w:p>
        </w:tc>
      </w:tr>
      <w:tr w:rsidR="004F6FEB" w:rsidRPr="004F6FEB" w14:paraId="22B2A050" w14:textId="77777777" w:rsidTr="00D26DFA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05852" w14:textId="77777777" w:rsidR="00D26DFA" w:rsidRPr="004F6FEB" w:rsidRDefault="00D26DFA" w:rsidP="00D26DF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 xml:space="preserve">Placenta Previa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449C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8 (16.3)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1A92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2 (6.5)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1D4C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0.30</w:t>
            </w:r>
          </w:p>
        </w:tc>
      </w:tr>
    </w:tbl>
    <w:p w14:paraId="39BCDD47" w14:textId="77777777" w:rsidR="0096312F" w:rsidRPr="004F6FEB" w:rsidRDefault="0096312F" w:rsidP="0096312F">
      <w:pPr>
        <w:rPr>
          <w:rFonts w:asciiTheme="majorHAnsi" w:hAnsiTheme="majorHAnsi" w:cstheme="majorHAnsi"/>
          <w:sz w:val="24"/>
          <w:szCs w:val="24"/>
        </w:rPr>
      </w:pPr>
      <w:r w:rsidRPr="004F6FEB">
        <w:rPr>
          <w:rFonts w:asciiTheme="majorHAnsi" w:hAnsiTheme="majorHAnsi" w:cstheme="majorHAnsi" w:hint="eastAsia"/>
          <w:sz w:val="24"/>
          <w:szCs w:val="24"/>
        </w:rPr>
        <w:lastRenderedPageBreak/>
        <w:t>Dat</w:t>
      </w:r>
      <w:r w:rsidRPr="004F6FEB">
        <w:rPr>
          <w:rFonts w:asciiTheme="majorHAnsi" w:hAnsiTheme="majorHAnsi" w:cstheme="majorHAnsi"/>
          <w:sz w:val="24"/>
          <w:szCs w:val="24"/>
        </w:rPr>
        <w:t>a</w:t>
      </w:r>
      <w:r w:rsidRPr="004F6FEB">
        <w:rPr>
          <w:rFonts w:asciiTheme="majorHAnsi" w:hAnsiTheme="majorHAnsi" w:cstheme="majorHAnsi" w:hint="eastAsia"/>
          <w:sz w:val="24"/>
          <w:szCs w:val="24"/>
        </w:rPr>
        <w:t xml:space="preserve"> are </w:t>
      </w:r>
      <w:r w:rsidRPr="004F6FEB">
        <w:rPr>
          <w:rFonts w:asciiTheme="majorHAnsi" w:hAnsiTheme="majorHAnsi" w:cstheme="majorHAnsi"/>
          <w:sz w:val="24"/>
          <w:szCs w:val="24"/>
        </w:rPr>
        <w:t xml:space="preserve">presented as </w:t>
      </w:r>
      <w:r w:rsidRPr="004F6FEB">
        <w:rPr>
          <w:rFonts w:asciiTheme="majorHAnsi" w:hAnsiTheme="majorHAnsi" w:cstheme="majorHAnsi" w:hint="eastAsia"/>
          <w:sz w:val="24"/>
          <w:szCs w:val="24"/>
        </w:rPr>
        <w:t>mean</w:t>
      </w:r>
      <w:r w:rsidRPr="004F6FEB">
        <w:rPr>
          <w:rFonts w:asciiTheme="majorHAnsi" w:hAnsiTheme="majorHAnsi" w:cstheme="majorHAnsi"/>
          <w:sz w:val="24"/>
          <w:szCs w:val="24"/>
        </w:rPr>
        <w:t xml:space="preserve"> </w:t>
      </w:r>
      <w:r w:rsidRPr="004F6FEB">
        <w:rPr>
          <w:rFonts w:ascii="Arial" w:hAnsi="Arial" w:cs="Arial"/>
          <w:sz w:val="24"/>
          <w:szCs w:val="24"/>
        </w:rPr>
        <w:t xml:space="preserve">± </w:t>
      </w:r>
      <w:r w:rsidRPr="004F6FEB">
        <w:rPr>
          <w:rFonts w:asciiTheme="majorHAnsi" w:hAnsiTheme="majorHAnsi" w:cstheme="majorHAnsi"/>
          <w:sz w:val="24"/>
          <w:szCs w:val="24"/>
        </w:rPr>
        <w:t>standard deviation or n (%). Postpartum Hemorrhage is defined as greater than 800 mL of estimated blood loss including amniotic fluid in a vaginal delivery or greater than 1,500 mL of estimated blood loss including amniotic fluid in a cesarean section.</w:t>
      </w:r>
    </w:p>
    <w:p w14:paraId="1D81B9D2" w14:textId="77777777" w:rsidR="0096312F" w:rsidRPr="004F6FEB" w:rsidRDefault="0096312F" w:rsidP="00B46BC5">
      <w:pPr>
        <w:rPr>
          <w:rFonts w:asciiTheme="majorHAnsi" w:hAnsiTheme="majorHAnsi" w:cstheme="majorHAnsi"/>
          <w:sz w:val="24"/>
          <w:szCs w:val="24"/>
        </w:rPr>
      </w:pPr>
    </w:p>
    <w:p w14:paraId="14C27CA4" w14:textId="77777777" w:rsidR="0096312F" w:rsidRPr="004F6FEB" w:rsidRDefault="0096312F" w:rsidP="00B46BC5">
      <w:pPr>
        <w:rPr>
          <w:rFonts w:asciiTheme="majorHAnsi" w:hAnsiTheme="majorHAnsi" w:cstheme="majorHAnsi"/>
          <w:sz w:val="24"/>
          <w:szCs w:val="24"/>
        </w:rPr>
      </w:pPr>
    </w:p>
    <w:p w14:paraId="043460C5" w14:textId="77777777" w:rsidR="00B46BC5" w:rsidRPr="004F6FEB" w:rsidRDefault="00B46BC5" w:rsidP="00B46BC5">
      <w:pPr>
        <w:rPr>
          <w:rFonts w:asciiTheme="majorHAnsi" w:hAnsiTheme="majorHAnsi" w:cstheme="majorHAnsi"/>
          <w:sz w:val="24"/>
          <w:szCs w:val="24"/>
        </w:rPr>
      </w:pPr>
    </w:p>
    <w:p w14:paraId="68711A17" w14:textId="77777777" w:rsidR="00B94C5F" w:rsidRPr="004F6FEB" w:rsidRDefault="00B46BC5" w:rsidP="00B46BC5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4F6FEB">
        <w:rPr>
          <w:rFonts w:asciiTheme="majorHAnsi" w:hAnsiTheme="majorHAnsi" w:cstheme="majorHAnsi"/>
          <w:sz w:val="24"/>
          <w:szCs w:val="24"/>
        </w:rPr>
        <w:t>Supplementary table 3.</w:t>
      </w:r>
      <w:proofErr w:type="gramEnd"/>
      <w:r w:rsidRPr="004F6FEB">
        <w:rPr>
          <w:rFonts w:asciiTheme="majorHAnsi" w:hAnsiTheme="majorHAnsi" w:cstheme="majorHAnsi"/>
          <w:sz w:val="24"/>
          <w:szCs w:val="24"/>
        </w:rPr>
        <w:t xml:space="preserve"> Neonatal Outcomes in the </w:t>
      </w:r>
      <w:proofErr w:type="gramStart"/>
      <w:r w:rsidR="00B2374B" w:rsidRPr="004F6FEB">
        <w:rPr>
          <w:rFonts w:asciiTheme="majorHAnsi" w:hAnsiTheme="majorHAnsi" w:cstheme="majorHAnsi"/>
          <w:sz w:val="24"/>
          <w:szCs w:val="24"/>
        </w:rPr>
        <w:t>Surgical</w:t>
      </w:r>
      <w:proofErr w:type="gramEnd"/>
      <w:r w:rsidR="00B2374B" w:rsidRPr="004F6FEB">
        <w:rPr>
          <w:rFonts w:asciiTheme="majorHAnsi" w:hAnsiTheme="majorHAnsi" w:cstheme="majorHAnsi"/>
          <w:sz w:val="24"/>
          <w:szCs w:val="24"/>
        </w:rPr>
        <w:t xml:space="preserve"> treatment and Non-surgical treatment</w:t>
      </w:r>
      <w:r w:rsidRPr="004F6FEB">
        <w:rPr>
          <w:rFonts w:asciiTheme="majorHAnsi" w:hAnsiTheme="majorHAnsi" w:cstheme="majorHAnsi"/>
          <w:sz w:val="24"/>
          <w:szCs w:val="24"/>
        </w:rPr>
        <w:t xml:space="preserve"> groups.</w:t>
      </w:r>
    </w:p>
    <w:tbl>
      <w:tblPr>
        <w:tblW w:w="80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0"/>
        <w:gridCol w:w="1640"/>
        <w:gridCol w:w="1640"/>
        <w:gridCol w:w="1640"/>
      </w:tblGrid>
      <w:tr w:rsidR="004F6FEB" w:rsidRPr="004F6FEB" w14:paraId="6285E0E0" w14:textId="77777777" w:rsidTr="00D26DFA">
        <w:trPr>
          <w:trHeight w:val="360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CADB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Neonatal outcomes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1FFB" w14:textId="77777777" w:rsidR="00D26DFA" w:rsidRPr="004F6FEB" w:rsidRDefault="00B2374B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Surgical treatment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B3A8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Non-</w:t>
            </w:r>
            <w:r w:rsidR="00B2374B" w:rsidRPr="004F6FEB">
              <w:rPr>
                <w:rFonts w:ascii="Arial" w:eastAsia="Yu Gothic" w:hAnsi="Arial" w:cs="Arial"/>
                <w:kern w:val="0"/>
                <w:sz w:val="22"/>
              </w:rPr>
              <w:t>surgical treatment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F4D7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p-value</w:t>
            </w:r>
          </w:p>
        </w:tc>
      </w:tr>
      <w:tr w:rsidR="004F6FEB" w:rsidRPr="004F6FEB" w14:paraId="6E22DF6F" w14:textId="77777777" w:rsidTr="00D26DFA">
        <w:trPr>
          <w:trHeight w:val="360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0EC7B" w14:textId="77777777" w:rsidR="00D26DFA" w:rsidRPr="004F6FEB" w:rsidRDefault="00D26DFA" w:rsidP="00D26DF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153C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(N=49)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5D82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(N=31)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445B5" w14:textId="77777777" w:rsidR="00D26DFA" w:rsidRPr="004F6FEB" w:rsidRDefault="00D26DFA" w:rsidP="00D26DF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</w:p>
        </w:tc>
      </w:tr>
      <w:tr w:rsidR="004F6FEB" w:rsidRPr="004F6FEB" w14:paraId="7B6C39C2" w14:textId="77777777" w:rsidTr="00D26DFA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8562" w14:textId="77777777" w:rsidR="00D26DFA" w:rsidRPr="004F6FEB" w:rsidRDefault="00D26DFA" w:rsidP="00D26DF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 xml:space="preserve">Birth weight (g)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D558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2,843 ± 445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7B84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2,865 ± 619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5C2E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0.56</w:t>
            </w:r>
          </w:p>
        </w:tc>
      </w:tr>
      <w:tr w:rsidR="004F6FEB" w:rsidRPr="004F6FEB" w14:paraId="45AC0EC6" w14:textId="77777777" w:rsidTr="00D26DFA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BACC" w14:textId="77777777" w:rsidR="00D26DFA" w:rsidRPr="004F6FEB" w:rsidRDefault="00D26DFA" w:rsidP="00D26DF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Low birth weight (&lt;2,500 g)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C635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10 (20.4)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852B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3 (9.7)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B001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0.35</w:t>
            </w:r>
          </w:p>
        </w:tc>
      </w:tr>
      <w:tr w:rsidR="004F6FEB" w:rsidRPr="004F6FEB" w14:paraId="5F72B1FE" w14:textId="77777777" w:rsidTr="00D26DFA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97DF" w14:textId="77777777" w:rsidR="00D26DFA" w:rsidRPr="004F6FEB" w:rsidRDefault="00D26DFA" w:rsidP="00D26DF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Height (cm)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2CF6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49.1 ± 2.7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C963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49.2 ± 4.1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A3B8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0.35</w:t>
            </w:r>
          </w:p>
        </w:tc>
      </w:tr>
      <w:tr w:rsidR="004F6FEB" w:rsidRPr="004F6FEB" w14:paraId="1EEFED26" w14:textId="77777777" w:rsidTr="00D26DFA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498B" w14:textId="77777777" w:rsidR="00D26DFA" w:rsidRPr="004F6FEB" w:rsidRDefault="00D26DFA" w:rsidP="00D26DF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 xml:space="preserve">SGA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4565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1 (2.0)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FCBF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1 (3.2)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090C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1.00</w:t>
            </w:r>
          </w:p>
        </w:tc>
      </w:tr>
      <w:tr w:rsidR="004F6FEB" w:rsidRPr="004F6FEB" w14:paraId="4A883C9F" w14:textId="77777777" w:rsidTr="00D26DFA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91D5" w14:textId="77777777" w:rsidR="00D26DFA" w:rsidRPr="004F6FEB" w:rsidRDefault="00D26DFA" w:rsidP="00D26DF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A012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30 (61.2)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D0F1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15 (48.4)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97DF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0.37</w:t>
            </w:r>
          </w:p>
        </w:tc>
      </w:tr>
      <w:tr w:rsidR="004F6FEB" w:rsidRPr="004F6FEB" w14:paraId="6E55E5E5" w14:textId="77777777" w:rsidTr="00D26DFA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8E34" w14:textId="77777777" w:rsidR="00D26DFA" w:rsidRPr="004F6FEB" w:rsidRDefault="00D26DFA" w:rsidP="00D26DF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 xml:space="preserve">Apgar score at 1 min &lt;7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570D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1 (2.0)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78B9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2 (6.5)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135F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0.56</w:t>
            </w:r>
          </w:p>
        </w:tc>
      </w:tr>
      <w:tr w:rsidR="004F6FEB" w:rsidRPr="004F6FEB" w14:paraId="22BC85B4" w14:textId="77777777" w:rsidTr="00D26DFA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7FD8" w14:textId="77777777" w:rsidR="00D26DFA" w:rsidRPr="004F6FEB" w:rsidRDefault="00D26DFA" w:rsidP="00D26DF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 xml:space="preserve">Apgar score at 5 min &lt;7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72D5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0 (0)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4ED7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1 (3.2)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5270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0.39</w:t>
            </w:r>
          </w:p>
        </w:tc>
      </w:tr>
      <w:tr w:rsidR="004F6FEB" w:rsidRPr="004F6FEB" w14:paraId="7679628C" w14:textId="77777777" w:rsidTr="00D26DFA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1D43" w14:textId="77777777" w:rsidR="00D26DFA" w:rsidRPr="004F6FEB" w:rsidRDefault="00D26DFA" w:rsidP="00D26DF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Umbilical artery pH &lt;7.1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6923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1 (2.0)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165E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1 (3.2)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E5E4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1.00</w:t>
            </w:r>
          </w:p>
        </w:tc>
      </w:tr>
      <w:tr w:rsidR="004F6FEB" w:rsidRPr="004F6FEB" w14:paraId="6C0AC436" w14:textId="77777777" w:rsidTr="00D26DFA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857A" w14:textId="77777777" w:rsidR="00D26DFA" w:rsidRPr="004F6FEB" w:rsidRDefault="00D26DFA" w:rsidP="00D26DFA">
            <w:pPr>
              <w:widowControl/>
              <w:jc w:val="left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NICU admission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7376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12 (24.5)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93D0D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5 (16.1)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E4A1" w14:textId="77777777" w:rsidR="00D26DFA" w:rsidRPr="004F6FEB" w:rsidRDefault="00D26DFA" w:rsidP="00D26DFA">
            <w:pPr>
              <w:widowControl/>
              <w:jc w:val="center"/>
              <w:rPr>
                <w:rFonts w:ascii="Arial" w:eastAsia="Yu Gothic" w:hAnsi="Arial" w:cs="Arial"/>
                <w:kern w:val="0"/>
                <w:sz w:val="22"/>
              </w:rPr>
            </w:pPr>
            <w:r w:rsidRPr="004F6FEB">
              <w:rPr>
                <w:rFonts w:ascii="Arial" w:eastAsia="Yu Gothic" w:hAnsi="Arial" w:cs="Arial"/>
                <w:kern w:val="0"/>
                <w:sz w:val="22"/>
              </w:rPr>
              <w:t>0.42</w:t>
            </w:r>
          </w:p>
        </w:tc>
      </w:tr>
    </w:tbl>
    <w:p w14:paraId="74162FA5" w14:textId="77777777" w:rsidR="00B46BC5" w:rsidRPr="004F6FEB" w:rsidRDefault="00B46BC5">
      <w:pPr>
        <w:rPr>
          <w:rFonts w:asciiTheme="majorHAnsi" w:hAnsiTheme="majorHAnsi" w:cstheme="majorHAnsi"/>
          <w:sz w:val="24"/>
          <w:szCs w:val="24"/>
        </w:rPr>
      </w:pPr>
      <w:r w:rsidRPr="004F6FEB">
        <w:rPr>
          <w:rFonts w:asciiTheme="majorHAnsi" w:hAnsiTheme="majorHAnsi" w:cstheme="majorHAnsi" w:hint="eastAsia"/>
          <w:sz w:val="24"/>
          <w:szCs w:val="24"/>
        </w:rPr>
        <w:t>Dat</w:t>
      </w:r>
      <w:r w:rsidRPr="004F6FEB">
        <w:rPr>
          <w:rFonts w:asciiTheme="majorHAnsi" w:hAnsiTheme="majorHAnsi" w:cstheme="majorHAnsi"/>
          <w:sz w:val="24"/>
          <w:szCs w:val="24"/>
        </w:rPr>
        <w:t>a</w:t>
      </w:r>
      <w:r w:rsidRPr="004F6FEB">
        <w:rPr>
          <w:rFonts w:asciiTheme="majorHAnsi" w:hAnsiTheme="majorHAnsi" w:cstheme="majorHAnsi" w:hint="eastAsia"/>
          <w:sz w:val="24"/>
          <w:szCs w:val="24"/>
        </w:rPr>
        <w:t xml:space="preserve"> are </w:t>
      </w:r>
      <w:r w:rsidRPr="004F6FEB">
        <w:rPr>
          <w:rFonts w:asciiTheme="majorHAnsi" w:hAnsiTheme="majorHAnsi" w:cstheme="majorHAnsi"/>
          <w:sz w:val="24"/>
          <w:szCs w:val="24"/>
        </w:rPr>
        <w:t xml:space="preserve">presented as </w:t>
      </w:r>
      <w:r w:rsidRPr="004F6FEB">
        <w:rPr>
          <w:rFonts w:asciiTheme="majorHAnsi" w:hAnsiTheme="majorHAnsi" w:cstheme="majorHAnsi" w:hint="eastAsia"/>
          <w:sz w:val="24"/>
          <w:szCs w:val="24"/>
        </w:rPr>
        <w:t>mean</w:t>
      </w:r>
      <w:r w:rsidRPr="004F6FEB">
        <w:rPr>
          <w:rFonts w:asciiTheme="majorHAnsi" w:hAnsiTheme="majorHAnsi" w:cstheme="majorHAnsi"/>
          <w:sz w:val="24"/>
          <w:szCs w:val="24"/>
        </w:rPr>
        <w:t xml:space="preserve"> </w:t>
      </w:r>
      <w:r w:rsidRPr="004F6FEB">
        <w:rPr>
          <w:rFonts w:ascii="Arial" w:hAnsi="Arial" w:cs="Arial"/>
          <w:sz w:val="24"/>
          <w:szCs w:val="24"/>
        </w:rPr>
        <w:t xml:space="preserve">± </w:t>
      </w:r>
      <w:r w:rsidRPr="004F6FEB">
        <w:rPr>
          <w:rFonts w:asciiTheme="majorHAnsi" w:hAnsiTheme="majorHAnsi" w:cstheme="majorHAnsi"/>
          <w:sz w:val="24"/>
          <w:szCs w:val="24"/>
        </w:rPr>
        <w:t>standard deviation or n (%). SGA: Small for Gestational Age, NICU: Neonatal Intensive Care Unit.</w:t>
      </w:r>
    </w:p>
    <w:sectPr w:rsidR="00B46BC5" w:rsidRPr="004F6FEB" w:rsidSect="00456987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1F6A8" w14:textId="77777777" w:rsidR="00E11B33" w:rsidRDefault="00E11B33" w:rsidP="00456987">
      <w:r>
        <w:separator/>
      </w:r>
    </w:p>
  </w:endnote>
  <w:endnote w:type="continuationSeparator" w:id="0">
    <w:p w14:paraId="7F043DDB" w14:textId="77777777" w:rsidR="00E11B33" w:rsidRDefault="00E11B33" w:rsidP="0045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">
    <w:altName w:val="MS Gothic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3BB35" w14:textId="77777777" w:rsidR="00E11B33" w:rsidRDefault="00E11B33" w:rsidP="00456987">
      <w:r>
        <w:separator/>
      </w:r>
    </w:p>
  </w:footnote>
  <w:footnote w:type="continuationSeparator" w:id="0">
    <w:p w14:paraId="6FCC3FB2" w14:textId="77777777" w:rsidR="00E11B33" w:rsidRDefault="00E11B33" w:rsidP="00456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20"/>
    <w:rsid w:val="00041E17"/>
    <w:rsid w:val="000C115A"/>
    <w:rsid w:val="000D0BB9"/>
    <w:rsid w:val="001538BB"/>
    <w:rsid w:val="001A4A30"/>
    <w:rsid w:val="001D4CE5"/>
    <w:rsid w:val="0024382A"/>
    <w:rsid w:val="0024395C"/>
    <w:rsid w:val="00256FD1"/>
    <w:rsid w:val="003319F2"/>
    <w:rsid w:val="00444143"/>
    <w:rsid w:val="00456987"/>
    <w:rsid w:val="00484885"/>
    <w:rsid w:val="004F6FEB"/>
    <w:rsid w:val="00537E62"/>
    <w:rsid w:val="00591936"/>
    <w:rsid w:val="00596842"/>
    <w:rsid w:val="005C31FD"/>
    <w:rsid w:val="00664588"/>
    <w:rsid w:val="006B3BD6"/>
    <w:rsid w:val="006C3960"/>
    <w:rsid w:val="00797419"/>
    <w:rsid w:val="0090759F"/>
    <w:rsid w:val="0096312F"/>
    <w:rsid w:val="00A01625"/>
    <w:rsid w:val="00A10E1C"/>
    <w:rsid w:val="00A37778"/>
    <w:rsid w:val="00B2374B"/>
    <w:rsid w:val="00B46BC5"/>
    <w:rsid w:val="00B60AB2"/>
    <w:rsid w:val="00B94C5F"/>
    <w:rsid w:val="00D26DFA"/>
    <w:rsid w:val="00D67B69"/>
    <w:rsid w:val="00D92388"/>
    <w:rsid w:val="00E11B33"/>
    <w:rsid w:val="00E717AD"/>
    <w:rsid w:val="00E86B28"/>
    <w:rsid w:val="00F41520"/>
    <w:rsid w:val="00FD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51B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C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98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56987"/>
  </w:style>
  <w:style w:type="paragraph" w:styleId="Footer">
    <w:name w:val="footer"/>
    <w:basedOn w:val="Normal"/>
    <w:link w:val="FooterChar"/>
    <w:uiPriority w:val="99"/>
    <w:unhideWhenUsed/>
    <w:rsid w:val="0045698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56987"/>
  </w:style>
  <w:style w:type="character" w:styleId="CommentReference">
    <w:name w:val="annotation reference"/>
    <w:basedOn w:val="DefaultParagraphFont"/>
    <w:uiPriority w:val="99"/>
    <w:semiHidden/>
    <w:unhideWhenUsed/>
    <w:rsid w:val="00B46B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46BC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46BC5"/>
  </w:style>
  <w:style w:type="paragraph" w:styleId="BalloonText">
    <w:name w:val="Balloon Text"/>
    <w:basedOn w:val="Normal"/>
    <w:link w:val="BalloonTextChar"/>
    <w:uiPriority w:val="99"/>
    <w:semiHidden/>
    <w:unhideWhenUsed/>
    <w:rsid w:val="00B46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C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98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56987"/>
  </w:style>
  <w:style w:type="paragraph" w:styleId="Footer">
    <w:name w:val="footer"/>
    <w:basedOn w:val="Normal"/>
    <w:link w:val="FooterChar"/>
    <w:uiPriority w:val="99"/>
    <w:unhideWhenUsed/>
    <w:rsid w:val="0045698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56987"/>
  </w:style>
  <w:style w:type="character" w:styleId="CommentReference">
    <w:name w:val="annotation reference"/>
    <w:basedOn w:val="DefaultParagraphFont"/>
    <w:uiPriority w:val="99"/>
    <w:semiHidden/>
    <w:unhideWhenUsed/>
    <w:rsid w:val="00B46B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46BC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46BC5"/>
  </w:style>
  <w:style w:type="paragraph" w:styleId="BalloonText">
    <w:name w:val="Balloon Text"/>
    <w:basedOn w:val="Normal"/>
    <w:link w:val="BalloonTextChar"/>
    <w:uiPriority w:val="99"/>
    <w:semiHidden/>
    <w:unhideWhenUsed/>
    <w:rsid w:val="00B46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牛田 貴文</dc:creator>
  <cp:keywords/>
  <dc:description/>
  <cp:lastModifiedBy>user</cp:lastModifiedBy>
  <cp:revision>4</cp:revision>
  <dcterms:created xsi:type="dcterms:W3CDTF">2019-10-17T12:04:00Z</dcterms:created>
  <dcterms:modified xsi:type="dcterms:W3CDTF">2019-10-20T02:17:00Z</dcterms:modified>
</cp:coreProperties>
</file>