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560"/>
        <w:gridCol w:w="1145"/>
        <w:gridCol w:w="1146"/>
        <w:gridCol w:w="1146"/>
        <w:gridCol w:w="1146"/>
        <w:gridCol w:w="1145"/>
        <w:gridCol w:w="1146"/>
        <w:gridCol w:w="1146"/>
        <w:gridCol w:w="1146"/>
        <w:gridCol w:w="1145"/>
        <w:gridCol w:w="1146"/>
        <w:gridCol w:w="1146"/>
        <w:gridCol w:w="1146"/>
      </w:tblGrid>
      <w:tr w:rsidR="006E4630" w:rsidTr="00B55C26">
        <w:trPr>
          <w:trHeight w:val="241"/>
        </w:trPr>
        <w:tc>
          <w:tcPr>
            <w:tcW w:w="15309" w:type="dxa"/>
            <w:gridSpan w:val="13"/>
            <w:tcBorders>
              <w:top w:val="nil"/>
              <w:left w:val="nil"/>
            </w:tcBorders>
            <w:shd w:val="clear" w:color="auto" w:fill="auto"/>
          </w:tcPr>
          <w:tbl>
            <w:tblPr>
              <w:tblStyle w:val="TableGrid"/>
              <w:tblpPr w:leftFromText="180" w:rightFromText="180" w:horzAnchor="margin" w:tblpX="-568" w:tblpY="360"/>
              <w:tblW w:w="15309" w:type="dxa"/>
              <w:tblLayout w:type="fixed"/>
              <w:tblLook w:val="04A0" w:firstRow="1" w:lastRow="0" w:firstColumn="1" w:lastColumn="0" w:noHBand="0" w:noVBand="1"/>
            </w:tblPr>
            <w:tblGrid>
              <w:gridCol w:w="1443"/>
              <w:gridCol w:w="1155"/>
              <w:gridCol w:w="1156"/>
              <w:gridCol w:w="215"/>
              <w:gridCol w:w="940"/>
              <w:gridCol w:w="1156"/>
              <w:gridCol w:w="1155"/>
              <w:gridCol w:w="1156"/>
              <w:gridCol w:w="1155"/>
              <w:gridCol w:w="1156"/>
              <w:gridCol w:w="1155"/>
              <w:gridCol w:w="1156"/>
              <w:gridCol w:w="1155"/>
              <w:gridCol w:w="1156"/>
            </w:tblGrid>
            <w:tr w:rsidR="00B55C26" w:rsidRPr="00E73662" w:rsidTr="00B55C26">
              <w:trPr>
                <w:gridAfter w:val="10"/>
                <w:wAfter w:w="11340" w:type="dxa"/>
                <w:trHeight w:val="227"/>
              </w:trPr>
              <w:tc>
                <w:tcPr>
                  <w:tcW w:w="39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55C26" w:rsidRDefault="00B55C26" w:rsidP="006901FC">
                  <w:pPr>
                    <w:contextualSpacing/>
                    <w:rPr>
                      <w:rFonts w:cs="Segoe UI"/>
                      <w:b/>
                      <w:color w:val="212121"/>
                      <w:sz w:val="18"/>
                      <w:szCs w:val="18"/>
                      <w:shd w:val="clear" w:color="auto" w:fill="FFFFFF"/>
                    </w:rPr>
                  </w:pPr>
                  <w:bookmarkStart w:id="0" w:name="_GoBack"/>
                  <w:bookmarkEnd w:id="0"/>
                  <w:r>
                    <w:rPr>
                      <w:rFonts w:cs="Segoe UI"/>
                      <w:b/>
                      <w:color w:val="212121"/>
                      <w:sz w:val="18"/>
                      <w:szCs w:val="18"/>
                      <w:shd w:val="clear" w:color="auto" w:fill="FFFFFF"/>
                    </w:rPr>
                    <w:t>Additional file 2: Quality appraisal (part 1)</w:t>
                  </w:r>
                </w:p>
              </w:tc>
            </w:tr>
            <w:tr w:rsidR="00B55C26" w:rsidRPr="00E73662" w:rsidTr="00B55C26">
              <w:trPr>
                <w:trHeight w:val="851"/>
              </w:trPr>
              <w:tc>
                <w:tcPr>
                  <w:tcW w:w="1443" w:type="dxa"/>
                  <w:tcBorders>
                    <w:top w:val="single" w:sz="4" w:space="0" w:color="auto"/>
                  </w:tcBorders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</w:tcBorders>
                </w:tcPr>
                <w:p w:rsidR="00B55C26" w:rsidRPr="005B2CBB" w:rsidRDefault="00B55C26" w:rsidP="000337A8">
                  <w:pPr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</w:pPr>
                  <w:r w:rsidRPr="00DE76B4"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>Aboufazeli</w:t>
                  </w:r>
                  <w:r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 xml:space="preserve"> et al. 2018</w:t>
                  </w:r>
                  <w:r>
                    <w:rPr>
                      <w:rFonts w:cs="Segoe UI"/>
                      <w:noProof/>
                      <w:color w:val="212121"/>
                      <w:sz w:val="18"/>
                      <w:szCs w:val="18"/>
                      <w:shd w:val="clear" w:color="auto" w:fill="FFFFFF"/>
                    </w:rPr>
                    <w:t>[</w:t>
                  </w:r>
                  <w:r w:rsidR="000337A8">
                    <w:rPr>
                      <w:rFonts w:cs="Segoe UI"/>
                      <w:noProof/>
                      <w:color w:val="212121"/>
                      <w:sz w:val="18"/>
                      <w:szCs w:val="18"/>
                      <w:shd w:val="clear" w:color="auto" w:fill="FFFFFF"/>
                    </w:rPr>
                    <w:t>39</w:t>
                  </w:r>
                  <w:r>
                    <w:rPr>
                      <w:rFonts w:cs="Segoe UI"/>
                      <w:noProof/>
                      <w:color w:val="212121"/>
                      <w:sz w:val="18"/>
                      <w:szCs w:val="18"/>
                      <w:shd w:val="clear" w:color="auto" w:fill="FFFFFF"/>
                    </w:rPr>
                    <w:t>]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</w:tcBorders>
                </w:tcPr>
                <w:p w:rsidR="00B55C26" w:rsidRPr="005B2CBB" w:rsidRDefault="00B55C26" w:rsidP="006901FC">
                  <w:pPr>
                    <w:rPr>
                      <w:sz w:val="18"/>
                      <w:szCs w:val="18"/>
                    </w:rPr>
                  </w:pPr>
                  <w:r w:rsidRPr="005B2CBB"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 xml:space="preserve">Arab </w:t>
                  </w:r>
                  <w:r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>et al.</w:t>
                  </w:r>
                  <w:r w:rsidRPr="005B2CBB"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 xml:space="preserve"> 2010</w:t>
                  </w:r>
                  <w:r>
                    <w:rPr>
                      <w:rFonts w:cs="Segoe UI"/>
                      <w:noProof/>
                      <w:color w:val="212121"/>
                      <w:sz w:val="18"/>
                      <w:szCs w:val="18"/>
                      <w:shd w:val="clear" w:color="auto" w:fill="FFFFFF"/>
                    </w:rPr>
                    <w:t>[4]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auto"/>
                  </w:tcBorders>
                </w:tcPr>
                <w:p w:rsidR="00B55C26" w:rsidRPr="005B2CBB" w:rsidRDefault="00B55C26" w:rsidP="000337A8">
                  <w:pPr>
                    <w:rPr>
                      <w:sz w:val="18"/>
                      <w:szCs w:val="18"/>
                    </w:rPr>
                  </w:pPr>
                  <w:r w:rsidRPr="005B2CBB"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 xml:space="preserve">Cai </w:t>
                  </w:r>
                  <w:r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>et al.</w:t>
                  </w:r>
                  <w:r w:rsidRPr="005B2CBB"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 xml:space="preserve"> 2015</w:t>
                  </w:r>
                  <w:r>
                    <w:rPr>
                      <w:rFonts w:cs="Segoe UI"/>
                      <w:noProof/>
                      <w:color w:val="212121"/>
                      <w:sz w:val="18"/>
                      <w:szCs w:val="18"/>
                      <w:shd w:val="clear" w:color="auto" w:fill="FFFFFF"/>
                    </w:rPr>
                    <w:t>[</w:t>
                  </w:r>
                  <w:r w:rsidR="000337A8">
                    <w:rPr>
                      <w:rFonts w:cs="Segoe UI"/>
                      <w:noProof/>
                      <w:color w:val="212121"/>
                      <w:sz w:val="18"/>
                      <w:szCs w:val="18"/>
                      <w:shd w:val="clear" w:color="auto" w:fill="FFFFFF"/>
                    </w:rPr>
                    <w:t>23</w:t>
                  </w:r>
                  <w:r>
                    <w:rPr>
                      <w:rFonts w:cs="Segoe UI"/>
                      <w:noProof/>
                      <w:color w:val="212121"/>
                      <w:sz w:val="18"/>
                      <w:szCs w:val="18"/>
                      <w:shd w:val="clear" w:color="auto" w:fill="FFFFFF"/>
                    </w:rPr>
                    <w:t>]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</w:tcBorders>
                </w:tcPr>
                <w:p w:rsidR="00B55C26" w:rsidRPr="005B2CBB" w:rsidRDefault="00B55C26" w:rsidP="000337A8">
                  <w:pPr>
                    <w:rPr>
                      <w:sz w:val="18"/>
                      <w:szCs w:val="18"/>
                    </w:rPr>
                  </w:pPr>
                  <w:r w:rsidRPr="005B2CBB"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 xml:space="preserve">Cooper </w:t>
                  </w:r>
                  <w:r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>et al.</w:t>
                  </w:r>
                  <w:r w:rsidRPr="005B2CBB"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 xml:space="preserve"> 2016</w:t>
                  </w:r>
                  <w:r>
                    <w:rPr>
                      <w:rFonts w:cs="Segoe UI"/>
                      <w:noProof/>
                      <w:color w:val="212121"/>
                      <w:sz w:val="18"/>
                      <w:szCs w:val="18"/>
                      <w:shd w:val="clear" w:color="auto" w:fill="FFFFFF"/>
                    </w:rPr>
                    <w:t>[1</w:t>
                  </w:r>
                  <w:r w:rsidR="000337A8">
                    <w:rPr>
                      <w:rFonts w:cs="Segoe UI"/>
                      <w:noProof/>
                      <w:color w:val="212121"/>
                      <w:sz w:val="18"/>
                      <w:szCs w:val="18"/>
                      <w:shd w:val="clear" w:color="auto" w:fill="FFFFFF"/>
                    </w:rPr>
                    <w:t>6</w:t>
                  </w:r>
                  <w:r>
                    <w:rPr>
                      <w:rFonts w:cs="Segoe UI"/>
                      <w:noProof/>
                      <w:color w:val="212121"/>
                      <w:sz w:val="18"/>
                      <w:szCs w:val="18"/>
                      <w:shd w:val="clear" w:color="auto" w:fill="FFFFFF"/>
                    </w:rPr>
                    <w:t>]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</w:tcBorders>
                </w:tcPr>
                <w:p w:rsidR="00B55C26" w:rsidRPr="005B2CBB" w:rsidRDefault="00B55C26" w:rsidP="000337A8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5B2CBB"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>Embaby</w:t>
                  </w:r>
                  <w:proofErr w:type="spellEnd"/>
                  <w:r w:rsidRPr="005B2CBB"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>et al.</w:t>
                  </w:r>
                  <w:r w:rsidRPr="005B2CBB"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 xml:space="preserve"> 2013</w:t>
                  </w:r>
                  <w:r>
                    <w:rPr>
                      <w:rFonts w:cs="Segoe UI"/>
                      <w:noProof/>
                      <w:color w:val="212121"/>
                      <w:sz w:val="18"/>
                      <w:szCs w:val="18"/>
                      <w:shd w:val="clear" w:color="auto" w:fill="FFFFFF"/>
                    </w:rPr>
                    <w:t>[</w:t>
                  </w:r>
                  <w:r w:rsidR="000337A8">
                    <w:rPr>
                      <w:rFonts w:cs="Segoe UI"/>
                      <w:noProof/>
                      <w:color w:val="212121"/>
                      <w:sz w:val="18"/>
                      <w:szCs w:val="18"/>
                      <w:shd w:val="clear" w:color="auto" w:fill="FFFFFF"/>
                    </w:rPr>
                    <w:t>24</w:t>
                  </w:r>
                  <w:r>
                    <w:rPr>
                      <w:rFonts w:cs="Segoe UI"/>
                      <w:noProof/>
                      <w:color w:val="212121"/>
                      <w:sz w:val="18"/>
                      <w:szCs w:val="18"/>
                      <w:shd w:val="clear" w:color="auto" w:fill="FFFFFF"/>
                    </w:rPr>
                    <w:t>]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</w:tcBorders>
                </w:tcPr>
                <w:p w:rsidR="00B55C26" w:rsidRPr="005B2CBB" w:rsidRDefault="00B55C26" w:rsidP="000337A8">
                  <w:pPr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>Farahpour</w:t>
                  </w:r>
                  <w:proofErr w:type="spellEnd"/>
                  <w:r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 xml:space="preserve"> et al. 2018</w:t>
                  </w:r>
                  <w:r>
                    <w:rPr>
                      <w:rFonts w:cs="Segoe UI"/>
                      <w:noProof/>
                      <w:color w:val="212121"/>
                      <w:sz w:val="18"/>
                      <w:szCs w:val="18"/>
                      <w:shd w:val="clear" w:color="auto" w:fill="FFFFFF"/>
                    </w:rPr>
                    <w:t>[</w:t>
                  </w:r>
                  <w:r w:rsidR="000337A8">
                    <w:rPr>
                      <w:rFonts w:cs="Segoe UI"/>
                      <w:noProof/>
                      <w:color w:val="212121"/>
                      <w:sz w:val="18"/>
                      <w:szCs w:val="18"/>
                      <w:shd w:val="clear" w:color="auto" w:fill="FFFFFF"/>
                    </w:rPr>
                    <w:t>17</w:t>
                  </w:r>
                  <w:r>
                    <w:rPr>
                      <w:rFonts w:cs="Segoe UI"/>
                      <w:noProof/>
                      <w:color w:val="212121"/>
                      <w:sz w:val="18"/>
                      <w:szCs w:val="18"/>
                      <w:shd w:val="clear" w:color="auto" w:fill="FFFFFF"/>
                    </w:rPr>
                    <w:t>]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</w:tcBorders>
                </w:tcPr>
                <w:p w:rsidR="00B55C26" w:rsidRPr="005B2CBB" w:rsidRDefault="00B55C26" w:rsidP="000337A8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5B2CBB"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>Farasyn</w:t>
                  </w:r>
                  <w:proofErr w:type="spellEnd"/>
                  <w:r w:rsidRPr="005B2CBB"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 xml:space="preserve">  </w:t>
                  </w:r>
                  <w:r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>et al.</w:t>
                  </w:r>
                  <w:r w:rsidRPr="005B2CBB"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 xml:space="preserve"> 2005</w:t>
                  </w:r>
                  <w:r>
                    <w:rPr>
                      <w:rFonts w:cs="Segoe UI"/>
                      <w:noProof/>
                      <w:color w:val="212121"/>
                      <w:sz w:val="18"/>
                      <w:szCs w:val="18"/>
                      <w:shd w:val="clear" w:color="auto" w:fill="FFFFFF"/>
                    </w:rPr>
                    <w:t>[</w:t>
                  </w:r>
                  <w:r w:rsidR="000337A8">
                    <w:rPr>
                      <w:rFonts w:cs="Segoe UI"/>
                      <w:noProof/>
                      <w:color w:val="212121"/>
                      <w:sz w:val="18"/>
                      <w:szCs w:val="18"/>
                      <w:shd w:val="clear" w:color="auto" w:fill="FFFFFF"/>
                    </w:rPr>
                    <w:t>35</w:t>
                  </w:r>
                  <w:r>
                    <w:rPr>
                      <w:rFonts w:cs="Segoe UI"/>
                      <w:noProof/>
                      <w:color w:val="212121"/>
                      <w:sz w:val="18"/>
                      <w:szCs w:val="18"/>
                      <w:shd w:val="clear" w:color="auto" w:fill="FFFFFF"/>
                    </w:rPr>
                    <w:t>]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</w:tcBorders>
                </w:tcPr>
                <w:p w:rsidR="00B55C26" w:rsidRPr="005B2CBB" w:rsidRDefault="00B55C26" w:rsidP="006901FC">
                  <w:pPr>
                    <w:rPr>
                      <w:sz w:val="18"/>
                      <w:szCs w:val="18"/>
                    </w:rPr>
                  </w:pPr>
                  <w:r w:rsidRPr="005B2CBB"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 xml:space="preserve">Hides </w:t>
                  </w:r>
                  <w:r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>et al.</w:t>
                  </w:r>
                  <w:r w:rsidRPr="005B2CBB"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 xml:space="preserve"> 2016</w:t>
                  </w:r>
                  <w:r w:rsidR="000337A8">
                    <w:rPr>
                      <w:rFonts w:cs="Segoe UI"/>
                      <w:noProof/>
                      <w:color w:val="212121"/>
                      <w:sz w:val="18"/>
                      <w:szCs w:val="18"/>
                      <w:shd w:val="clear" w:color="auto" w:fill="FFFFFF"/>
                    </w:rPr>
                    <w:t>[25</w:t>
                  </w:r>
                  <w:r>
                    <w:rPr>
                      <w:rFonts w:cs="Segoe UI"/>
                      <w:noProof/>
                      <w:color w:val="212121"/>
                      <w:sz w:val="18"/>
                      <w:szCs w:val="18"/>
                      <w:shd w:val="clear" w:color="auto" w:fill="FFFFFF"/>
                    </w:rPr>
                    <w:t>]</w:t>
                  </w:r>
                </w:p>
                <w:p w:rsidR="00B55C26" w:rsidRPr="005B2CBB" w:rsidRDefault="00B55C26" w:rsidP="006901F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</w:tcBorders>
                </w:tcPr>
                <w:p w:rsidR="00B55C26" w:rsidRPr="005B2CBB" w:rsidRDefault="00B55C26" w:rsidP="006901FC">
                  <w:pPr>
                    <w:rPr>
                      <w:sz w:val="18"/>
                      <w:szCs w:val="18"/>
                    </w:rPr>
                  </w:pPr>
                  <w:r w:rsidRPr="005B2CBB"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 xml:space="preserve">Hungerford </w:t>
                  </w:r>
                  <w:r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>et al.</w:t>
                  </w:r>
                  <w:r w:rsidRPr="005B2CBB"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 xml:space="preserve"> 2003</w:t>
                  </w:r>
                  <w:r>
                    <w:rPr>
                      <w:rFonts w:cs="Segoe UI"/>
                      <w:noProof/>
                      <w:color w:val="212121"/>
                      <w:sz w:val="18"/>
                      <w:szCs w:val="18"/>
                      <w:shd w:val="clear" w:color="auto" w:fill="FFFFFF"/>
                    </w:rPr>
                    <w:t>[2</w:t>
                  </w:r>
                  <w:r w:rsidR="000337A8">
                    <w:rPr>
                      <w:rFonts w:cs="Segoe UI"/>
                      <w:noProof/>
                      <w:color w:val="212121"/>
                      <w:sz w:val="18"/>
                      <w:szCs w:val="18"/>
                      <w:shd w:val="clear" w:color="auto" w:fill="FFFFFF"/>
                    </w:rPr>
                    <w:t>6</w:t>
                  </w:r>
                  <w:r>
                    <w:rPr>
                      <w:rFonts w:cs="Segoe UI"/>
                      <w:noProof/>
                      <w:color w:val="212121"/>
                      <w:sz w:val="18"/>
                      <w:szCs w:val="18"/>
                      <w:shd w:val="clear" w:color="auto" w:fill="FFFFFF"/>
                    </w:rPr>
                    <w:t>]</w:t>
                  </w:r>
                </w:p>
                <w:p w:rsidR="00B55C26" w:rsidRPr="005B2CBB" w:rsidRDefault="00B55C26" w:rsidP="006901F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</w:tcBorders>
                </w:tcPr>
                <w:p w:rsidR="00B55C26" w:rsidRPr="005B2CBB" w:rsidRDefault="00B55C26" w:rsidP="000337A8">
                  <w:pPr>
                    <w:rPr>
                      <w:sz w:val="18"/>
                      <w:szCs w:val="18"/>
                    </w:rPr>
                  </w:pPr>
                  <w:r w:rsidRPr="005B2CBB"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 xml:space="preserve">Iglesias-Gonzalez </w:t>
                  </w:r>
                  <w:r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>et al.</w:t>
                  </w:r>
                  <w:r w:rsidRPr="005B2CBB"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 xml:space="preserve"> 2013</w:t>
                  </w:r>
                  <w:r>
                    <w:rPr>
                      <w:rFonts w:cs="Segoe UI"/>
                      <w:noProof/>
                      <w:color w:val="212121"/>
                      <w:sz w:val="18"/>
                      <w:szCs w:val="18"/>
                      <w:shd w:val="clear" w:color="auto" w:fill="FFFFFF"/>
                    </w:rPr>
                    <w:t>[2</w:t>
                  </w:r>
                  <w:r w:rsidR="000337A8">
                    <w:rPr>
                      <w:rFonts w:cs="Segoe UI"/>
                      <w:noProof/>
                      <w:color w:val="212121"/>
                      <w:sz w:val="18"/>
                      <w:szCs w:val="18"/>
                      <w:shd w:val="clear" w:color="auto" w:fill="FFFFFF"/>
                    </w:rPr>
                    <w:t>7</w:t>
                  </w:r>
                  <w:r>
                    <w:rPr>
                      <w:rFonts w:cs="Segoe UI"/>
                      <w:noProof/>
                      <w:color w:val="212121"/>
                      <w:sz w:val="18"/>
                      <w:szCs w:val="18"/>
                      <w:shd w:val="clear" w:color="auto" w:fill="FFFFFF"/>
                    </w:rPr>
                    <w:t>]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</w:tcBorders>
                </w:tcPr>
                <w:p w:rsidR="00B55C26" w:rsidRPr="005B2CBB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>Kendall</w:t>
                  </w:r>
                  <w:r w:rsidRPr="005B2CBB"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>et al.</w:t>
                  </w:r>
                  <w:r w:rsidRPr="005B2CBB"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 xml:space="preserve"> 2010</w:t>
                  </w:r>
                  <w:r>
                    <w:rPr>
                      <w:rFonts w:cs="Segoe UI"/>
                      <w:noProof/>
                      <w:color w:val="212121"/>
                      <w:sz w:val="18"/>
                      <w:szCs w:val="18"/>
                      <w:shd w:val="clear" w:color="auto" w:fill="FFFFFF"/>
                    </w:rPr>
                    <w:t>[5]</w:t>
                  </w:r>
                  <w:r w:rsidRPr="005B2CBB">
                    <w:rPr>
                      <w:rFonts w:cs="Segoe UI"/>
                      <w:color w:val="212121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</w:tcBorders>
                </w:tcPr>
                <w:p w:rsidR="00B55C26" w:rsidRPr="005B2CBB" w:rsidRDefault="00B55C26" w:rsidP="000337A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Larsen et al. 2018</w:t>
                  </w:r>
                  <w:r>
                    <w:rPr>
                      <w:noProof/>
                      <w:sz w:val="18"/>
                      <w:szCs w:val="18"/>
                    </w:rPr>
                    <w:t>[3</w:t>
                  </w:r>
                  <w:r w:rsidR="000337A8">
                    <w:rPr>
                      <w:noProof/>
                      <w:sz w:val="18"/>
                      <w:szCs w:val="18"/>
                    </w:rPr>
                    <w:t>8</w:t>
                  </w:r>
                  <w:r>
                    <w:rPr>
                      <w:noProof/>
                      <w:sz w:val="18"/>
                      <w:szCs w:val="18"/>
                    </w:rPr>
                    <w:t>]</w:t>
                  </w:r>
                </w:p>
              </w:tc>
            </w:tr>
            <w:tr w:rsidR="00B55C26" w:rsidRPr="00E73662" w:rsidTr="00B55C26">
              <w:tc>
                <w:tcPr>
                  <w:tcW w:w="1443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 w:rsidRPr="00E73662">
                    <w:rPr>
                      <w:sz w:val="18"/>
                      <w:szCs w:val="18"/>
                    </w:rPr>
                    <w:t>1. Did the study address a clearly focused issue?</w:t>
                  </w:r>
                </w:p>
              </w:tc>
              <w:tc>
                <w:tcPr>
                  <w:tcW w:w="1155" w:type="dxa"/>
                </w:tcPr>
                <w:p w:rsidR="00B55C26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  <w:gridSpan w:val="2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</w:tr>
            <w:tr w:rsidR="00B55C26" w:rsidRPr="00E73662" w:rsidTr="00B55C26">
              <w:tc>
                <w:tcPr>
                  <w:tcW w:w="1443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 w:rsidRPr="00E73662">
                    <w:rPr>
                      <w:sz w:val="18"/>
                      <w:szCs w:val="18"/>
                    </w:rPr>
                    <w:t>2. Did the authors use an appropriate method to answer their questions?</w:t>
                  </w:r>
                </w:p>
              </w:tc>
              <w:tc>
                <w:tcPr>
                  <w:tcW w:w="1155" w:type="dxa"/>
                </w:tcPr>
                <w:p w:rsidR="00B55C26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  <w:gridSpan w:val="2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</w:tr>
            <w:tr w:rsidR="00B55C26" w:rsidRPr="00E73662" w:rsidTr="00B55C26">
              <w:tc>
                <w:tcPr>
                  <w:tcW w:w="1443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 w:rsidRPr="00E73662">
                    <w:rPr>
                      <w:sz w:val="18"/>
                      <w:szCs w:val="18"/>
                    </w:rPr>
                    <w:t>3. Were the cases recruited in an acceptable way?</w:t>
                  </w:r>
                </w:p>
              </w:tc>
              <w:tc>
                <w:tcPr>
                  <w:tcW w:w="1155" w:type="dxa"/>
                </w:tcPr>
                <w:p w:rsidR="00B55C26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  <w:gridSpan w:val="2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B53484" w:rsidRDefault="00B55C26" w:rsidP="006901FC">
                  <w:pPr>
                    <w:rPr>
                      <w:sz w:val="18"/>
                      <w:szCs w:val="18"/>
                    </w:rPr>
                  </w:pPr>
                  <w:r w:rsidRPr="00B53484"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</w:tcPr>
                <w:p w:rsidR="00B55C26" w:rsidRPr="00B53484" w:rsidRDefault="00B55C26" w:rsidP="006901FC">
                  <w:pPr>
                    <w:rPr>
                      <w:sz w:val="18"/>
                      <w:szCs w:val="18"/>
                    </w:rPr>
                  </w:pPr>
                  <w:r w:rsidRPr="00B53484">
                    <w:rPr>
                      <w:sz w:val="18"/>
                      <w:szCs w:val="18"/>
                    </w:rPr>
                    <w:t xml:space="preserve">Yes </w:t>
                  </w:r>
                </w:p>
              </w:tc>
              <w:tc>
                <w:tcPr>
                  <w:tcW w:w="1156" w:type="dxa"/>
                </w:tcPr>
                <w:p w:rsidR="00B55C26" w:rsidRPr="00B53484" w:rsidRDefault="00B55C26" w:rsidP="006901FC">
                  <w:pPr>
                    <w:rPr>
                      <w:sz w:val="18"/>
                      <w:szCs w:val="18"/>
                    </w:rPr>
                  </w:pPr>
                  <w:r w:rsidRPr="00B53484"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</w:tcPr>
                <w:p w:rsidR="00B55C26" w:rsidRPr="00B53484" w:rsidRDefault="00B55C26" w:rsidP="006901FC">
                  <w:pPr>
                    <w:rPr>
                      <w:sz w:val="18"/>
                      <w:szCs w:val="18"/>
                    </w:rPr>
                  </w:pPr>
                  <w:r w:rsidRPr="00B53484"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B53484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</w:tr>
            <w:tr w:rsidR="00B55C26" w:rsidRPr="00E73662" w:rsidTr="00B55C26">
              <w:tc>
                <w:tcPr>
                  <w:tcW w:w="1443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 w:rsidRPr="00E73662">
                    <w:rPr>
                      <w:sz w:val="18"/>
                      <w:szCs w:val="18"/>
                    </w:rPr>
                    <w:t>4. Were the controls selected in an acceptable way?</w:t>
                  </w:r>
                </w:p>
              </w:tc>
              <w:tc>
                <w:tcPr>
                  <w:tcW w:w="1155" w:type="dxa"/>
                </w:tcPr>
                <w:p w:rsidR="00B55C26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  <w:gridSpan w:val="2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 w:rsidRPr="00DA38D3"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5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Can’t tell</w:t>
                  </w:r>
                </w:p>
              </w:tc>
              <w:tc>
                <w:tcPr>
                  <w:tcW w:w="1156" w:type="dxa"/>
                </w:tcPr>
                <w:p w:rsidR="00B55C26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Can’t Tell </w:t>
                  </w:r>
                </w:p>
              </w:tc>
              <w:tc>
                <w:tcPr>
                  <w:tcW w:w="1156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 w:rsidRPr="002277C7"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</w:tcPr>
                <w:p w:rsidR="00B55C26" w:rsidRPr="00AE47EA" w:rsidRDefault="00B55C26" w:rsidP="006901FC">
                  <w:pPr>
                    <w:rPr>
                      <w:sz w:val="18"/>
                      <w:szCs w:val="18"/>
                      <w:highlight w:val="magenta"/>
                    </w:rPr>
                  </w:pPr>
                  <w:r>
                    <w:rPr>
                      <w:sz w:val="18"/>
                      <w:szCs w:val="18"/>
                    </w:rPr>
                    <w:t xml:space="preserve">Yes </w:t>
                  </w:r>
                </w:p>
              </w:tc>
              <w:tc>
                <w:tcPr>
                  <w:tcW w:w="1156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</w:tcPr>
                <w:p w:rsidR="00B55C26" w:rsidRPr="002277C7" w:rsidRDefault="00B55C26" w:rsidP="006901FC">
                  <w:pPr>
                    <w:rPr>
                      <w:sz w:val="18"/>
                      <w:szCs w:val="18"/>
                    </w:rPr>
                  </w:pPr>
                  <w:r w:rsidRPr="002277C7">
                    <w:rPr>
                      <w:sz w:val="18"/>
                      <w:szCs w:val="18"/>
                    </w:rPr>
                    <w:t>Can</w:t>
                  </w:r>
                  <w:r>
                    <w:rPr>
                      <w:sz w:val="18"/>
                      <w:szCs w:val="18"/>
                    </w:rPr>
                    <w:t>’</w:t>
                  </w:r>
                  <w:r w:rsidRPr="002277C7">
                    <w:rPr>
                      <w:sz w:val="18"/>
                      <w:szCs w:val="18"/>
                    </w:rPr>
                    <w:t>t tell</w:t>
                  </w:r>
                </w:p>
              </w:tc>
              <w:tc>
                <w:tcPr>
                  <w:tcW w:w="1156" w:type="dxa"/>
                </w:tcPr>
                <w:p w:rsidR="00B55C26" w:rsidRPr="002277C7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</w:tr>
            <w:tr w:rsidR="00B55C26" w:rsidRPr="00E73662" w:rsidTr="00B55C26">
              <w:tc>
                <w:tcPr>
                  <w:tcW w:w="1443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 w:rsidRPr="00E73662">
                    <w:rPr>
                      <w:sz w:val="18"/>
                      <w:szCs w:val="18"/>
                    </w:rPr>
                    <w:t>5. Was the exposure accurately measured to minimise bias?</w:t>
                  </w:r>
                </w:p>
              </w:tc>
              <w:tc>
                <w:tcPr>
                  <w:tcW w:w="1155" w:type="dxa"/>
                </w:tcPr>
                <w:p w:rsidR="00B55C26" w:rsidRPr="00DA38D3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 w:rsidRPr="00DA38D3"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155" w:type="dxa"/>
                  <w:gridSpan w:val="2"/>
                </w:tcPr>
                <w:p w:rsidR="00B55C26" w:rsidRPr="002277C7" w:rsidRDefault="00B55C26" w:rsidP="006901FC">
                  <w:pPr>
                    <w:rPr>
                      <w:sz w:val="18"/>
                      <w:szCs w:val="18"/>
                    </w:rPr>
                  </w:pPr>
                  <w:r w:rsidRPr="002277C7">
                    <w:rPr>
                      <w:sz w:val="18"/>
                      <w:szCs w:val="18"/>
                    </w:rPr>
                    <w:t xml:space="preserve">Yes </w:t>
                  </w:r>
                </w:p>
              </w:tc>
              <w:tc>
                <w:tcPr>
                  <w:tcW w:w="1156" w:type="dxa"/>
                </w:tcPr>
                <w:p w:rsidR="00B55C26" w:rsidRPr="00DA38D3" w:rsidRDefault="00B55C26" w:rsidP="006901FC">
                  <w:pPr>
                    <w:rPr>
                      <w:sz w:val="18"/>
                      <w:szCs w:val="18"/>
                      <w:highlight w:val="red"/>
                    </w:rPr>
                  </w:pPr>
                  <w:r w:rsidRPr="002277C7">
                    <w:rPr>
                      <w:sz w:val="18"/>
                      <w:szCs w:val="18"/>
                    </w:rPr>
                    <w:t>Can’t tell</w:t>
                  </w:r>
                </w:p>
              </w:tc>
              <w:tc>
                <w:tcPr>
                  <w:tcW w:w="1155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6" w:type="dxa"/>
                </w:tcPr>
                <w:p w:rsidR="00B55C26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6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 w:rsidRPr="00DA38D3">
                    <w:rPr>
                      <w:sz w:val="18"/>
                      <w:szCs w:val="18"/>
                    </w:rPr>
                    <w:t>Yes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5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Yes </w:t>
                  </w:r>
                </w:p>
              </w:tc>
              <w:tc>
                <w:tcPr>
                  <w:tcW w:w="1156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Yes </w:t>
                  </w:r>
                </w:p>
              </w:tc>
              <w:tc>
                <w:tcPr>
                  <w:tcW w:w="1155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</w:tr>
            <w:tr w:rsidR="00B55C26" w:rsidRPr="00E73662" w:rsidTr="00B55C26">
              <w:trPr>
                <w:trHeight w:val="530"/>
              </w:trPr>
              <w:tc>
                <w:tcPr>
                  <w:tcW w:w="1443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 w:rsidRPr="00E73662">
                    <w:rPr>
                      <w:sz w:val="18"/>
                      <w:szCs w:val="18"/>
                    </w:rPr>
                    <w:t>6 (a).  What confounding factors have the authors accounted for?</w:t>
                  </w:r>
                </w:p>
              </w:tc>
              <w:tc>
                <w:tcPr>
                  <w:tcW w:w="1155" w:type="dxa"/>
                </w:tcPr>
                <w:p w:rsidR="00B55C26" w:rsidRPr="00582318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Age, height, weight, &amp; BMI</w:t>
                  </w:r>
                </w:p>
              </w:tc>
              <w:tc>
                <w:tcPr>
                  <w:tcW w:w="1156" w:type="dxa"/>
                </w:tcPr>
                <w:p w:rsidR="00B55C26" w:rsidRPr="00582318" w:rsidRDefault="00B55C26" w:rsidP="006901FC">
                  <w:pPr>
                    <w:rPr>
                      <w:sz w:val="18"/>
                      <w:szCs w:val="18"/>
                    </w:rPr>
                  </w:pPr>
                  <w:r w:rsidRPr="00582318">
                    <w:rPr>
                      <w:sz w:val="18"/>
                      <w:szCs w:val="18"/>
                    </w:rPr>
                    <w:t>BMI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582318">
                    <w:rPr>
                      <w:sz w:val="18"/>
                      <w:szCs w:val="18"/>
                    </w:rPr>
                    <w:t>ITB tightness</w:t>
                  </w:r>
                  <w:r>
                    <w:rPr>
                      <w:sz w:val="18"/>
                      <w:szCs w:val="18"/>
                    </w:rPr>
                    <w:t xml:space="preserve">, &amp; </w:t>
                  </w:r>
                  <w:r w:rsidRPr="00582318">
                    <w:rPr>
                      <w:sz w:val="18"/>
                      <w:szCs w:val="18"/>
                    </w:rPr>
                    <w:t>LBP</w:t>
                  </w:r>
                </w:p>
              </w:tc>
              <w:tc>
                <w:tcPr>
                  <w:tcW w:w="1155" w:type="dxa"/>
                  <w:gridSpan w:val="2"/>
                </w:tcPr>
                <w:p w:rsidR="00B55C26" w:rsidRPr="00582318" w:rsidRDefault="00B55C26" w:rsidP="006901FC">
                  <w:pPr>
                    <w:rPr>
                      <w:sz w:val="18"/>
                      <w:szCs w:val="18"/>
                    </w:rPr>
                  </w:pPr>
                  <w:r w:rsidRPr="00582318">
                    <w:rPr>
                      <w:sz w:val="18"/>
                      <w:szCs w:val="18"/>
                    </w:rPr>
                    <w:t xml:space="preserve">Sex </w:t>
                  </w:r>
                  <w:r>
                    <w:rPr>
                      <w:sz w:val="18"/>
                      <w:szCs w:val="18"/>
                    </w:rPr>
                    <w:t>&amp; age</w:t>
                  </w:r>
                </w:p>
              </w:tc>
              <w:tc>
                <w:tcPr>
                  <w:tcW w:w="1156" w:type="dxa"/>
                </w:tcPr>
                <w:p w:rsidR="00B55C26" w:rsidRPr="00582318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Sex &amp; BMI</w:t>
                  </w:r>
                  <w:r w:rsidRPr="00582318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5" w:type="dxa"/>
                </w:tcPr>
                <w:p w:rsidR="00B55C26" w:rsidRPr="00582318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582318">
                    <w:rPr>
                      <w:sz w:val="18"/>
                      <w:szCs w:val="18"/>
                    </w:rPr>
                    <w:t>ge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582318">
                    <w:rPr>
                      <w:sz w:val="18"/>
                      <w:szCs w:val="18"/>
                    </w:rPr>
                    <w:t xml:space="preserve"> weight</w:t>
                  </w:r>
                  <w:r>
                    <w:rPr>
                      <w:sz w:val="18"/>
                      <w:szCs w:val="18"/>
                    </w:rPr>
                    <w:t>, &amp;</w:t>
                  </w:r>
                  <w:r w:rsidRPr="00582318">
                    <w:rPr>
                      <w:sz w:val="18"/>
                      <w:szCs w:val="18"/>
                    </w:rPr>
                    <w:t xml:space="preserve"> height </w:t>
                  </w:r>
                </w:p>
              </w:tc>
              <w:tc>
                <w:tcPr>
                  <w:tcW w:w="1156" w:type="dxa"/>
                </w:tcPr>
                <w:p w:rsidR="00B55C26" w:rsidRPr="00582318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Age, BMI, &amp; foot posture </w:t>
                  </w:r>
                </w:p>
              </w:tc>
              <w:tc>
                <w:tcPr>
                  <w:tcW w:w="1155" w:type="dxa"/>
                </w:tcPr>
                <w:p w:rsidR="00B55C26" w:rsidRPr="00582318" w:rsidRDefault="00B55C26" w:rsidP="006901FC">
                  <w:pPr>
                    <w:rPr>
                      <w:sz w:val="18"/>
                      <w:szCs w:val="18"/>
                    </w:rPr>
                  </w:pPr>
                  <w:r w:rsidRPr="00582318">
                    <w:rPr>
                      <w:sz w:val="18"/>
                      <w:szCs w:val="18"/>
                    </w:rPr>
                    <w:t>B</w:t>
                  </w:r>
                  <w:r>
                    <w:rPr>
                      <w:sz w:val="18"/>
                      <w:szCs w:val="18"/>
                    </w:rPr>
                    <w:t xml:space="preserve">MI &amp; </w:t>
                  </w:r>
                  <w:r w:rsidRPr="00582318">
                    <w:rPr>
                      <w:sz w:val="18"/>
                      <w:szCs w:val="18"/>
                    </w:rPr>
                    <w:t>ODI</w:t>
                  </w:r>
                </w:p>
              </w:tc>
              <w:tc>
                <w:tcPr>
                  <w:tcW w:w="1156" w:type="dxa"/>
                </w:tcPr>
                <w:p w:rsidR="00B55C26" w:rsidRPr="00582318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dvOT46dcae81"/>
                      <w:sz w:val="18"/>
                      <w:szCs w:val="18"/>
                    </w:rPr>
                    <w:t xml:space="preserve">Muscle size &amp; strength </w:t>
                  </w:r>
                </w:p>
              </w:tc>
              <w:tc>
                <w:tcPr>
                  <w:tcW w:w="1155" w:type="dxa"/>
                </w:tcPr>
                <w:p w:rsidR="00B55C26" w:rsidRPr="007929F6" w:rsidRDefault="00B55C26" w:rsidP="006901FC">
                  <w:pPr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</w:rPr>
                    <w:t xml:space="preserve">Age, sex, &amp; height </w:t>
                  </w:r>
                </w:p>
              </w:tc>
              <w:tc>
                <w:tcPr>
                  <w:tcW w:w="1156" w:type="dxa"/>
                </w:tcPr>
                <w:p w:rsidR="00B55C26" w:rsidRPr="00582318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Age &amp; sex</w:t>
                  </w:r>
                  <w:r w:rsidRPr="00582318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5" w:type="dxa"/>
                </w:tcPr>
                <w:p w:rsidR="00B55C26" w:rsidRPr="00582318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Age &amp; sex</w:t>
                  </w:r>
                </w:p>
              </w:tc>
              <w:tc>
                <w:tcPr>
                  <w:tcW w:w="1156" w:type="dxa"/>
                </w:tcPr>
                <w:p w:rsidR="00B55C26" w:rsidRPr="00582318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Age, BMI</w:t>
                  </w:r>
                </w:p>
              </w:tc>
            </w:tr>
            <w:tr w:rsidR="00B55C26" w:rsidRPr="00E73662" w:rsidTr="00B55C26">
              <w:tc>
                <w:tcPr>
                  <w:tcW w:w="1443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 w:rsidRPr="00E73662">
                    <w:rPr>
                      <w:sz w:val="18"/>
                      <w:szCs w:val="18"/>
                    </w:rPr>
                    <w:t xml:space="preserve">6 (b). Have the authors taken account of the potential confounding factors in the </w:t>
                  </w:r>
                  <w:r w:rsidRPr="00E73662">
                    <w:rPr>
                      <w:sz w:val="18"/>
                      <w:szCs w:val="18"/>
                    </w:rPr>
                    <w:lastRenderedPageBreak/>
                    <w:t>design and/or in their analysis?</w:t>
                  </w:r>
                </w:p>
              </w:tc>
              <w:tc>
                <w:tcPr>
                  <w:tcW w:w="1155" w:type="dxa"/>
                </w:tcPr>
                <w:p w:rsidR="00B55C26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Yes</w:t>
                  </w:r>
                </w:p>
              </w:tc>
              <w:tc>
                <w:tcPr>
                  <w:tcW w:w="1156" w:type="dxa"/>
                </w:tcPr>
                <w:p w:rsidR="00B55C26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Yes </w:t>
                  </w:r>
                </w:p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5" w:type="dxa"/>
                  <w:gridSpan w:val="2"/>
                </w:tcPr>
                <w:p w:rsidR="00B55C26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  <w:p w:rsidR="00B55C26" w:rsidRPr="00C9220A" w:rsidRDefault="00B55C26" w:rsidP="006901F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6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>Yes</w:t>
                  </w:r>
                </w:p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5" w:type="dxa"/>
                </w:tcPr>
                <w:p w:rsidR="00B55C26" w:rsidRPr="00E749D7" w:rsidRDefault="00B55C26" w:rsidP="006901FC">
                  <w:pPr>
                    <w:rPr>
                      <w:sz w:val="18"/>
                      <w:szCs w:val="18"/>
                      <w:highlight w:val="magenta"/>
                    </w:rPr>
                  </w:pPr>
                  <w:r w:rsidRPr="0004236E">
                    <w:rPr>
                      <w:sz w:val="18"/>
                      <w:szCs w:val="18"/>
                    </w:rPr>
                    <w:t>Can’t tell</w:t>
                  </w:r>
                </w:p>
              </w:tc>
              <w:tc>
                <w:tcPr>
                  <w:tcW w:w="1156" w:type="dxa"/>
                </w:tcPr>
                <w:p w:rsidR="00B55C26" w:rsidRPr="00DA38D3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</w:tcPr>
                <w:p w:rsidR="00B55C26" w:rsidRPr="00DA38D3" w:rsidRDefault="00B55C26" w:rsidP="006901FC">
                  <w:pPr>
                    <w:rPr>
                      <w:sz w:val="18"/>
                      <w:szCs w:val="18"/>
                    </w:rPr>
                  </w:pPr>
                  <w:r w:rsidRPr="00DA38D3">
                    <w:rPr>
                      <w:sz w:val="18"/>
                      <w:szCs w:val="18"/>
                    </w:rPr>
                    <w:t>Yes</w:t>
                  </w:r>
                </w:p>
                <w:p w:rsidR="00B55C26" w:rsidRPr="00DA38D3" w:rsidRDefault="00B55C26" w:rsidP="006901FC">
                  <w:pPr>
                    <w:rPr>
                      <w:sz w:val="18"/>
                      <w:szCs w:val="18"/>
                    </w:rPr>
                  </w:pPr>
                </w:p>
                <w:p w:rsidR="00B55C26" w:rsidRPr="00DA38D3" w:rsidRDefault="00B55C26" w:rsidP="006901F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6" w:type="dxa"/>
                </w:tcPr>
                <w:p w:rsidR="00B55C26" w:rsidRPr="00DA38D3" w:rsidRDefault="00B55C26" w:rsidP="006901FC">
                  <w:pPr>
                    <w:rPr>
                      <w:sz w:val="18"/>
                      <w:szCs w:val="18"/>
                    </w:rPr>
                  </w:pPr>
                  <w:r w:rsidRPr="00DA38D3">
                    <w:rPr>
                      <w:sz w:val="18"/>
                      <w:szCs w:val="18"/>
                    </w:rPr>
                    <w:t>Yes</w:t>
                  </w:r>
                </w:p>
                <w:p w:rsidR="00B55C26" w:rsidRPr="00DA38D3" w:rsidRDefault="00B55C26" w:rsidP="006901F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5" w:type="dxa"/>
                </w:tcPr>
                <w:p w:rsidR="00B55C26" w:rsidRPr="00DA38D3" w:rsidRDefault="00B55C26" w:rsidP="006901FC">
                  <w:pPr>
                    <w:rPr>
                      <w:sz w:val="18"/>
                      <w:szCs w:val="18"/>
                    </w:rPr>
                  </w:pPr>
                  <w:r w:rsidRPr="00DA38D3">
                    <w:rPr>
                      <w:sz w:val="18"/>
                      <w:szCs w:val="18"/>
                    </w:rPr>
                    <w:t>Yes</w:t>
                  </w:r>
                  <w:r w:rsidRPr="00DA38D3">
                    <w:rPr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156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>Yes</w:t>
                  </w:r>
                </w:p>
                <w:p w:rsidR="00B55C26" w:rsidRPr="00D918B7" w:rsidRDefault="00B55C26" w:rsidP="006901FC">
                  <w:pPr>
                    <w:rPr>
                      <w:sz w:val="18"/>
                      <w:szCs w:val="18"/>
                      <w:highlight w:val="magenta"/>
                    </w:rPr>
                  </w:pPr>
                </w:p>
              </w:tc>
              <w:tc>
                <w:tcPr>
                  <w:tcW w:w="1155" w:type="dxa"/>
                </w:tcPr>
                <w:p w:rsidR="00B55C26" w:rsidRPr="00DA38D3" w:rsidRDefault="00B55C26" w:rsidP="006901FC">
                  <w:pPr>
                    <w:rPr>
                      <w:sz w:val="18"/>
                      <w:szCs w:val="18"/>
                    </w:rPr>
                  </w:pPr>
                  <w:r w:rsidRPr="00DA38D3"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DA38D3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</w:tr>
            <w:tr w:rsidR="00B55C26" w:rsidRPr="00E73662" w:rsidTr="00B55C26">
              <w:tc>
                <w:tcPr>
                  <w:tcW w:w="1443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 w:rsidRPr="00E73662">
                    <w:rPr>
                      <w:sz w:val="18"/>
                      <w:szCs w:val="18"/>
                    </w:rPr>
                    <w:t>7. What are the results of the study?</w:t>
                  </w:r>
                </w:p>
              </w:tc>
              <w:tc>
                <w:tcPr>
                  <w:tcW w:w="1155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Change in gluteus </w:t>
                  </w:r>
                  <w:proofErr w:type="spellStart"/>
                  <w:r>
                    <w:rPr>
                      <w:sz w:val="18"/>
                      <w:szCs w:val="18"/>
                    </w:rPr>
                    <w:t>medius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thickness during </w:t>
                  </w:r>
                  <w:proofErr w:type="spellStart"/>
                  <w:r>
                    <w:rPr>
                      <w:sz w:val="18"/>
                      <w:szCs w:val="18"/>
                    </w:rPr>
                    <w:t>hip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abduction smaller in LBP group vs control group</w:t>
                  </w:r>
                </w:p>
              </w:tc>
              <w:tc>
                <w:tcPr>
                  <w:tcW w:w="1156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>Hip abductor weaker in LBP group vs control group</w:t>
                  </w:r>
                </w:p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5" w:type="dxa"/>
                  <w:gridSpan w:val="2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>o differen</w:t>
                  </w:r>
                  <w:r w:rsidRPr="0004236E">
                    <w:rPr>
                      <w:sz w:val="18"/>
                      <w:szCs w:val="18"/>
                    </w:rPr>
                    <w:t>ce in hip abductor torque between groups</w:t>
                  </w:r>
                </w:p>
              </w:tc>
              <w:tc>
                <w:tcPr>
                  <w:tcW w:w="1156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 xml:space="preserve">Reduced hip abductor strength </w:t>
                  </w:r>
                  <w:r>
                    <w:rPr>
                      <w:sz w:val="18"/>
                      <w:szCs w:val="18"/>
                    </w:rPr>
                    <w:t>in LBP vs c</w:t>
                  </w:r>
                  <w:r w:rsidRPr="0004236E">
                    <w:rPr>
                      <w:sz w:val="18"/>
                      <w:szCs w:val="18"/>
                    </w:rPr>
                    <w:t>ontrol</w:t>
                  </w:r>
                  <w:r>
                    <w:rPr>
                      <w:sz w:val="18"/>
                      <w:szCs w:val="18"/>
                    </w:rPr>
                    <w:t xml:space="preserve"> group</w:t>
                  </w:r>
                </w:p>
              </w:tc>
              <w:tc>
                <w:tcPr>
                  <w:tcW w:w="1155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Reduced EMG activity</w:t>
                  </w:r>
                  <w:r w:rsidRPr="0004236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gluteus </w:t>
                  </w:r>
                  <w:proofErr w:type="spellStart"/>
                  <w:r>
                    <w:rPr>
                      <w:sz w:val="18"/>
                      <w:szCs w:val="18"/>
                    </w:rPr>
                    <w:t>medius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in LBP vs control group</w:t>
                  </w:r>
                </w:p>
              </w:tc>
              <w:tc>
                <w:tcPr>
                  <w:tcW w:w="1156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Increased EMG activity in LBP vs control group</w:t>
                  </w:r>
                </w:p>
              </w:tc>
              <w:tc>
                <w:tcPr>
                  <w:tcW w:w="1155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>Pressure pain thre</w:t>
                  </w:r>
                  <w:r>
                    <w:rPr>
                      <w:sz w:val="18"/>
                      <w:szCs w:val="18"/>
                    </w:rPr>
                    <w:t xml:space="preserve">shold reduced in LBP vs </w:t>
                  </w:r>
                  <w:r w:rsidRPr="0004236E">
                    <w:rPr>
                      <w:sz w:val="18"/>
                      <w:szCs w:val="18"/>
                    </w:rPr>
                    <w:t>controls</w:t>
                  </w:r>
                  <w:r>
                    <w:rPr>
                      <w:sz w:val="18"/>
                      <w:szCs w:val="18"/>
                    </w:rPr>
                    <w:t xml:space="preserve"> group</w:t>
                  </w:r>
                </w:p>
              </w:tc>
              <w:tc>
                <w:tcPr>
                  <w:tcW w:w="1156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>Invers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Pr="0004236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h</w:t>
                  </w:r>
                  <w:r w:rsidRPr="0004236E">
                    <w:rPr>
                      <w:sz w:val="18"/>
                      <w:szCs w:val="18"/>
                    </w:rPr>
                    <w:t>ip</w:t>
                  </w:r>
                  <w:r>
                    <w:rPr>
                      <w:sz w:val="18"/>
                      <w:szCs w:val="18"/>
                    </w:rPr>
                    <w:t xml:space="preserve"> abductor strength between stance &amp; </w:t>
                  </w:r>
                  <w:r w:rsidRPr="0004236E">
                    <w:rPr>
                      <w:sz w:val="18"/>
                      <w:szCs w:val="18"/>
                    </w:rPr>
                    <w:t>kicking leg in LBP vs Control</w:t>
                  </w:r>
                </w:p>
              </w:tc>
              <w:tc>
                <w:tcPr>
                  <w:tcW w:w="1155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difference in EMG activity</w:t>
                  </w:r>
                  <w:r w:rsidRPr="0004236E">
                    <w:rPr>
                      <w:sz w:val="18"/>
                      <w:szCs w:val="18"/>
                    </w:rPr>
                    <w:t xml:space="preserve"> between LBP and control groups</w:t>
                  </w:r>
                </w:p>
              </w:tc>
              <w:tc>
                <w:tcPr>
                  <w:tcW w:w="1156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>La</w:t>
                  </w:r>
                  <w:r>
                    <w:rPr>
                      <w:sz w:val="18"/>
                      <w:szCs w:val="18"/>
                    </w:rPr>
                    <w:t xml:space="preserve">tent </w:t>
                  </w:r>
                  <w:proofErr w:type="spellStart"/>
                  <w:r>
                    <w:rPr>
                      <w:sz w:val="18"/>
                      <w:szCs w:val="18"/>
                    </w:rPr>
                    <w:t>TrP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more common in LBP vs c</w:t>
                  </w:r>
                  <w:r w:rsidRPr="0004236E">
                    <w:rPr>
                      <w:sz w:val="18"/>
                      <w:szCs w:val="18"/>
                    </w:rPr>
                    <w:t>ontrols</w:t>
                  </w:r>
                  <w:r>
                    <w:rPr>
                      <w:sz w:val="18"/>
                      <w:szCs w:val="18"/>
                    </w:rPr>
                    <w:t xml:space="preserve"> group</w:t>
                  </w:r>
                </w:p>
              </w:tc>
              <w:tc>
                <w:tcPr>
                  <w:tcW w:w="1155" w:type="dxa"/>
                </w:tcPr>
                <w:p w:rsidR="00B55C26" w:rsidRPr="00D918B7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</w:t>
                  </w:r>
                  <w:r w:rsidRPr="00D918B7">
                    <w:rPr>
                      <w:sz w:val="18"/>
                      <w:szCs w:val="18"/>
                    </w:rPr>
                    <w:t>educed hip abduction strength</w:t>
                  </w:r>
                  <w:r>
                    <w:rPr>
                      <w:sz w:val="18"/>
                      <w:szCs w:val="18"/>
                    </w:rPr>
                    <w:t xml:space="preserve"> in</w:t>
                  </w:r>
                  <w:r w:rsidRPr="00D918B7">
                    <w:rPr>
                      <w:sz w:val="18"/>
                      <w:szCs w:val="18"/>
                    </w:rPr>
                    <w:t xml:space="preserve"> LBP vs controls</w:t>
                  </w:r>
                  <w:r>
                    <w:rPr>
                      <w:sz w:val="18"/>
                      <w:szCs w:val="18"/>
                    </w:rPr>
                    <w:t xml:space="preserve"> control </w:t>
                  </w:r>
                </w:p>
              </w:tc>
              <w:tc>
                <w:tcPr>
                  <w:tcW w:w="1156" w:type="dxa"/>
                </w:tcPr>
                <w:p w:rsidR="00B55C26" w:rsidRPr="00D918B7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difference in EMG activity in LBP and control groups</w:t>
                  </w:r>
                </w:p>
              </w:tc>
            </w:tr>
            <w:tr w:rsidR="00B55C26" w:rsidRPr="00E73662" w:rsidTr="00B55C26">
              <w:tc>
                <w:tcPr>
                  <w:tcW w:w="1443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 w:rsidRPr="00E73662">
                    <w:rPr>
                      <w:sz w:val="18"/>
                      <w:szCs w:val="18"/>
                    </w:rPr>
                    <w:t>8. How precise are the results?</w:t>
                  </w:r>
                </w:p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 w:rsidRPr="00E73662">
                    <w:rPr>
                      <w:sz w:val="18"/>
                      <w:szCs w:val="18"/>
                    </w:rPr>
                    <w:t>How precise is the estimate of risk?</w:t>
                  </w:r>
                </w:p>
              </w:tc>
              <w:tc>
                <w:tcPr>
                  <w:tcW w:w="1155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 xml:space="preserve">Can’t tell, </w:t>
                  </w:r>
                  <w:r w:rsidRPr="0004236E">
                    <w:rPr>
                      <w:i/>
                      <w:sz w:val="18"/>
                      <w:szCs w:val="18"/>
                    </w:rPr>
                    <w:t>P</w:t>
                  </w:r>
                  <w:r>
                    <w:rPr>
                      <w:sz w:val="18"/>
                      <w:szCs w:val="18"/>
                    </w:rPr>
                    <w:t>=</w:t>
                  </w:r>
                  <w:r w:rsidRPr="0004236E">
                    <w:rPr>
                      <w:sz w:val="18"/>
                      <w:szCs w:val="18"/>
                    </w:rPr>
                    <w:t>0.0</w:t>
                  </w: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156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 xml:space="preserve">Can’t tell, </w:t>
                  </w:r>
                  <w:r w:rsidRPr="0004236E">
                    <w:rPr>
                      <w:i/>
                      <w:sz w:val="18"/>
                      <w:szCs w:val="18"/>
                    </w:rPr>
                    <w:t>P</w:t>
                  </w:r>
                  <w:r w:rsidRPr="0004236E">
                    <w:rPr>
                      <w:sz w:val="18"/>
                      <w:szCs w:val="18"/>
                    </w:rPr>
                    <w:t>&lt;0.001</w:t>
                  </w:r>
                </w:p>
              </w:tc>
              <w:tc>
                <w:tcPr>
                  <w:tcW w:w="1155" w:type="dxa"/>
                  <w:gridSpan w:val="2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 xml:space="preserve">Can’t tell, </w:t>
                  </w:r>
                  <w:r w:rsidRPr="0004236E">
                    <w:rPr>
                      <w:i/>
                      <w:sz w:val="18"/>
                      <w:szCs w:val="18"/>
                    </w:rPr>
                    <w:t>P</w:t>
                  </w:r>
                  <w:r w:rsidRPr="0004236E">
                    <w:rPr>
                      <w:sz w:val="18"/>
                      <w:szCs w:val="18"/>
                    </w:rPr>
                    <w:t>=</w:t>
                  </w:r>
                  <w:r w:rsidRPr="0004236E">
                    <w:rPr>
                      <w:rFonts w:cstheme="minorHAnsi"/>
                      <w:sz w:val="18"/>
                      <w:szCs w:val="18"/>
                    </w:rPr>
                    <w:t>0.596</w:t>
                  </w:r>
                </w:p>
              </w:tc>
              <w:tc>
                <w:tcPr>
                  <w:tcW w:w="1156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 xml:space="preserve">Can’t tell, </w:t>
                  </w:r>
                  <w:r w:rsidRPr="0004236E">
                    <w:rPr>
                      <w:i/>
                      <w:sz w:val="18"/>
                      <w:szCs w:val="18"/>
                    </w:rPr>
                    <w:t>P</w:t>
                  </w:r>
                  <w:r w:rsidRPr="0004236E">
                    <w:rPr>
                      <w:sz w:val="18"/>
                      <w:szCs w:val="18"/>
                    </w:rPr>
                    <w:t xml:space="preserve">&lt;0.001 </w:t>
                  </w:r>
                </w:p>
              </w:tc>
              <w:tc>
                <w:tcPr>
                  <w:tcW w:w="1155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 xml:space="preserve">Can’t tell, </w:t>
                  </w:r>
                  <w:r w:rsidRPr="0004236E">
                    <w:rPr>
                      <w:i/>
                      <w:sz w:val="18"/>
                      <w:szCs w:val="18"/>
                    </w:rPr>
                    <w:t>p</w:t>
                  </w:r>
                  <w:r w:rsidRPr="0004236E">
                    <w:rPr>
                      <w:sz w:val="18"/>
                      <w:szCs w:val="18"/>
                    </w:rPr>
                    <w:t>&lt;0.05</w:t>
                  </w:r>
                </w:p>
              </w:tc>
              <w:tc>
                <w:tcPr>
                  <w:tcW w:w="1156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 xml:space="preserve">Can’t tell, </w:t>
                  </w:r>
                  <w:r w:rsidRPr="0004236E">
                    <w:rPr>
                      <w:i/>
                      <w:sz w:val="18"/>
                      <w:szCs w:val="18"/>
                    </w:rPr>
                    <w:t>p</w:t>
                  </w:r>
                  <w:r w:rsidRPr="0004236E">
                    <w:rPr>
                      <w:sz w:val="18"/>
                      <w:szCs w:val="18"/>
                    </w:rPr>
                    <w:t>&lt;0.05</w:t>
                  </w:r>
                </w:p>
              </w:tc>
              <w:tc>
                <w:tcPr>
                  <w:tcW w:w="1155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 xml:space="preserve">Can’t tell, </w:t>
                  </w:r>
                  <w:r w:rsidRPr="0004236E">
                    <w:rPr>
                      <w:i/>
                      <w:sz w:val="18"/>
                      <w:szCs w:val="18"/>
                    </w:rPr>
                    <w:t>P</w:t>
                  </w:r>
                  <w:r w:rsidRPr="0004236E">
                    <w:rPr>
                      <w:sz w:val="18"/>
                      <w:szCs w:val="18"/>
                    </w:rPr>
                    <w:t xml:space="preserve"> &lt;0.001</w:t>
                  </w:r>
                </w:p>
              </w:tc>
              <w:tc>
                <w:tcPr>
                  <w:tcW w:w="1156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 xml:space="preserve">Can’t tell, </w:t>
                  </w:r>
                  <w:r w:rsidRPr="0004236E">
                    <w:rPr>
                      <w:i/>
                      <w:sz w:val="18"/>
                      <w:szCs w:val="18"/>
                    </w:rPr>
                    <w:t>P</w:t>
                  </w:r>
                  <w:r w:rsidRPr="0004236E">
                    <w:rPr>
                      <w:sz w:val="18"/>
                      <w:szCs w:val="18"/>
                    </w:rPr>
                    <w:t xml:space="preserve"> =0.04</w:t>
                  </w:r>
                </w:p>
              </w:tc>
              <w:tc>
                <w:tcPr>
                  <w:tcW w:w="1155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 xml:space="preserve">Can’t tell, </w:t>
                  </w:r>
                  <w:r w:rsidRPr="0004236E">
                    <w:rPr>
                      <w:i/>
                      <w:sz w:val="18"/>
                      <w:szCs w:val="18"/>
                    </w:rPr>
                    <w:t>P</w:t>
                  </w:r>
                  <w:r w:rsidRPr="0004236E">
                    <w:rPr>
                      <w:sz w:val="18"/>
                      <w:szCs w:val="18"/>
                    </w:rPr>
                    <w:t>&gt;0.05</w:t>
                  </w:r>
                </w:p>
              </w:tc>
              <w:tc>
                <w:tcPr>
                  <w:tcW w:w="1156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 xml:space="preserve">Can’t tell, </w:t>
                  </w:r>
                  <w:r>
                    <w:rPr>
                      <w:i/>
                      <w:sz w:val="18"/>
                      <w:szCs w:val="18"/>
                    </w:rPr>
                    <w:t>p</w:t>
                  </w:r>
                  <w:r w:rsidRPr="0004236E">
                    <w:rPr>
                      <w:sz w:val="18"/>
                      <w:szCs w:val="18"/>
                    </w:rPr>
                    <w:t>&lt;0.001</w:t>
                  </w:r>
                </w:p>
              </w:tc>
              <w:tc>
                <w:tcPr>
                  <w:tcW w:w="1155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 xml:space="preserve">Can’t tell, </w:t>
                  </w:r>
                  <w:r>
                    <w:rPr>
                      <w:i/>
                      <w:sz w:val="18"/>
                      <w:szCs w:val="18"/>
                    </w:rPr>
                    <w:t>p</w:t>
                  </w:r>
                  <w:r w:rsidRPr="0004236E">
                    <w:rPr>
                      <w:sz w:val="18"/>
                      <w:szCs w:val="18"/>
                    </w:rPr>
                    <w:t>&gt;0.05</w:t>
                  </w:r>
                </w:p>
              </w:tc>
              <w:tc>
                <w:tcPr>
                  <w:tcW w:w="1156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 xml:space="preserve">Can’t tell, </w:t>
                  </w:r>
                  <w:r>
                    <w:rPr>
                      <w:i/>
                      <w:sz w:val="18"/>
                      <w:szCs w:val="18"/>
                    </w:rPr>
                    <w:t>p</w:t>
                  </w:r>
                  <w:r w:rsidRPr="0004236E">
                    <w:rPr>
                      <w:sz w:val="18"/>
                      <w:szCs w:val="18"/>
                    </w:rPr>
                    <w:t>&gt;0.05</w:t>
                  </w:r>
                </w:p>
              </w:tc>
            </w:tr>
            <w:tr w:rsidR="00B55C26" w:rsidRPr="00E73662" w:rsidTr="00B55C26">
              <w:tc>
                <w:tcPr>
                  <w:tcW w:w="1443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 w:rsidRPr="00E73662">
                    <w:rPr>
                      <w:sz w:val="18"/>
                      <w:szCs w:val="18"/>
                    </w:rPr>
                    <w:t>9. Do you believe the results?</w:t>
                  </w:r>
                </w:p>
              </w:tc>
              <w:tc>
                <w:tcPr>
                  <w:tcW w:w="1155" w:type="dxa"/>
                </w:tcPr>
                <w:p w:rsidR="00B55C26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  <w:gridSpan w:val="2"/>
                </w:tcPr>
                <w:p w:rsidR="00B55C26" w:rsidRPr="00CB2085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>Can’t tell</w:t>
                  </w:r>
                </w:p>
              </w:tc>
              <w:tc>
                <w:tcPr>
                  <w:tcW w:w="1156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Yes </w:t>
                  </w:r>
                </w:p>
              </w:tc>
              <w:tc>
                <w:tcPr>
                  <w:tcW w:w="1155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 w:rsidRPr="00DA38D3"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155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Yes </w:t>
                  </w:r>
                </w:p>
              </w:tc>
              <w:tc>
                <w:tcPr>
                  <w:tcW w:w="1156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</w:tr>
            <w:tr w:rsidR="00B55C26" w:rsidRPr="00E73662" w:rsidTr="00B55C26">
              <w:trPr>
                <w:trHeight w:val="64"/>
              </w:trPr>
              <w:tc>
                <w:tcPr>
                  <w:tcW w:w="1443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 Can the r</w:t>
                  </w:r>
                  <w:r w:rsidRPr="00E73662">
                    <w:rPr>
                      <w:sz w:val="18"/>
                      <w:szCs w:val="18"/>
                    </w:rPr>
                    <w:t>esults be applied to the local population?</w:t>
                  </w:r>
                </w:p>
              </w:tc>
              <w:tc>
                <w:tcPr>
                  <w:tcW w:w="1155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  <w:gridSpan w:val="2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 xml:space="preserve">No </w:t>
                  </w:r>
                </w:p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5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</w:tr>
            <w:tr w:rsidR="00B55C26" w:rsidRPr="00E73662" w:rsidTr="00B55C26">
              <w:tc>
                <w:tcPr>
                  <w:tcW w:w="1443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 w:rsidRPr="00E73662">
                    <w:rPr>
                      <w:sz w:val="18"/>
                      <w:szCs w:val="18"/>
                    </w:rPr>
                    <w:t>11. Do the results of this study fit with other available evidence?</w:t>
                  </w:r>
                </w:p>
              </w:tc>
              <w:tc>
                <w:tcPr>
                  <w:tcW w:w="1155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Can’t tell </w:t>
                  </w:r>
                </w:p>
              </w:tc>
              <w:tc>
                <w:tcPr>
                  <w:tcW w:w="1156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  <w:gridSpan w:val="2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>Can’t tell</w:t>
                  </w:r>
                </w:p>
              </w:tc>
              <w:tc>
                <w:tcPr>
                  <w:tcW w:w="1156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>Can’t tell</w:t>
                  </w:r>
                </w:p>
              </w:tc>
              <w:tc>
                <w:tcPr>
                  <w:tcW w:w="1156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Can’t tell</w:t>
                  </w:r>
                </w:p>
              </w:tc>
              <w:tc>
                <w:tcPr>
                  <w:tcW w:w="1155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>Can’t tell</w:t>
                  </w:r>
                </w:p>
              </w:tc>
              <w:tc>
                <w:tcPr>
                  <w:tcW w:w="1156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04236E" w:rsidRDefault="00B55C26" w:rsidP="006901FC">
                  <w:pPr>
                    <w:rPr>
                      <w:sz w:val="18"/>
                      <w:szCs w:val="18"/>
                    </w:rPr>
                  </w:pPr>
                  <w:r w:rsidRPr="0004236E"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5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56" w:type="dxa"/>
                </w:tcPr>
                <w:p w:rsidR="00B55C26" w:rsidRPr="00E73662" w:rsidRDefault="00B55C26" w:rsidP="006901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Can’t tell </w:t>
                  </w:r>
                </w:p>
              </w:tc>
            </w:tr>
          </w:tbl>
          <w:p w:rsidR="006E4630" w:rsidRPr="00F87C23" w:rsidRDefault="006E4630" w:rsidP="006901FC">
            <w:pPr>
              <w:rPr>
                <w:rFonts w:cs="Segoe UI"/>
                <w:b/>
                <w:color w:val="212121"/>
                <w:sz w:val="18"/>
                <w:szCs w:val="18"/>
                <w:shd w:val="clear" w:color="auto" w:fill="FFFFFF"/>
              </w:rPr>
            </w:pPr>
          </w:p>
          <w:p w:rsidR="006E4630" w:rsidRDefault="006E4630" w:rsidP="006901FC">
            <w:pPr>
              <w:contextualSpacing/>
              <w:rPr>
                <w:rFonts w:ascii="Segoe UI" w:hAnsi="Segoe UI" w:cs="Segoe UI"/>
                <w:color w:val="212121"/>
                <w:sz w:val="18"/>
                <w:szCs w:val="18"/>
                <w:shd w:val="clear" w:color="auto" w:fill="FFFFFF"/>
              </w:rPr>
            </w:pPr>
            <w:r>
              <w:rPr>
                <w:rFonts w:cs="Segoe UI"/>
                <w:b/>
                <w:color w:val="212121"/>
                <w:sz w:val="18"/>
                <w:szCs w:val="18"/>
                <w:shd w:val="clear" w:color="auto" w:fill="FFFFFF"/>
              </w:rPr>
              <w:t>Additional file</w:t>
            </w:r>
            <w:r w:rsidRPr="00F87C23">
              <w:rPr>
                <w:rFonts w:cs="Segoe UI"/>
                <w:b/>
                <w:color w:val="212121"/>
                <w:sz w:val="18"/>
                <w:szCs w:val="18"/>
                <w:shd w:val="clear" w:color="auto" w:fill="FFFFFF"/>
              </w:rPr>
              <w:t xml:space="preserve"> 2 (continued): Quality appraisal (part 2)</w:t>
            </w:r>
          </w:p>
        </w:tc>
      </w:tr>
      <w:tr w:rsidR="006E4630" w:rsidTr="006901FC">
        <w:trPr>
          <w:trHeight w:val="841"/>
        </w:trPr>
        <w:tc>
          <w:tcPr>
            <w:tcW w:w="1560" w:type="dxa"/>
          </w:tcPr>
          <w:p w:rsidR="006E4630" w:rsidRDefault="006E4630" w:rsidP="006901FC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6E4630" w:rsidRPr="00502693" w:rsidRDefault="006E4630" w:rsidP="000337A8">
            <w:pPr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>Mendis</w:t>
            </w:r>
            <w:proofErr w:type="spellEnd"/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>et al.</w:t>
            </w:r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 xml:space="preserve"> 2016</w:t>
            </w:r>
            <w:r>
              <w:rPr>
                <w:rFonts w:cs="Segoe UI"/>
                <w:noProof/>
                <w:color w:val="212121"/>
                <w:sz w:val="18"/>
                <w:szCs w:val="18"/>
                <w:shd w:val="clear" w:color="auto" w:fill="FFFFFF"/>
              </w:rPr>
              <w:t>[3</w:t>
            </w:r>
            <w:r w:rsidR="000337A8">
              <w:rPr>
                <w:rFonts w:cs="Segoe UI"/>
                <w:noProof/>
                <w:color w:val="212121"/>
                <w:sz w:val="18"/>
                <w:szCs w:val="18"/>
                <w:shd w:val="clear" w:color="auto" w:fill="FFFFFF"/>
              </w:rPr>
              <w:t>7</w:t>
            </w:r>
            <w:r>
              <w:rPr>
                <w:rFonts w:cs="Segoe UI"/>
                <w:noProof/>
                <w:color w:val="212121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1146" w:type="dxa"/>
          </w:tcPr>
          <w:p w:rsidR="006E4630" w:rsidRPr="00502693" w:rsidRDefault="006E4630" w:rsidP="006901FC">
            <w:pPr>
              <w:rPr>
                <w:sz w:val="18"/>
                <w:szCs w:val="18"/>
              </w:rPr>
            </w:pPr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 xml:space="preserve">Nelson-Wong </w:t>
            </w:r>
            <w:r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>et al.</w:t>
            </w:r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 xml:space="preserve"> 2013</w:t>
            </w:r>
            <w:r>
              <w:rPr>
                <w:rFonts w:cs="Segoe UI"/>
                <w:noProof/>
                <w:color w:val="212121"/>
                <w:sz w:val="18"/>
                <w:szCs w:val="18"/>
                <w:shd w:val="clear" w:color="auto" w:fill="FFFFFF"/>
              </w:rPr>
              <w:t>[6]</w:t>
            </w:r>
          </w:p>
        </w:tc>
        <w:tc>
          <w:tcPr>
            <w:tcW w:w="1146" w:type="dxa"/>
          </w:tcPr>
          <w:p w:rsidR="006E4630" w:rsidRPr="00502693" w:rsidRDefault="006E4630" w:rsidP="000337A8">
            <w:pPr>
              <w:rPr>
                <w:sz w:val="18"/>
                <w:szCs w:val="18"/>
              </w:rPr>
            </w:pPr>
            <w:proofErr w:type="spellStart"/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>Njoo</w:t>
            </w:r>
            <w:proofErr w:type="spellEnd"/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>et al.</w:t>
            </w:r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 xml:space="preserve"> 1994</w:t>
            </w:r>
            <w:r>
              <w:rPr>
                <w:rFonts w:cs="Segoe UI"/>
                <w:noProof/>
                <w:color w:val="212121"/>
                <w:sz w:val="18"/>
                <w:szCs w:val="18"/>
                <w:shd w:val="clear" w:color="auto" w:fill="FFFFFF"/>
              </w:rPr>
              <w:t>[3</w:t>
            </w:r>
            <w:r w:rsidR="000337A8">
              <w:rPr>
                <w:rFonts w:cs="Segoe UI"/>
                <w:noProof/>
                <w:color w:val="212121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cs="Segoe UI"/>
                <w:noProof/>
                <w:color w:val="212121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1146" w:type="dxa"/>
          </w:tcPr>
          <w:p w:rsidR="006E4630" w:rsidRPr="00502693" w:rsidRDefault="006E4630" w:rsidP="000337A8">
            <w:pPr>
              <w:rPr>
                <w:sz w:val="18"/>
                <w:szCs w:val="18"/>
              </w:rPr>
            </w:pPr>
            <w:proofErr w:type="spellStart"/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>Notzel</w:t>
            </w:r>
            <w:proofErr w:type="spellEnd"/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>et al.</w:t>
            </w:r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 xml:space="preserve"> 2011</w:t>
            </w:r>
            <w:r w:rsidR="00B55C26">
              <w:rPr>
                <w:rFonts w:cs="Segoe UI"/>
                <w:noProof/>
                <w:color w:val="212121"/>
                <w:sz w:val="18"/>
                <w:szCs w:val="18"/>
                <w:shd w:val="clear" w:color="auto" w:fill="FFFFFF"/>
              </w:rPr>
              <w:t>[2</w:t>
            </w:r>
            <w:r w:rsidR="000337A8">
              <w:rPr>
                <w:rFonts w:cs="Segoe UI"/>
                <w:noProof/>
                <w:color w:val="212121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cs="Segoe UI"/>
                <w:noProof/>
                <w:color w:val="212121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1145" w:type="dxa"/>
          </w:tcPr>
          <w:p w:rsidR="006E4630" w:rsidRPr="00502693" w:rsidRDefault="006E4630" w:rsidP="006901FC">
            <w:pPr>
              <w:rPr>
                <w:sz w:val="18"/>
                <w:szCs w:val="18"/>
              </w:rPr>
            </w:pPr>
            <w:proofErr w:type="spellStart"/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>Nourbakhsh</w:t>
            </w:r>
            <w:proofErr w:type="spellEnd"/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>et al.</w:t>
            </w:r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 xml:space="preserve"> 2002</w:t>
            </w:r>
            <w:r>
              <w:rPr>
                <w:rFonts w:cs="Segoe UI"/>
                <w:noProof/>
                <w:color w:val="212121"/>
                <w:sz w:val="18"/>
                <w:szCs w:val="18"/>
                <w:shd w:val="clear" w:color="auto" w:fill="FFFFFF"/>
              </w:rPr>
              <w:t>[3]</w:t>
            </w:r>
          </w:p>
        </w:tc>
        <w:tc>
          <w:tcPr>
            <w:tcW w:w="1146" w:type="dxa"/>
          </w:tcPr>
          <w:p w:rsidR="006E4630" w:rsidRPr="00502693" w:rsidRDefault="006E4630" w:rsidP="006901FC">
            <w:pPr>
              <w:rPr>
                <w:sz w:val="18"/>
                <w:szCs w:val="18"/>
              </w:rPr>
            </w:pPr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 xml:space="preserve">Penney </w:t>
            </w:r>
            <w:r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>et al.</w:t>
            </w:r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 xml:space="preserve"> 2014</w:t>
            </w:r>
            <w:r w:rsidR="00B55C26">
              <w:rPr>
                <w:rFonts w:cs="Segoe UI"/>
                <w:noProof/>
                <w:color w:val="212121"/>
                <w:sz w:val="18"/>
                <w:szCs w:val="18"/>
                <w:shd w:val="clear" w:color="auto" w:fill="FFFFFF"/>
              </w:rPr>
              <w:t>[2</w:t>
            </w:r>
            <w:r w:rsidR="000337A8">
              <w:rPr>
                <w:rFonts w:cs="Segoe UI"/>
                <w:noProof/>
                <w:color w:val="212121"/>
                <w:sz w:val="18"/>
                <w:szCs w:val="18"/>
                <w:shd w:val="clear" w:color="auto" w:fill="FFFFFF"/>
              </w:rPr>
              <w:t>9</w:t>
            </w:r>
            <w:r>
              <w:rPr>
                <w:rFonts w:cs="Segoe UI"/>
                <w:noProof/>
                <w:color w:val="212121"/>
                <w:sz w:val="18"/>
                <w:szCs w:val="18"/>
                <w:shd w:val="clear" w:color="auto" w:fill="FFFFFF"/>
              </w:rPr>
              <w:t>]</w:t>
            </w:r>
          </w:p>
          <w:p w:rsidR="006E4630" w:rsidRPr="00502693" w:rsidRDefault="006E4630" w:rsidP="006901F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6E4630" w:rsidRPr="00502693" w:rsidRDefault="006E4630" w:rsidP="000337A8">
            <w:pPr>
              <w:rPr>
                <w:sz w:val="18"/>
                <w:szCs w:val="18"/>
              </w:rPr>
            </w:pPr>
            <w:proofErr w:type="spellStart"/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>Rabel</w:t>
            </w:r>
            <w:proofErr w:type="spellEnd"/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>et al.</w:t>
            </w:r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 xml:space="preserve"> 2013</w:t>
            </w:r>
            <w:r w:rsidR="000337A8">
              <w:rPr>
                <w:rFonts w:cs="Segoe UI"/>
                <w:noProof/>
                <w:color w:val="212121"/>
                <w:sz w:val="18"/>
                <w:szCs w:val="18"/>
                <w:shd w:val="clear" w:color="auto" w:fill="FFFFFF"/>
              </w:rPr>
              <w:t>[30</w:t>
            </w:r>
            <w:r>
              <w:rPr>
                <w:rFonts w:cs="Segoe UI"/>
                <w:noProof/>
                <w:color w:val="212121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1146" w:type="dxa"/>
          </w:tcPr>
          <w:p w:rsidR="006E4630" w:rsidRPr="00502693" w:rsidRDefault="006E4630" w:rsidP="000337A8">
            <w:pPr>
              <w:rPr>
                <w:sz w:val="18"/>
                <w:szCs w:val="18"/>
              </w:rPr>
            </w:pPr>
            <w:proofErr w:type="spellStart"/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>Ringheim</w:t>
            </w:r>
            <w:proofErr w:type="spellEnd"/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>et al.</w:t>
            </w:r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 xml:space="preserve"> 2015</w:t>
            </w:r>
            <w:r w:rsidR="000337A8">
              <w:rPr>
                <w:rFonts w:cs="Segoe UI"/>
                <w:noProof/>
                <w:color w:val="212121"/>
                <w:sz w:val="18"/>
                <w:szCs w:val="18"/>
                <w:shd w:val="clear" w:color="auto" w:fill="FFFFFF"/>
              </w:rPr>
              <w:t>[31</w:t>
            </w:r>
            <w:r>
              <w:rPr>
                <w:rFonts w:cs="Segoe UI"/>
                <w:noProof/>
                <w:color w:val="212121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1145" w:type="dxa"/>
          </w:tcPr>
          <w:p w:rsidR="006E4630" w:rsidRPr="00502693" w:rsidRDefault="006E4630" w:rsidP="006901FC">
            <w:pPr>
              <w:rPr>
                <w:sz w:val="18"/>
                <w:szCs w:val="18"/>
              </w:rPr>
            </w:pPr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 xml:space="preserve">Santos </w:t>
            </w:r>
            <w:r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>et al.</w:t>
            </w:r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 xml:space="preserve"> 2013</w:t>
            </w:r>
            <w:r w:rsidR="000337A8">
              <w:rPr>
                <w:rFonts w:cs="Segoe UI"/>
                <w:noProof/>
                <w:color w:val="212121"/>
                <w:sz w:val="18"/>
                <w:szCs w:val="18"/>
                <w:shd w:val="clear" w:color="auto" w:fill="FFFFFF"/>
              </w:rPr>
              <w:t>[18</w:t>
            </w:r>
            <w:r>
              <w:rPr>
                <w:rFonts w:cs="Segoe UI"/>
                <w:noProof/>
                <w:color w:val="212121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1146" w:type="dxa"/>
          </w:tcPr>
          <w:p w:rsidR="006E4630" w:rsidRPr="00502693" w:rsidRDefault="006E4630" w:rsidP="000337A8">
            <w:pPr>
              <w:rPr>
                <w:sz w:val="18"/>
                <w:szCs w:val="18"/>
              </w:rPr>
            </w:pPr>
            <w:proofErr w:type="spellStart"/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>Skorupska</w:t>
            </w:r>
            <w:proofErr w:type="spellEnd"/>
            <w:r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 xml:space="preserve"> et al.</w:t>
            </w:r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 xml:space="preserve"> 2016</w:t>
            </w:r>
            <w:r>
              <w:rPr>
                <w:rFonts w:cs="Segoe UI"/>
                <w:noProof/>
                <w:color w:val="212121"/>
                <w:sz w:val="18"/>
                <w:szCs w:val="18"/>
                <w:shd w:val="clear" w:color="auto" w:fill="FFFFFF"/>
              </w:rPr>
              <w:t>[</w:t>
            </w:r>
            <w:r w:rsidR="000337A8">
              <w:rPr>
                <w:rFonts w:cs="Segoe UI"/>
                <w:noProof/>
                <w:color w:val="212121"/>
                <w:sz w:val="18"/>
                <w:szCs w:val="18"/>
                <w:shd w:val="clear" w:color="auto" w:fill="FFFFFF"/>
              </w:rPr>
              <w:t>32</w:t>
            </w:r>
            <w:r>
              <w:rPr>
                <w:rFonts w:cs="Segoe UI"/>
                <w:noProof/>
                <w:color w:val="212121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1146" w:type="dxa"/>
          </w:tcPr>
          <w:p w:rsidR="006E4630" w:rsidRPr="00502693" w:rsidRDefault="006E4630" w:rsidP="000337A8">
            <w:pPr>
              <w:rPr>
                <w:sz w:val="18"/>
                <w:szCs w:val="18"/>
              </w:rPr>
            </w:pPr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 xml:space="preserve">Sutherlin </w:t>
            </w:r>
            <w:r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>et al.</w:t>
            </w:r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 xml:space="preserve"> 2015a</w:t>
            </w:r>
            <w:r w:rsidR="00B55C26">
              <w:rPr>
                <w:rFonts w:cs="Segoe UI"/>
                <w:noProof/>
                <w:color w:val="212121"/>
                <w:sz w:val="18"/>
                <w:szCs w:val="18"/>
                <w:shd w:val="clear" w:color="auto" w:fill="FFFFFF"/>
              </w:rPr>
              <w:t>[3</w:t>
            </w:r>
            <w:r w:rsidR="000337A8">
              <w:rPr>
                <w:rFonts w:cs="Segoe UI"/>
                <w:noProof/>
                <w:color w:val="212121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cs="Segoe UI"/>
                <w:noProof/>
                <w:color w:val="212121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1146" w:type="dxa"/>
          </w:tcPr>
          <w:p w:rsidR="006E4630" w:rsidRPr="00502693" w:rsidRDefault="006E4630" w:rsidP="000337A8">
            <w:pPr>
              <w:rPr>
                <w:sz w:val="18"/>
                <w:szCs w:val="18"/>
              </w:rPr>
            </w:pPr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 xml:space="preserve">Sutherlin </w:t>
            </w:r>
            <w:r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>et al.</w:t>
            </w:r>
            <w:r w:rsidRPr="00502693">
              <w:rPr>
                <w:rFonts w:cs="Segoe UI"/>
                <w:color w:val="212121"/>
                <w:sz w:val="18"/>
                <w:szCs w:val="18"/>
                <w:shd w:val="clear" w:color="auto" w:fill="FFFFFF"/>
              </w:rPr>
              <w:t xml:space="preserve"> 2015b</w:t>
            </w:r>
            <w:r w:rsidR="00B55C26">
              <w:rPr>
                <w:rFonts w:cs="Segoe UI"/>
                <w:noProof/>
                <w:color w:val="212121"/>
                <w:sz w:val="18"/>
                <w:szCs w:val="18"/>
                <w:shd w:val="clear" w:color="auto" w:fill="FFFFFF"/>
              </w:rPr>
              <w:t>[3</w:t>
            </w:r>
            <w:r w:rsidR="000337A8">
              <w:rPr>
                <w:rFonts w:cs="Segoe UI"/>
                <w:noProof/>
                <w:color w:val="212121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cs="Segoe UI"/>
                <w:noProof/>
                <w:color w:val="21212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6E4630" w:rsidTr="006901FC">
        <w:tc>
          <w:tcPr>
            <w:tcW w:w="1560" w:type="dxa"/>
          </w:tcPr>
          <w:p w:rsidR="006E4630" w:rsidRPr="00E73662" w:rsidRDefault="006E4630" w:rsidP="006901FC">
            <w:pPr>
              <w:rPr>
                <w:sz w:val="18"/>
                <w:szCs w:val="18"/>
              </w:rPr>
            </w:pPr>
            <w:r w:rsidRPr="00E73662">
              <w:rPr>
                <w:sz w:val="18"/>
                <w:szCs w:val="18"/>
              </w:rPr>
              <w:t>1. Did the study address a clearly focused issue?</w:t>
            </w:r>
          </w:p>
        </w:tc>
        <w:tc>
          <w:tcPr>
            <w:tcW w:w="1145" w:type="dxa"/>
          </w:tcPr>
          <w:p w:rsidR="006E4630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45" w:type="dxa"/>
          </w:tcPr>
          <w:p w:rsidR="006E4630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45" w:type="dxa"/>
          </w:tcPr>
          <w:p w:rsidR="006E4630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E4630" w:rsidTr="006901FC">
        <w:tc>
          <w:tcPr>
            <w:tcW w:w="1560" w:type="dxa"/>
          </w:tcPr>
          <w:p w:rsidR="006E4630" w:rsidRPr="00E73662" w:rsidRDefault="006E4630" w:rsidP="006901FC">
            <w:pPr>
              <w:rPr>
                <w:sz w:val="18"/>
                <w:szCs w:val="18"/>
              </w:rPr>
            </w:pPr>
            <w:r w:rsidRPr="00E73662">
              <w:rPr>
                <w:sz w:val="18"/>
                <w:szCs w:val="18"/>
              </w:rPr>
              <w:lastRenderedPageBreak/>
              <w:t>2. Did the authors use an appropriate method to answer their questions?</w:t>
            </w:r>
          </w:p>
        </w:tc>
        <w:tc>
          <w:tcPr>
            <w:tcW w:w="1145" w:type="dxa"/>
          </w:tcPr>
          <w:p w:rsidR="006E4630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45" w:type="dxa"/>
          </w:tcPr>
          <w:p w:rsidR="006E4630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45" w:type="dxa"/>
          </w:tcPr>
          <w:p w:rsidR="006E4630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E4630" w:rsidTr="006901FC">
        <w:tc>
          <w:tcPr>
            <w:tcW w:w="1560" w:type="dxa"/>
          </w:tcPr>
          <w:p w:rsidR="006E4630" w:rsidRPr="00E73662" w:rsidRDefault="006E4630" w:rsidP="006901FC">
            <w:pPr>
              <w:rPr>
                <w:sz w:val="18"/>
                <w:szCs w:val="18"/>
              </w:rPr>
            </w:pPr>
            <w:r w:rsidRPr="00E73662">
              <w:rPr>
                <w:sz w:val="18"/>
                <w:szCs w:val="18"/>
              </w:rPr>
              <w:t>3. Were the cases recruited in an acceptable way?</w:t>
            </w:r>
          </w:p>
        </w:tc>
        <w:tc>
          <w:tcPr>
            <w:tcW w:w="1145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B53484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Can</w:t>
            </w:r>
            <w:r>
              <w:rPr>
                <w:sz w:val="18"/>
                <w:szCs w:val="18"/>
              </w:rPr>
              <w:t>’</w:t>
            </w:r>
            <w:r w:rsidRPr="00F779E3">
              <w:rPr>
                <w:sz w:val="18"/>
                <w:szCs w:val="18"/>
              </w:rPr>
              <w:t>t Tell</w:t>
            </w:r>
          </w:p>
        </w:tc>
        <w:tc>
          <w:tcPr>
            <w:tcW w:w="1145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5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</w:tr>
      <w:tr w:rsidR="006E4630" w:rsidTr="006901FC">
        <w:tc>
          <w:tcPr>
            <w:tcW w:w="1560" w:type="dxa"/>
          </w:tcPr>
          <w:p w:rsidR="006E4630" w:rsidRPr="00E73662" w:rsidRDefault="006E4630" w:rsidP="006901FC">
            <w:pPr>
              <w:rPr>
                <w:sz w:val="18"/>
                <w:szCs w:val="18"/>
              </w:rPr>
            </w:pPr>
            <w:r w:rsidRPr="00E73662">
              <w:rPr>
                <w:sz w:val="18"/>
                <w:szCs w:val="18"/>
              </w:rPr>
              <w:t>4. Were the controls selected in an acceptable way?</w:t>
            </w:r>
          </w:p>
        </w:tc>
        <w:tc>
          <w:tcPr>
            <w:tcW w:w="1145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2277C7">
              <w:rPr>
                <w:sz w:val="18"/>
                <w:szCs w:val="18"/>
              </w:rPr>
              <w:t>Can</w:t>
            </w:r>
            <w:r>
              <w:rPr>
                <w:sz w:val="18"/>
                <w:szCs w:val="18"/>
              </w:rPr>
              <w:t>’</w:t>
            </w:r>
            <w:r w:rsidRPr="002277C7">
              <w:rPr>
                <w:sz w:val="18"/>
                <w:szCs w:val="18"/>
              </w:rPr>
              <w:t>t Tell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 xml:space="preserve">Yes 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Can’t tell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Can</w:t>
            </w:r>
            <w:r>
              <w:rPr>
                <w:sz w:val="18"/>
                <w:szCs w:val="18"/>
              </w:rPr>
              <w:t>’</w:t>
            </w:r>
            <w:r w:rsidRPr="00F779E3">
              <w:rPr>
                <w:sz w:val="18"/>
                <w:szCs w:val="18"/>
              </w:rPr>
              <w:t>t Tell</w:t>
            </w:r>
          </w:p>
        </w:tc>
        <w:tc>
          <w:tcPr>
            <w:tcW w:w="1145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Can</w:t>
            </w:r>
            <w:r>
              <w:rPr>
                <w:sz w:val="18"/>
                <w:szCs w:val="18"/>
              </w:rPr>
              <w:t>’</w:t>
            </w:r>
            <w:r w:rsidRPr="00F779E3">
              <w:rPr>
                <w:sz w:val="18"/>
                <w:szCs w:val="18"/>
              </w:rPr>
              <w:t>t Tell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 xml:space="preserve">Yes </w:t>
            </w:r>
          </w:p>
        </w:tc>
        <w:tc>
          <w:tcPr>
            <w:tcW w:w="1145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 xml:space="preserve">Yes </w:t>
            </w:r>
          </w:p>
        </w:tc>
        <w:tc>
          <w:tcPr>
            <w:tcW w:w="1146" w:type="dxa"/>
          </w:tcPr>
          <w:p w:rsidR="006E4630" w:rsidRDefault="006E4630" w:rsidP="006901FC">
            <w:r w:rsidRPr="00337408">
              <w:rPr>
                <w:sz w:val="18"/>
                <w:szCs w:val="18"/>
              </w:rPr>
              <w:t>Can’t Tell</w:t>
            </w:r>
          </w:p>
        </w:tc>
        <w:tc>
          <w:tcPr>
            <w:tcW w:w="1146" w:type="dxa"/>
          </w:tcPr>
          <w:p w:rsidR="006E4630" w:rsidRDefault="006E4630" w:rsidP="006901FC">
            <w:r w:rsidRPr="00337408">
              <w:rPr>
                <w:sz w:val="18"/>
                <w:szCs w:val="18"/>
              </w:rPr>
              <w:t>Can’t Tell</w:t>
            </w:r>
          </w:p>
        </w:tc>
        <w:tc>
          <w:tcPr>
            <w:tcW w:w="1146" w:type="dxa"/>
          </w:tcPr>
          <w:p w:rsidR="006E4630" w:rsidRDefault="006E4630" w:rsidP="006901FC">
            <w:r w:rsidRPr="00337408">
              <w:rPr>
                <w:sz w:val="18"/>
                <w:szCs w:val="18"/>
              </w:rPr>
              <w:t>Can’t Tell</w:t>
            </w:r>
          </w:p>
        </w:tc>
      </w:tr>
      <w:tr w:rsidR="006E4630" w:rsidTr="006901FC">
        <w:tc>
          <w:tcPr>
            <w:tcW w:w="1560" w:type="dxa"/>
          </w:tcPr>
          <w:p w:rsidR="006E4630" w:rsidRPr="00E73662" w:rsidRDefault="006E4630" w:rsidP="006901FC">
            <w:pPr>
              <w:rPr>
                <w:sz w:val="18"/>
                <w:szCs w:val="18"/>
              </w:rPr>
            </w:pPr>
            <w:r w:rsidRPr="00E73662">
              <w:rPr>
                <w:sz w:val="18"/>
                <w:szCs w:val="18"/>
              </w:rPr>
              <w:t>5. Was the exposure accurately measured to minimise bias?</w:t>
            </w:r>
          </w:p>
        </w:tc>
        <w:tc>
          <w:tcPr>
            <w:tcW w:w="1145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Can</w:t>
            </w:r>
            <w:r>
              <w:rPr>
                <w:sz w:val="18"/>
                <w:szCs w:val="18"/>
              </w:rPr>
              <w:t>’</w:t>
            </w:r>
            <w:r w:rsidRPr="00F779E3">
              <w:rPr>
                <w:sz w:val="18"/>
                <w:szCs w:val="18"/>
              </w:rPr>
              <w:t>t Tell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No</w:t>
            </w:r>
          </w:p>
        </w:tc>
        <w:tc>
          <w:tcPr>
            <w:tcW w:w="1146" w:type="dxa"/>
          </w:tcPr>
          <w:p w:rsidR="006E4630" w:rsidRDefault="006E4630" w:rsidP="006901FC">
            <w:r w:rsidRPr="00641F1C">
              <w:rPr>
                <w:sz w:val="18"/>
                <w:szCs w:val="18"/>
              </w:rPr>
              <w:t>Can’t Tell</w:t>
            </w:r>
          </w:p>
        </w:tc>
        <w:tc>
          <w:tcPr>
            <w:tcW w:w="1145" w:type="dxa"/>
          </w:tcPr>
          <w:p w:rsidR="006E4630" w:rsidRDefault="006E4630" w:rsidP="006901FC">
            <w:r w:rsidRPr="00641F1C">
              <w:rPr>
                <w:sz w:val="18"/>
                <w:szCs w:val="18"/>
              </w:rPr>
              <w:t>Can’t Tell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Can</w:t>
            </w:r>
            <w:r>
              <w:rPr>
                <w:sz w:val="18"/>
                <w:szCs w:val="18"/>
              </w:rPr>
              <w:t>’</w:t>
            </w:r>
            <w:r w:rsidRPr="00F779E3">
              <w:rPr>
                <w:sz w:val="18"/>
                <w:szCs w:val="18"/>
              </w:rPr>
              <w:t>t Tell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5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Can</w:t>
            </w:r>
            <w:r>
              <w:rPr>
                <w:sz w:val="18"/>
                <w:szCs w:val="18"/>
              </w:rPr>
              <w:t>’</w:t>
            </w:r>
            <w:r w:rsidRPr="00F779E3">
              <w:rPr>
                <w:sz w:val="18"/>
                <w:szCs w:val="18"/>
              </w:rPr>
              <w:t>t Tell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</w:tr>
      <w:tr w:rsidR="006E4630" w:rsidTr="006901FC">
        <w:tc>
          <w:tcPr>
            <w:tcW w:w="1560" w:type="dxa"/>
          </w:tcPr>
          <w:p w:rsidR="006E4630" w:rsidRPr="00E73662" w:rsidRDefault="006E4630" w:rsidP="006901FC">
            <w:pPr>
              <w:rPr>
                <w:sz w:val="18"/>
                <w:szCs w:val="18"/>
              </w:rPr>
            </w:pPr>
            <w:r w:rsidRPr="00E73662">
              <w:rPr>
                <w:sz w:val="18"/>
                <w:szCs w:val="18"/>
              </w:rPr>
              <w:t>6 (a).  What confounding factors have the authors accounted for?</w:t>
            </w:r>
          </w:p>
        </w:tc>
        <w:tc>
          <w:tcPr>
            <w:tcW w:w="1145" w:type="dxa"/>
          </w:tcPr>
          <w:p w:rsidR="006E4630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Age, weight, height, &amp; sex</w:t>
            </w:r>
          </w:p>
        </w:tc>
        <w:tc>
          <w:tcPr>
            <w:tcW w:w="1146" w:type="dxa"/>
          </w:tcPr>
          <w:p w:rsidR="006E4630" w:rsidRPr="00582318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Age, sex, &amp; BMI</w:t>
            </w:r>
          </w:p>
        </w:tc>
        <w:tc>
          <w:tcPr>
            <w:tcW w:w="1146" w:type="dxa"/>
          </w:tcPr>
          <w:p w:rsidR="006E4630" w:rsidRPr="00582318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Can’t tell </w:t>
            </w:r>
          </w:p>
        </w:tc>
        <w:tc>
          <w:tcPr>
            <w:tcW w:w="1146" w:type="dxa"/>
          </w:tcPr>
          <w:p w:rsidR="006E4630" w:rsidRPr="00582318" w:rsidRDefault="006E4630" w:rsidP="006901FC">
            <w:pPr>
              <w:rPr>
                <w:sz w:val="18"/>
                <w:szCs w:val="18"/>
              </w:rPr>
            </w:pPr>
            <w:r w:rsidRPr="00582318">
              <w:rPr>
                <w:sz w:val="18"/>
                <w:szCs w:val="18"/>
              </w:rPr>
              <w:t>Can’t tell</w:t>
            </w:r>
          </w:p>
        </w:tc>
        <w:tc>
          <w:tcPr>
            <w:tcW w:w="1145" w:type="dxa"/>
          </w:tcPr>
          <w:p w:rsidR="006E4630" w:rsidRPr="00582318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Age </w:t>
            </w:r>
          </w:p>
        </w:tc>
        <w:tc>
          <w:tcPr>
            <w:tcW w:w="1146" w:type="dxa"/>
          </w:tcPr>
          <w:p w:rsidR="006E4630" w:rsidRPr="00582318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82318">
              <w:rPr>
                <w:sz w:val="18"/>
                <w:szCs w:val="18"/>
              </w:rPr>
              <w:t>ge, weight</w:t>
            </w:r>
            <w:r>
              <w:rPr>
                <w:sz w:val="18"/>
                <w:szCs w:val="18"/>
              </w:rPr>
              <w:t>, &amp; height</w:t>
            </w:r>
            <w:r w:rsidRPr="005823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</w:tcPr>
          <w:p w:rsidR="006E4630" w:rsidRPr="00582318" w:rsidRDefault="006E4630" w:rsidP="006901FC">
            <w:pPr>
              <w:rPr>
                <w:sz w:val="18"/>
                <w:szCs w:val="18"/>
              </w:rPr>
            </w:pPr>
            <w:r w:rsidRPr="00582318">
              <w:rPr>
                <w:sz w:val="18"/>
                <w:szCs w:val="18"/>
              </w:rPr>
              <w:t xml:space="preserve">Age </w:t>
            </w:r>
          </w:p>
        </w:tc>
        <w:tc>
          <w:tcPr>
            <w:tcW w:w="1146" w:type="dxa"/>
          </w:tcPr>
          <w:p w:rsidR="006E4630" w:rsidRPr="00582318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Can’t tell </w:t>
            </w:r>
          </w:p>
        </w:tc>
        <w:tc>
          <w:tcPr>
            <w:tcW w:w="1145" w:type="dxa"/>
          </w:tcPr>
          <w:p w:rsidR="006E4630" w:rsidRPr="00582318" w:rsidRDefault="006E4630" w:rsidP="006901FC">
            <w:pPr>
              <w:rPr>
                <w:sz w:val="18"/>
                <w:szCs w:val="18"/>
              </w:rPr>
            </w:pPr>
            <w:r w:rsidRPr="00582318">
              <w:rPr>
                <w:sz w:val="18"/>
                <w:szCs w:val="18"/>
              </w:rPr>
              <w:t xml:space="preserve">Age, weight, </w:t>
            </w:r>
            <w:r>
              <w:rPr>
                <w:sz w:val="18"/>
                <w:szCs w:val="18"/>
              </w:rPr>
              <w:t xml:space="preserve">&amp; </w:t>
            </w:r>
            <w:r w:rsidRPr="00582318">
              <w:rPr>
                <w:sz w:val="18"/>
                <w:szCs w:val="18"/>
              </w:rPr>
              <w:t>BMI</w:t>
            </w:r>
          </w:p>
        </w:tc>
        <w:tc>
          <w:tcPr>
            <w:tcW w:w="1146" w:type="dxa"/>
          </w:tcPr>
          <w:p w:rsidR="006E4630" w:rsidRPr="00582318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Can’t tell </w:t>
            </w:r>
          </w:p>
        </w:tc>
        <w:tc>
          <w:tcPr>
            <w:tcW w:w="1146" w:type="dxa"/>
          </w:tcPr>
          <w:p w:rsidR="006E4630" w:rsidRPr="00582318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Can’t tell </w:t>
            </w:r>
          </w:p>
        </w:tc>
        <w:tc>
          <w:tcPr>
            <w:tcW w:w="1146" w:type="dxa"/>
          </w:tcPr>
          <w:p w:rsidR="006E4630" w:rsidRPr="00582318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Can’t tell </w:t>
            </w:r>
          </w:p>
        </w:tc>
      </w:tr>
      <w:tr w:rsidR="006E4630" w:rsidTr="006901FC">
        <w:tc>
          <w:tcPr>
            <w:tcW w:w="1560" w:type="dxa"/>
          </w:tcPr>
          <w:p w:rsidR="006E4630" w:rsidRPr="00E73662" w:rsidRDefault="006E4630" w:rsidP="006901FC">
            <w:pPr>
              <w:rPr>
                <w:sz w:val="18"/>
                <w:szCs w:val="18"/>
              </w:rPr>
            </w:pPr>
            <w:r w:rsidRPr="00E73662">
              <w:rPr>
                <w:sz w:val="18"/>
                <w:szCs w:val="18"/>
              </w:rPr>
              <w:t>6 (b). Have the authors taken account of the potential confounding factors in the design and/or in their analysis?</w:t>
            </w:r>
          </w:p>
        </w:tc>
        <w:tc>
          <w:tcPr>
            <w:tcW w:w="1145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DA38D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Can’t tell </w:t>
            </w:r>
          </w:p>
        </w:tc>
        <w:tc>
          <w:tcPr>
            <w:tcW w:w="1145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 xml:space="preserve">Yes 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 xml:space="preserve">Can’t Tell </w:t>
            </w:r>
          </w:p>
        </w:tc>
        <w:tc>
          <w:tcPr>
            <w:tcW w:w="1145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Can’t Tell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 xml:space="preserve">Yes 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 xml:space="preserve">Yes </w:t>
            </w:r>
          </w:p>
        </w:tc>
      </w:tr>
      <w:tr w:rsidR="006E4630" w:rsidTr="006901FC">
        <w:tc>
          <w:tcPr>
            <w:tcW w:w="1560" w:type="dxa"/>
          </w:tcPr>
          <w:p w:rsidR="006E4630" w:rsidRPr="00E73662" w:rsidRDefault="006E4630" w:rsidP="006901FC">
            <w:pPr>
              <w:rPr>
                <w:sz w:val="18"/>
                <w:szCs w:val="18"/>
              </w:rPr>
            </w:pPr>
            <w:r w:rsidRPr="00E73662">
              <w:rPr>
                <w:sz w:val="18"/>
                <w:szCs w:val="18"/>
              </w:rPr>
              <w:t>7. What are the results of the study?</w:t>
            </w:r>
          </w:p>
        </w:tc>
        <w:tc>
          <w:tcPr>
            <w:tcW w:w="1145" w:type="dxa"/>
          </w:tcPr>
          <w:p w:rsidR="006E4630" w:rsidRDefault="006E4630" w:rsidP="006901FC">
            <w:pPr>
              <w:rPr>
                <w:sz w:val="18"/>
                <w:szCs w:val="18"/>
              </w:rPr>
            </w:pPr>
            <w:r w:rsidRPr="00D918B7">
              <w:rPr>
                <w:sz w:val="18"/>
                <w:szCs w:val="18"/>
              </w:rPr>
              <w:t>No comparisons made bet</w:t>
            </w:r>
            <w:r>
              <w:rPr>
                <w:sz w:val="18"/>
                <w:szCs w:val="18"/>
              </w:rPr>
              <w:t xml:space="preserve">ween groups for gluteus </w:t>
            </w:r>
            <w:proofErr w:type="spellStart"/>
            <w:r>
              <w:rPr>
                <w:sz w:val="18"/>
                <w:szCs w:val="18"/>
              </w:rPr>
              <w:t>medius</w:t>
            </w:r>
            <w:proofErr w:type="spellEnd"/>
          </w:p>
        </w:tc>
        <w:tc>
          <w:tcPr>
            <w:tcW w:w="1146" w:type="dxa"/>
          </w:tcPr>
          <w:p w:rsidR="006E4630" w:rsidRPr="0004236E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Altered gluteus </w:t>
            </w:r>
            <w:proofErr w:type="spellStart"/>
            <w:r>
              <w:rPr>
                <w:sz w:val="18"/>
                <w:szCs w:val="18"/>
              </w:rPr>
              <w:t>medius</w:t>
            </w:r>
            <w:proofErr w:type="spellEnd"/>
            <w:r>
              <w:rPr>
                <w:sz w:val="18"/>
                <w:szCs w:val="18"/>
              </w:rPr>
              <w:t xml:space="preserve"> activation  for LBP vs control group</w:t>
            </w:r>
          </w:p>
        </w:tc>
        <w:tc>
          <w:tcPr>
            <w:tcW w:w="1146" w:type="dxa"/>
          </w:tcPr>
          <w:p w:rsidR="006E4630" w:rsidRPr="0004236E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Increased </w:t>
            </w:r>
            <w:proofErr w:type="spellStart"/>
            <w:r>
              <w:rPr>
                <w:sz w:val="18"/>
                <w:szCs w:val="18"/>
              </w:rPr>
              <w:t>TrP</w:t>
            </w:r>
            <w:proofErr w:type="spellEnd"/>
            <w:r>
              <w:rPr>
                <w:sz w:val="18"/>
                <w:szCs w:val="18"/>
              </w:rPr>
              <w:t xml:space="preserve"> in LBP vs control group</w:t>
            </w:r>
          </w:p>
        </w:tc>
        <w:tc>
          <w:tcPr>
            <w:tcW w:w="1146" w:type="dxa"/>
          </w:tcPr>
          <w:p w:rsidR="006E4630" w:rsidRPr="0004236E" w:rsidRDefault="006E4630" w:rsidP="006901FC">
            <w:pPr>
              <w:rPr>
                <w:sz w:val="18"/>
                <w:szCs w:val="18"/>
              </w:rPr>
            </w:pPr>
            <w:r w:rsidRPr="0004236E">
              <w:rPr>
                <w:sz w:val="18"/>
                <w:szCs w:val="18"/>
              </w:rPr>
              <w:t xml:space="preserve">Reduced </w:t>
            </w:r>
            <w:r>
              <w:rPr>
                <w:sz w:val="18"/>
                <w:szCs w:val="18"/>
              </w:rPr>
              <w:t xml:space="preserve">gluteus </w:t>
            </w:r>
            <w:proofErr w:type="spellStart"/>
            <w:r w:rsidRPr="0004236E">
              <w:rPr>
                <w:sz w:val="18"/>
                <w:szCs w:val="18"/>
              </w:rPr>
              <w:t>medius</w:t>
            </w:r>
            <w:proofErr w:type="spellEnd"/>
            <w:r w:rsidRPr="000423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EMG activity in LBP vs c</w:t>
            </w:r>
            <w:r w:rsidRPr="0004236E">
              <w:rPr>
                <w:sz w:val="18"/>
                <w:szCs w:val="18"/>
              </w:rPr>
              <w:t>ontrols</w:t>
            </w:r>
            <w:r>
              <w:rPr>
                <w:sz w:val="18"/>
                <w:szCs w:val="18"/>
              </w:rPr>
              <w:t xml:space="preserve"> group</w:t>
            </w:r>
          </w:p>
        </w:tc>
        <w:tc>
          <w:tcPr>
            <w:tcW w:w="1145" w:type="dxa"/>
          </w:tcPr>
          <w:p w:rsidR="006E4630" w:rsidRPr="0004236E" w:rsidRDefault="006E4630" w:rsidP="006901FC">
            <w:pPr>
              <w:rPr>
                <w:sz w:val="18"/>
                <w:szCs w:val="18"/>
              </w:rPr>
            </w:pPr>
            <w:r w:rsidRPr="0004236E">
              <w:rPr>
                <w:sz w:val="18"/>
                <w:szCs w:val="18"/>
              </w:rPr>
              <w:t xml:space="preserve">Reduced </w:t>
            </w:r>
            <w:r>
              <w:rPr>
                <w:sz w:val="18"/>
                <w:szCs w:val="18"/>
              </w:rPr>
              <w:t xml:space="preserve">gluteus </w:t>
            </w:r>
            <w:proofErr w:type="spellStart"/>
            <w:r>
              <w:rPr>
                <w:sz w:val="18"/>
                <w:szCs w:val="18"/>
              </w:rPr>
              <w:t>medius</w:t>
            </w:r>
            <w:proofErr w:type="spellEnd"/>
            <w:r>
              <w:rPr>
                <w:sz w:val="18"/>
                <w:szCs w:val="18"/>
              </w:rPr>
              <w:t xml:space="preserve"> strength and more EMG activity in LBP vs control group</w:t>
            </w:r>
          </w:p>
        </w:tc>
        <w:tc>
          <w:tcPr>
            <w:tcW w:w="1146" w:type="dxa"/>
          </w:tcPr>
          <w:p w:rsidR="006E4630" w:rsidRPr="0004236E" w:rsidRDefault="006E4630" w:rsidP="006901FC">
            <w:pPr>
              <w:rPr>
                <w:sz w:val="18"/>
                <w:szCs w:val="18"/>
              </w:rPr>
            </w:pPr>
            <w:r w:rsidRPr="0004236E">
              <w:rPr>
                <w:sz w:val="18"/>
                <w:szCs w:val="18"/>
              </w:rPr>
              <w:t>Reduced hi</w:t>
            </w:r>
            <w:r>
              <w:rPr>
                <w:sz w:val="18"/>
                <w:szCs w:val="18"/>
              </w:rPr>
              <w:t>p abduction strength in LBP vs c</w:t>
            </w:r>
            <w:r w:rsidRPr="0004236E">
              <w:rPr>
                <w:sz w:val="18"/>
                <w:szCs w:val="18"/>
              </w:rPr>
              <w:t xml:space="preserve">ontrols </w:t>
            </w:r>
            <w:r>
              <w:rPr>
                <w:sz w:val="18"/>
                <w:szCs w:val="18"/>
              </w:rPr>
              <w:t xml:space="preserve"> group</w:t>
            </w:r>
          </w:p>
        </w:tc>
        <w:tc>
          <w:tcPr>
            <w:tcW w:w="1146" w:type="dxa"/>
          </w:tcPr>
          <w:p w:rsidR="006E4630" w:rsidRPr="0004236E" w:rsidRDefault="006E4630" w:rsidP="006901FC">
            <w:pPr>
              <w:rPr>
                <w:sz w:val="18"/>
                <w:szCs w:val="18"/>
              </w:rPr>
            </w:pPr>
            <w:r w:rsidRPr="0004236E">
              <w:rPr>
                <w:sz w:val="18"/>
                <w:szCs w:val="18"/>
              </w:rPr>
              <w:t>No  difference</w:t>
            </w:r>
            <w:r>
              <w:rPr>
                <w:sz w:val="18"/>
                <w:szCs w:val="18"/>
              </w:rPr>
              <w:t xml:space="preserve"> in gluteus </w:t>
            </w:r>
            <w:proofErr w:type="spellStart"/>
            <w:r>
              <w:rPr>
                <w:sz w:val="18"/>
                <w:szCs w:val="18"/>
              </w:rPr>
              <w:t>medius</w:t>
            </w:r>
            <w:proofErr w:type="spellEnd"/>
            <w:r>
              <w:rPr>
                <w:sz w:val="18"/>
                <w:szCs w:val="18"/>
              </w:rPr>
              <w:t xml:space="preserve"> EMG activity between LBP and control group</w:t>
            </w:r>
          </w:p>
        </w:tc>
        <w:tc>
          <w:tcPr>
            <w:tcW w:w="1146" w:type="dxa"/>
          </w:tcPr>
          <w:p w:rsidR="006E4630" w:rsidRPr="0004236E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  <w:r w:rsidRPr="0004236E">
              <w:rPr>
                <w:sz w:val="18"/>
                <w:szCs w:val="18"/>
              </w:rPr>
              <w:t>differe</w:t>
            </w:r>
            <w:r>
              <w:rPr>
                <w:sz w:val="18"/>
                <w:szCs w:val="18"/>
              </w:rPr>
              <w:t>nce in EMG activity in LBP vs c</w:t>
            </w:r>
            <w:r w:rsidRPr="0004236E">
              <w:rPr>
                <w:sz w:val="18"/>
                <w:szCs w:val="18"/>
              </w:rPr>
              <w:t>ontrol</w:t>
            </w:r>
            <w:r>
              <w:rPr>
                <w:sz w:val="18"/>
                <w:szCs w:val="18"/>
              </w:rPr>
              <w:t xml:space="preserve"> group </w:t>
            </w:r>
          </w:p>
        </w:tc>
        <w:tc>
          <w:tcPr>
            <w:tcW w:w="1145" w:type="dxa"/>
          </w:tcPr>
          <w:p w:rsidR="006E4630" w:rsidRPr="0004236E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Reduced EMG activity of gluteus </w:t>
            </w:r>
            <w:proofErr w:type="spellStart"/>
            <w:r>
              <w:rPr>
                <w:sz w:val="18"/>
                <w:szCs w:val="18"/>
              </w:rPr>
              <w:t>medius</w:t>
            </w:r>
            <w:proofErr w:type="spellEnd"/>
            <w:r>
              <w:rPr>
                <w:sz w:val="18"/>
                <w:szCs w:val="18"/>
              </w:rPr>
              <w:t xml:space="preserve"> in LBP vs c</w:t>
            </w:r>
            <w:r w:rsidRPr="0004236E">
              <w:rPr>
                <w:sz w:val="18"/>
                <w:szCs w:val="18"/>
              </w:rPr>
              <w:t>ontrols</w:t>
            </w:r>
            <w:r>
              <w:rPr>
                <w:sz w:val="18"/>
                <w:szCs w:val="18"/>
              </w:rPr>
              <w:t xml:space="preserve"> group</w:t>
            </w:r>
          </w:p>
        </w:tc>
        <w:tc>
          <w:tcPr>
            <w:tcW w:w="1146" w:type="dxa"/>
          </w:tcPr>
          <w:p w:rsidR="006E4630" w:rsidRPr="0004236E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  <w:r w:rsidRPr="0004236E">
              <w:rPr>
                <w:sz w:val="18"/>
                <w:szCs w:val="18"/>
              </w:rPr>
              <w:t xml:space="preserve">difference in muscle volume for </w:t>
            </w:r>
            <w:r>
              <w:rPr>
                <w:sz w:val="18"/>
                <w:szCs w:val="18"/>
              </w:rPr>
              <w:t xml:space="preserve">gluteus </w:t>
            </w:r>
            <w:proofErr w:type="spellStart"/>
            <w:r>
              <w:rPr>
                <w:sz w:val="18"/>
                <w:szCs w:val="18"/>
              </w:rPr>
              <w:t>medius</w:t>
            </w:r>
            <w:proofErr w:type="spellEnd"/>
            <w:r>
              <w:rPr>
                <w:sz w:val="18"/>
                <w:szCs w:val="18"/>
              </w:rPr>
              <w:t xml:space="preserve"> in LBP vs </w:t>
            </w:r>
            <w:r w:rsidRPr="0004236E">
              <w:rPr>
                <w:sz w:val="18"/>
                <w:szCs w:val="18"/>
              </w:rPr>
              <w:t xml:space="preserve"> control</w:t>
            </w:r>
            <w:r>
              <w:rPr>
                <w:sz w:val="18"/>
                <w:szCs w:val="18"/>
              </w:rPr>
              <w:t xml:space="preserve"> group</w:t>
            </w:r>
          </w:p>
        </w:tc>
        <w:tc>
          <w:tcPr>
            <w:tcW w:w="1146" w:type="dxa"/>
          </w:tcPr>
          <w:p w:rsidR="006E4630" w:rsidRPr="0004236E" w:rsidRDefault="006E4630" w:rsidP="006901FC">
            <w:pPr>
              <w:rPr>
                <w:sz w:val="18"/>
                <w:szCs w:val="18"/>
              </w:rPr>
            </w:pPr>
            <w:r w:rsidRPr="0004236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o </w:t>
            </w:r>
            <w:r w:rsidRPr="0004236E">
              <w:rPr>
                <w:sz w:val="18"/>
                <w:szCs w:val="18"/>
              </w:rPr>
              <w:t xml:space="preserve">difference in </w:t>
            </w:r>
            <w:r>
              <w:rPr>
                <w:sz w:val="18"/>
                <w:szCs w:val="18"/>
              </w:rPr>
              <w:t>hip abduction torque in LBP vs c</w:t>
            </w:r>
            <w:r w:rsidRPr="0004236E">
              <w:rPr>
                <w:sz w:val="18"/>
                <w:szCs w:val="18"/>
              </w:rPr>
              <w:t>ontrols</w:t>
            </w:r>
            <w:r>
              <w:rPr>
                <w:sz w:val="18"/>
                <w:szCs w:val="18"/>
              </w:rPr>
              <w:t xml:space="preserve"> group</w:t>
            </w:r>
          </w:p>
          <w:p w:rsidR="006E4630" w:rsidRPr="0004236E" w:rsidRDefault="006E4630" w:rsidP="006901F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6E4630" w:rsidRPr="0004236E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difference in EMG activity</w:t>
            </w:r>
            <w:r w:rsidRPr="0004236E">
              <w:rPr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t xml:space="preserve">gluteus </w:t>
            </w:r>
            <w:proofErr w:type="spellStart"/>
            <w:r>
              <w:rPr>
                <w:sz w:val="18"/>
                <w:szCs w:val="18"/>
              </w:rPr>
              <w:t>medius</w:t>
            </w:r>
            <w:proofErr w:type="spellEnd"/>
            <w:r>
              <w:rPr>
                <w:sz w:val="18"/>
                <w:szCs w:val="18"/>
              </w:rPr>
              <w:t xml:space="preserve"> in LBP vs c</w:t>
            </w:r>
            <w:r w:rsidRPr="0004236E">
              <w:rPr>
                <w:sz w:val="18"/>
                <w:szCs w:val="18"/>
              </w:rPr>
              <w:t>ontrols</w:t>
            </w:r>
            <w:r>
              <w:rPr>
                <w:sz w:val="18"/>
                <w:szCs w:val="18"/>
              </w:rPr>
              <w:t xml:space="preserve"> group</w:t>
            </w:r>
          </w:p>
        </w:tc>
      </w:tr>
      <w:tr w:rsidR="006E4630" w:rsidTr="006901FC">
        <w:trPr>
          <w:trHeight w:val="998"/>
        </w:trPr>
        <w:tc>
          <w:tcPr>
            <w:tcW w:w="1560" w:type="dxa"/>
          </w:tcPr>
          <w:p w:rsidR="006E4630" w:rsidRPr="00E73662" w:rsidRDefault="006E4630" w:rsidP="006901FC">
            <w:pPr>
              <w:rPr>
                <w:sz w:val="18"/>
                <w:szCs w:val="18"/>
              </w:rPr>
            </w:pPr>
            <w:r w:rsidRPr="00E73662">
              <w:rPr>
                <w:sz w:val="18"/>
                <w:szCs w:val="18"/>
              </w:rPr>
              <w:lastRenderedPageBreak/>
              <w:t>8. How precise are the results?</w:t>
            </w:r>
          </w:p>
          <w:p w:rsidR="006E4630" w:rsidRPr="00E73662" w:rsidRDefault="006E4630" w:rsidP="006901FC">
            <w:pPr>
              <w:rPr>
                <w:sz w:val="18"/>
                <w:szCs w:val="18"/>
              </w:rPr>
            </w:pPr>
            <w:r w:rsidRPr="00E73662">
              <w:rPr>
                <w:sz w:val="18"/>
                <w:szCs w:val="18"/>
              </w:rPr>
              <w:t>How precise is the estimate of risk?</w:t>
            </w:r>
          </w:p>
        </w:tc>
        <w:tc>
          <w:tcPr>
            <w:tcW w:w="1145" w:type="dxa"/>
          </w:tcPr>
          <w:p w:rsidR="006E4630" w:rsidRDefault="006E4630" w:rsidP="006901FC">
            <w:pPr>
              <w:rPr>
                <w:sz w:val="18"/>
                <w:szCs w:val="18"/>
              </w:rPr>
            </w:pPr>
            <w:r w:rsidRPr="0004236E">
              <w:rPr>
                <w:sz w:val="18"/>
                <w:szCs w:val="18"/>
              </w:rPr>
              <w:t xml:space="preserve">Can’t tell, </w:t>
            </w:r>
            <w:r w:rsidRPr="0004236E">
              <w:rPr>
                <w:i/>
                <w:sz w:val="18"/>
                <w:szCs w:val="18"/>
              </w:rPr>
              <w:t>P</w:t>
            </w:r>
            <w:r w:rsidRPr="0004236E">
              <w:rPr>
                <w:sz w:val="18"/>
                <w:szCs w:val="18"/>
              </w:rPr>
              <w:t xml:space="preserve"> &lt;0.02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Can’t tell </w:t>
            </w:r>
            <w:r>
              <w:rPr>
                <w:i/>
                <w:sz w:val="18"/>
                <w:szCs w:val="18"/>
              </w:rPr>
              <w:t>p</w:t>
            </w:r>
            <w:r w:rsidRPr="00F779E3">
              <w:rPr>
                <w:sz w:val="18"/>
                <w:szCs w:val="18"/>
              </w:rPr>
              <w:t>&lt;0.05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Can’t tell  </w:t>
            </w:r>
            <w:r>
              <w:rPr>
                <w:i/>
                <w:sz w:val="18"/>
                <w:szCs w:val="18"/>
              </w:rPr>
              <w:t>p</w:t>
            </w:r>
            <w:r w:rsidRPr="00F779E3">
              <w:rPr>
                <w:sz w:val="18"/>
                <w:szCs w:val="18"/>
              </w:rPr>
              <w:t>&lt;0.05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Can’t tell </w:t>
            </w:r>
            <w:r>
              <w:rPr>
                <w:i/>
                <w:sz w:val="18"/>
                <w:szCs w:val="18"/>
              </w:rPr>
              <w:t>p</w:t>
            </w:r>
            <w:r w:rsidRPr="00F779E3">
              <w:rPr>
                <w:sz w:val="18"/>
                <w:szCs w:val="18"/>
              </w:rPr>
              <w:t>&lt;0.05</w:t>
            </w:r>
          </w:p>
        </w:tc>
        <w:tc>
          <w:tcPr>
            <w:tcW w:w="1145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Can’t tell </w:t>
            </w:r>
            <w:r>
              <w:rPr>
                <w:i/>
                <w:sz w:val="18"/>
                <w:szCs w:val="18"/>
              </w:rPr>
              <w:t>p</w:t>
            </w:r>
            <w:r w:rsidRPr="00F779E3">
              <w:rPr>
                <w:sz w:val="18"/>
                <w:szCs w:val="18"/>
              </w:rPr>
              <w:t>&lt;0.05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Can’t tell </w:t>
            </w:r>
            <w:r>
              <w:rPr>
                <w:i/>
                <w:sz w:val="18"/>
                <w:szCs w:val="18"/>
              </w:rPr>
              <w:t>p</w:t>
            </w:r>
            <w:r w:rsidRPr="00F779E3">
              <w:rPr>
                <w:sz w:val="18"/>
                <w:szCs w:val="18"/>
              </w:rPr>
              <w:t>&lt;0.05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Can’t tell </w:t>
            </w:r>
            <w:r>
              <w:rPr>
                <w:i/>
                <w:sz w:val="18"/>
                <w:szCs w:val="18"/>
              </w:rPr>
              <w:t>p</w:t>
            </w:r>
            <w:r w:rsidRPr="00F779E3">
              <w:rPr>
                <w:sz w:val="18"/>
                <w:szCs w:val="18"/>
              </w:rPr>
              <w:t>=0.115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Can’t tell </w:t>
            </w:r>
            <w:r>
              <w:rPr>
                <w:i/>
                <w:sz w:val="18"/>
                <w:szCs w:val="18"/>
              </w:rPr>
              <w:t>p</w:t>
            </w:r>
            <w:r w:rsidRPr="00F779E3">
              <w:rPr>
                <w:sz w:val="18"/>
                <w:szCs w:val="18"/>
              </w:rPr>
              <w:t>&gt;0.05</w:t>
            </w:r>
          </w:p>
        </w:tc>
        <w:tc>
          <w:tcPr>
            <w:tcW w:w="1145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Can’t tell </w:t>
            </w:r>
            <w:r>
              <w:rPr>
                <w:i/>
                <w:sz w:val="18"/>
                <w:szCs w:val="18"/>
              </w:rPr>
              <w:t>p</w:t>
            </w:r>
            <w:r w:rsidRPr="00F779E3">
              <w:rPr>
                <w:sz w:val="18"/>
                <w:szCs w:val="18"/>
              </w:rPr>
              <w:t>&lt;0.007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Can’t tell </w:t>
            </w:r>
            <w:r>
              <w:rPr>
                <w:i/>
                <w:sz w:val="18"/>
                <w:szCs w:val="18"/>
              </w:rPr>
              <w:t>p</w:t>
            </w:r>
            <w:r w:rsidRPr="00F779E3">
              <w:rPr>
                <w:sz w:val="18"/>
                <w:szCs w:val="18"/>
              </w:rPr>
              <w:t>&gt;0.05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Can’t tell </w:t>
            </w:r>
            <w:r>
              <w:rPr>
                <w:i/>
                <w:sz w:val="18"/>
                <w:szCs w:val="18"/>
              </w:rPr>
              <w:t>p</w:t>
            </w:r>
            <w:r w:rsidRPr="00F779E3">
              <w:rPr>
                <w:sz w:val="18"/>
                <w:szCs w:val="18"/>
              </w:rPr>
              <w:t>&gt;0.05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Can’t tell </w:t>
            </w:r>
            <w:r>
              <w:rPr>
                <w:i/>
                <w:sz w:val="18"/>
                <w:szCs w:val="18"/>
              </w:rPr>
              <w:t>p</w:t>
            </w:r>
            <w:r w:rsidRPr="00F779E3">
              <w:rPr>
                <w:sz w:val="18"/>
                <w:szCs w:val="18"/>
              </w:rPr>
              <w:t>&gt;0.05</w:t>
            </w:r>
          </w:p>
        </w:tc>
      </w:tr>
      <w:tr w:rsidR="006E4630" w:rsidTr="006901FC">
        <w:tc>
          <w:tcPr>
            <w:tcW w:w="1560" w:type="dxa"/>
          </w:tcPr>
          <w:p w:rsidR="006E4630" w:rsidRPr="00E73662" w:rsidRDefault="006E4630" w:rsidP="006901FC">
            <w:pPr>
              <w:rPr>
                <w:sz w:val="18"/>
                <w:szCs w:val="18"/>
              </w:rPr>
            </w:pPr>
            <w:r w:rsidRPr="00E73662">
              <w:rPr>
                <w:sz w:val="18"/>
                <w:szCs w:val="18"/>
              </w:rPr>
              <w:t>9. Do you believe the results?</w:t>
            </w:r>
          </w:p>
        </w:tc>
        <w:tc>
          <w:tcPr>
            <w:tcW w:w="1145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Can’t tell</w:t>
            </w:r>
          </w:p>
        </w:tc>
        <w:tc>
          <w:tcPr>
            <w:tcW w:w="1145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Can’t tell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Can’t tell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Can’t tell </w:t>
            </w:r>
          </w:p>
        </w:tc>
        <w:tc>
          <w:tcPr>
            <w:tcW w:w="1145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</w:tr>
      <w:tr w:rsidR="006E4630" w:rsidTr="006901FC">
        <w:tc>
          <w:tcPr>
            <w:tcW w:w="1560" w:type="dxa"/>
          </w:tcPr>
          <w:p w:rsidR="006E4630" w:rsidRPr="00E73662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Can the r</w:t>
            </w:r>
            <w:r w:rsidRPr="00E73662">
              <w:rPr>
                <w:sz w:val="18"/>
                <w:szCs w:val="18"/>
              </w:rPr>
              <w:t>esults be applied to the local population?</w:t>
            </w:r>
          </w:p>
        </w:tc>
        <w:tc>
          <w:tcPr>
            <w:tcW w:w="1145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Can’t tell </w:t>
            </w:r>
          </w:p>
        </w:tc>
        <w:tc>
          <w:tcPr>
            <w:tcW w:w="1145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45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No</w:t>
            </w:r>
          </w:p>
        </w:tc>
      </w:tr>
      <w:tr w:rsidR="006E4630" w:rsidTr="006901FC">
        <w:trPr>
          <w:trHeight w:val="1044"/>
        </w:trPr>
        <w:tc>
          <w:tcPr>
            <w:tcW w:w="1560" w:type="dxa"/>
          </w:tcPr>
          <w:p w:rsidR="006E4630" w:rsidRPr="00E73662" w:rsidRDefault="006E4630" w:rsidP="006901FC">
            <w:pPr>
              <w:rPr>
                <w:sz w:val="18"/>
                <w:szCs w:val="18"/>
              </w:rPr>
            </w:pPr>
            <w:r w:rsidRPr="00E73662">
              <w:rPr>
                <w:sz w:val="18"/>
                <w:szCs w:val="18"/>
              </w:rPr>
              <w:t>11. Do the results of this study fit with other available evidence?</w:t>
            </w:r>
          </w:p>
        </w:tc>
        <w:tc>
          <w:tcPr>
            <w:tcW w:w="1145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Can’t tell</w:t>
            </w:r>
          </w:p>
        </w:tc>
        <w:tc>
          <w:tcPr>
            <w:tcW w:w="1145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Can’t tell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Can’t tell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45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46" w:type="dxa"/>
          </w:tcPr>
          <w:p w:rsidR="006E4630" w:rsidRPr="00F779E3" w:rsidRDefault="006E4630" w:rsidP="006901FC">
            <w:pPr>
              <w:rPr>
                <w:sz w:val="18"/>
                <w:szCs w:val="18"/>
              </w:rPr>
            </w:pPr>
            <w:r w:rsidRPr="00F779E3">
              <w:rPr>
                <w:sz w:val="18"/>
                <w:szCs w:val="18"/>
              </w:rPr>
              <w:t>Yes</w:t>
            </w:r>
          </w:p>
        </w:tc>
      </w:tr>
    </w:tbl>
    <w:p w:rsidR="006E4630" w:rsidRPr="008E0B9D" w:rsidRDefault="006E4630" w:rsidP="006E4630">
      <w:pPr>
        <w:rPr>
          <w:rFonts w:cstheme="minorHAnsi"/>
          <w:sz w:val="18"/>
          <w:szCs w:val="18"/>
        </w:rPr>
      </w:pPr>
    </w:p>
    <w:p w:rsidR="00C06E74" w:rsidRDefault="00793B37"/>
    <w:sectPr w:rsidR="00C06E74" w:rsidSect="006E46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46dcae8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30"/>
    <w:rsid w:val="000337A8"/>
    <w:rsid w:val="005D2390"/>
    <w:rsid w:val="00634DC7"/>
    <w:rsid w:val="006E4630"/>
    <w:rsid w:val="00793B37"/>
    <w:rsid w:val="00857E4E"/>
    <w:rsid w:val="00B55C26"/>
    <w:rsid w:val="00D8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267A3-74FA-499A-A42C-37B5F366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839</Words>
  <Characters>4783</Characters>
  <Application>Microsoft Office Word</Application>
  <DocSecurity>0</DocSecurity>
  <Lines>39</Lines>
  <Paragraphs>11</Paragraphs>
  <ScaleCrop>false</ScaleCrop>
  <Company>The University of Newcastle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Sadler</dc:creator>
  <cp:keywords/>
  <dc:description/>
  <cp:lastModifiedBy>Sean Sadler</cp:lastModifiedBy>
  <cp:revision>6</cp:revision>
  <dcterms:created xsi:type="dcterms:W3CDTF">2019-02-15T03:04:00Z</dcterms:created>
  <dcterms:modified xsi:type="dcterms:W3CDTF">2019-07-04T00:43:00Z</dcterms:modified>
</cp:coreProperties>
</file>