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1" w:rsidRPr="00553121" w:rsidRDefault="00A258E1" w:rsidP="00A258E1">
      <w:pPr>
        <w:spacing w:after="160" w:line="259" w:lineRule="auto"/>
        <w:rPr>
          <w:rFonts w:ascii="Arial" w:hAnsi="Arial" w:cs="Arial"/>
        </w:rPr>
      </w:pPr>
      <w:r w:rsidRPr="00553121">
        <w:rPr>
          <w:rFonts w:ascii="Arial" w:hAnsi="Arial" w:cs="Arial"/>
          <w:b/>
        </w:rPr>
        <w:t xml:space="preserve">Table </w:t>
      </w:r>
      <w:r w:rsidR="00EA4C8D">
        <w:rPr>
          <w:rFonts w:ascii="Arial" w:hAnsi="Arial" w:cs="Arial"/>
          <w:b/>
        </w:rPr>
        <w:t>S1</w:t>
      </w:r>
      <w:bookmarkStart w:id="0" w:name="_GoBack"/>
      <w:bookmarkEnd w:id="0"/>
      <w:r w:rsidRPr="00553121">
        <w:rPr>
          <w:rFonts w:ascii="Arial" w:hAnsi="Arial" w:cs="Arial"/>
          <w:b/>
        </w:rPr>
        <w:t>.</w:t>
      </w:r>
      <w:r w:rsidRPr="00553121">
        <w:rPr>
          <w:rFonts w:ascii="Arial" w:hAnsi="Arial" w:cs="Arial"/>
        </w:rPr>
        <w:t xml:space="preserve"> Cox Proportional Hazards Model for All-Cause Graft Loss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3259"/>
        <w:gridCol w:w="2837"/>
      </w:tblGrid>
      <w:tr w:rsidR="00A258E1" w:rsidRPr="00553121" w:rsidTr="007B5043">
        <w:tc>
          <w:tcPr>
            <w:tcW w:w="3254" w:type="dxa"/>
          </w:tcPr>
          <w:p w:rsidR="00A258E1" w:rsidRPr="00553121" w:rsidRDefault="00A258E1" w:rsidP="007B5043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553121">
              <w:rPr>
                <w:rFonts w:ascii="Arial" w:hAnsi="Arial" w:cs="Arial"/>
                <w:b/>
              </w:rPr>
              <w:t>All-cause graft loss</w:t>
            </w:r>
          </w:p>
        </w:tc>
        <w:tc>
          <w:tcPr>
            <w:tcW w:w="3259" w:type="dxa"/>
          </w:tcPr>
          <w:p w:rsidR="00A258E1" w:rsidRPr="00553121" w:rsidRDefault="00A258E1" w:rsidP="007B5043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553121">
              <w:rPr>
                <w:rFonts w:ascii="Arial" w:hAnsi="Arial" w:cs="Arial"/>
                <w:b/>
              </w:rPr>
              <w:t>Hazard Ratio (95% Confidence Interval)</w:t>
            </w:r>
          </w:p>
        </w:tc>
        <w:tc>
          <w:tcPr>
            <w:tcW w:w="2837" w:type="dxa"/>
          </w:tcPr>
          <w:p w:rsidR="00A258E1" w:rsidRPr="00553121" w:rsidRDefault="00A258E1" w:rsidP="007B5043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553121">
              <w:rPr>
                <w:rFonts w:ascii="Arial" w:hAnsi="Arial" w:cs="Arial"/>
                <w:b/>
              </w:rPr>
              <w:t>P value</w:t>
            </w:r>
          </w:p>
        </w:tc>
      </w:tr>
      <w:tr w:rsidR="00A258E1" w:rsidRPr="00553121" w:rsidTr="007B5043">
        <w:tc>
          <w:tcPr>
            <w:tcW w:w="3254" w:type="dxa"/>
          </w:tcPr>
          <w:p w:rsidR="00A258E1" w:rsidRPr="00553121" w:rsidRDefault="00A258E1" w:rsidP="007B5043">
            <w:pPr>
              <w:spacing w:after="160" w:line="480" w:lineRule="auto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Non-adherence (ref: adherence)</w:t>
            </w:r>
          </w:p>
        </w:tc>
        <w:tc>
          <w:tcPr>
            <w:tcW w:w="3259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1.81 (1.20-2.74)</w:t>
            </w:r>
          </w:p>
        </w:tc>
        <w:tc>
          <w:tcPr>
            <w:tcW w:w="2837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0.005</w:t>
            </w:r>
          </w:p>
        </w:tc>
      </w:tr>
      <w:tr w:rsidR="00A258E1" w:rsidRPr="00553121" w:rsidTr="007B5043">
        <w:tc>
          <w:tcPr>
            <w:tcW w:w="3254" w:type="dxa"/>
          </w:tcPr>
          <w:p w:rsidR="00A258E1" w:rsidRPr="00553121" w:rsidRDefault="00A258E1" w:rsidP="007B5043">
            <w:pPr>
              <w:spacing w:after="160" w:line="480" w:lineRule="auto"/>
              <w:rPr>
                <w:rFonts w:ascii="Arial" w:hAnsi="Arial" w:cs="Arial"/>
              </w:rPr>
            </w:pPr>
            <w:proofErr w:type="spellStart"/>
            <w:r w:rsidRPr="00553121">
              <w:rPr>
                <w:rFonts w:ascii="Arial" w:hAnsi="Arial" w:cs="Arial"/>
              </w:rPr>
              <w:t>eGFR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553121">
              <w:rPr>
                <w:rFonts w:ascii="Arial" w:hAnsi="Arial" w:cs="Arial"/>
              </w:rPr>
              <w:t xml:space="preserve"> &lt;15 at presentation (ref: &gt;15)</w:t>
            </w:r>
          </w:p>
        </w:tc>
        <w:tc>
          <w:tcPr>
            <w:tcW w:w="3259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2.23 (1.53-3.25)</w:t>
            </w:r>
          </w:p>
        </w:tc>
        <w:tc>
          <w:tcPr>
            <w:tcW w:w="2837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&lt;0.001</w:t>
            </w:r>
          </w:p>
        </w:tc>
      </w:tr>
      <w:tr w:rsidR="00A258E1" w:rsidRPr="00553121" w:rsidTr="007B5043">
        <w:tc>
          <w:tcPr>
            <w:tcW w:w="3254" w:type="dxa"/>
          </w:tcPr>
          <w:p w:rsidR="00A258E1" w:rsidRPr="00553121" w:rsidRDefault="00A258E1" w:rsidP="007B5043">
            <w:pPr>
              <w:spacing w:after="160" w:line="480" w:lineRule="auto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Banff grades II or III (ref: Banff grade I)</w:t>
            </w:r>
          </w:p>
        </w:tc>
        <w:tc>
          <w:tcPr>
            <w:tcW w:w="3259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0.81 (0.56-1.18)</w:t>
            </w:r>
          </w:p>
        </w:tc>
        <w:tc>
          <w:tcPr>
            <w:tcW w:w="2837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0.28</w:t>
            </w:r>
          </w:p>
        </w:tc>
      </w:tr>
      <w:tr w:rsidR="00A258E1" w:rsidRPr="00553121" w:rsidTr="007B5043">
        <w:tc>
          <w:tcPr>
            <w:tcW w:w="3254" w:type="dxa"/>
          </w:tcPr>
          <w:p w:rsidR="00A258E1" w:rsidRPr="00553121" w:rsidRDefault="00A258E1" w:rsidP="007B5043">
            <w:pPr>
              <w:spacing w:after="160" w:line="480" w:lineRule="auto"/>
              <w:rPr>
                <w:rFonts w:ascii="Arial" w:hAnsi="Arial" w:cs="Arial"/>
              </w:rPr>
            </w:pPr>
            <w:proofErr w:type="spellStart"/>
            <w:r w:rsidRPr="00553121">
              <w:rPr>
                <w:rFonts w:ascii="Arial" w:hAnsi="Arial" w:cs="Arial"/>
              </w:rPr>
              <w:t>AMR</w:t>
            </w:r>
            <w:r>
              <w:rPr>
                <w:rFonts w:ascii="Arial" w:hAnsi="Arial" w:cs="Arial"/>
                <w:vertAlign w:val="superscript"/>
              </w:rPr>
              <w:t>b</w:t>
            </w:r>
            <w:proofErr w:type="spellEnd"/>
            <w:r w:rsidRPr="00553121">
              <w:rPr>
                <w:rFonts w:ascii="Arial" w:hAnsi="Arial" w:cs="Arial"/>
              </w:rPr>
              <w:t xml:space="preserve"> (ref: no AMR)</w:t>
            </w:r>
          </w:p>
        </w:tc>
        <w:tc>
          <w:tcPr>
            <w:tcW w:w="3259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1.60 (1.07-2.37)</w:t>
            </w:r>
          </w:p>
        </w:tc>
        <w:tc>
          <w:tcPr>
            <w:tcW w:w="2837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0.02</w:t>
            </w:r>
          </w:p>
        </w:tc>
      </w:tr>
      <w:tr w:rsidR="00A258E1" w:rsidRPr="00553121" w:rsidTr="007B5043">
        <w:tc>
          <w:tcPr>
            <w:tcW w:w="3254" w:type="dxa"/>
          </w:tcPr>
          <w:p w:rsidR="00A258E1" w:rsidRPr="00553121" w:rsidRDefault="00A258E1" w:rsidP="007B5043">
            <w:pPr>
              <w:spacing w:after="160" w:line="480" w:lineRule="auto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Interstitial fibrosis (per 1% increase)</w:t>
            </w:r>
          </w:p>
        </w:tc>
        <w:tc>
          <w:tcPr>
            <w:tcW w:w="3259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1.02 (1.01-1.03)</w:t>
            </w:r>
          </w:p>
        </w:tc>
        <w:tc>
          <w:tcPr>
            <w:tcW w:w="2837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&lt;0.001</w:t>
            </w:r>
          </w:p>
        </w:tc>
      </w:tr>
      <w:tr w:rsidR="00A258E1" w:rsidRPr="00553121" w:rsidTr="007B5043">
        <w:tc>
          <w:tcPr>
            <w:tcW w:w="3254" w:type="dxa"/>
          </w:tcPr>
          <w:p w:rsidR="00A258E1" w:rsidRPr="00553121" w:rsidRDefault="00A258E1" w:rsidP="007B5043">
            <w:pPr>
              <w:spacing w:after="160" w:line="480" w:lineRule="auto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Age at rejection (per 1 year increase)</w:t>
            </w:r>
          </w:p>
        </w:tc>
        <w:tc>
          <w:tcPr>
            <w:tcW w:w="3259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0.99 (0.08-1.01)</w:t>
            </w:r>
          </w:p>
        </w:tc>
        <w:tc>
          <w:tcPr>
            <w:tcW w:w="2837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0.38</w:t>
            </w:r>
          </w:p>
        </w:tc>
      </w:tr>
      <w:tr w:rsidR="00A258E1" w:rsidRPr="00553121" w:rsidTr="007B5043">
        <w:tc>
          <w:tcPr>
            <w:tcW w:w="3254" w:type="dxa"/>
          </w:tcPr>
          <w:p w:rsidR="00A258E1" w:rsidRPr="00553121" w:rsidRDefault="00A258E1" w:rsidP="007B5043">
            <w:pPr>
              <w:spacing w:after="160" w:line="480" w:lineRule="auto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Non-white race (ref: white)</w:t>
            </w:r>
          </w:p>
        </w:tc>
        <w:tc>
          <w:tcPr>
            <w:tcW w:w="3259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1.59 (1.12-2.24)</w:t>
            </w:r>
          </w:p>
        </w:tc>
        <w:tc>
          <w:tcPr>
            <w:tcW w:w="2837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0.01</w:t>
            </w:r>
          </w:p>
        </w:tc>
      </w:tr>
      <w:tr w:rsidR="00A258E1" w:rsidRPr="00553121" w:rsidTr="007B5043">
        <w:tc>
          <w:tcPr>
            <w:tcW w:w="3254" w:type="dxa"/>
          </w:tcPr>
          <w:p w:rsidR="00A258E1" w:rsidRPr="00553121" w:rsidRDefault="00A258E1" w:rsidP="007B5043">
            <w:pPr>
              <w:spacing w:after="160" w:line="480" w:lineRule="auto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Deceased donor transplant (ref: living)</w:t>
            </w:r>
          </w:p>
        </w:tc>
        <w:tc>
          <w:tcPr>
            <w:tcW w:w="3259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1.10 (0.74-1.62)</w:t>
            </w:r>
          </w:p>
        </w:tc>
        <w:tc>
          <w:tcPr>
            <w:tcW w:w="2837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0.63</w:t>
            </w:r>
          </w:p>
        </w:tc>
      </w:tr>
      <w:tr w:rsidR="00A258E1" w:rsidRPr="00553121" w:rsidTr="007B5043">
        <w:tc>
          <w:tcPr>
            <w:tcW w:w="3254" w:type="dxa"/>
          </w:tcPr>
          <w:p w:rsidR="00A258E1" w:rsidRPr="00553121" w:rsidRDefault="00A258E1" w:rsidP="007B5043">
            <w:pPr>
              <w:spacing w:after="160" w:line="480" w:lineRule="auto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 xml:space="preserve">Nadir </w:t>
            </w:r>
            <w:proofErr w:type="spellStart"/>
            <w:r w:rsidRPr="00553121">
              <w:rPr>
                <w:rFonts w:ascii="Arial" w:hAnsi="Arial" w:cs="Arial"/>
              </w:rPr>
              <w:t>SCr</w:t>
            </w:r>
            <w:r>
              <w:rPr>
                <w:rFonts w:ascii="Arial" w:hAnsi="Arial" w:cs="Arial"/>
                <w:vertAlign w:val="superscript"/>
              </w:rPr>
              <w:t>c</w:t>
            </w:r>
            <w:proofErr w:type="spellEnd"/>
            <w:r w:rsidRPr="00553121">
              <w:rPr>
                <w:rFonts w:ascii="Arial" w:hAnsi="Arial" w:cs="Arial"/>
              </w:rPr>
              <w:t xml:space="preserve"> (per 1 mg/</w:t>
            </w:r>
            <w:proofErr w:type="spellStart"/>
            <w:r w:rsidRPr="00553121">
              <w:rPr>
                <w:rFonts w:ascii="Arial" w:hAnsi="Arial" w:cs="Arial"/>
              </w:rPr>
              <w:t>dL</w:t>
            </w:r>
            <w:proofErr w:type="spellEnd"/>
            <w:r w:rsidRPr="00553121">
              <w:rPr>
                <w:rFonts w:ascii="Arial" w:hAnsi="Arial" w:cs="Arial"/>
              </w:rPr>
              <w:t xml:space="preserve"> increase)</w:t>
            </w:r>
          </w:p>
        </w:tc>
        <w:tc>
          <w:tcPr>
            <w:tcW w:w="3259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0.78 (0.62-0.98)</w:t>
            </w:r>
          </w:p>
        </w:tc>
        <w:tc>
          <w:tcPr>
            <w:tcW w:w="2837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0.04</w:t>
            </w:r>
          </w:p>
        </w:tc>
      </w:tr>
      <w:tr w:rsidR="00A258E1" w:rsidRPr="00553121" w:rsidTr="007B5043">
        <w:tc>
          <w:tcPr>
            <w:tcW w:w="3254" w:type="dxa"/>
          </w:tcPr>
          <w:p w:rsidR="00A258E1" w:rsidRPr="00553121" w:rsidRDefault="00A258E1" w:rsidP="007B5043">
            <w:pPr>
              <w:spacing w:after="160" w:line="480" w:lineRule="auto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Non-</w:t>
            </w:r>
            <w:proofErr w:type="spellStart"/>
            <w:r w:rsidRPr="00553121">
              <w:rPr>
                <w:rFonts w:ascii="Arial" w:hAnsi="Arial" w:cs="Arial"/>
              </w:rPr>
              <w:t>ATG</w:t>
            </w:r>
            <w:r>
              <w:rPr>
                <w:rFonts w:ascii="Arial" w:hAnsi="Arial" w:cs="Arial"/>
                <w:vertAlign w:val="superscript"/>
              </w:rPr>
              <w:t>d</w:t>
            </w:r>
            <w:proofErr w:type="spellEnd"/>
            <w:r w:rsidRPr="00553121">
              <w:rPr>
                <w:rFonts w:ascii="Arial" w:hAnsi="Arial" w:cs="Arial"/>
              </w:rPr>
              <w:t xml:space="preserve"> treatment (ref: ATG)</w:t>
            </w:r>
          </w:p>
        </w:tc>
        <w:tc>
          <w:tcPr>
            <w:tcW w:w="3259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0.93 (0.61-1.41)</w:t>
            </w:r>
          </w:p>
        </w:tc>
        <w:tc>
          <w:tcPr>
            <w:tcW w:w="2837" w:type="dxa"/>
          </w:tcPr>
          <w:p w:rsidR="00A258E1" w:rsidRPr="00553121" w:rsidRDefault="00A258E1" w:rsidP="007B5043">
            <w:pPr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0.72</w:t>
            </w:r>
          </w:p>
        </w:tc>
      </w:tr>
    </w:tbl>
    <w:p w:rsidR="00A258E1" w:rsidRDefault="00A258E1" w:rsidP="00A258E1">
      <w:pPr>
        <w:widowControl w:val="0"/>
        <w:suppressAutoHyphens/>
        <w:spacing w:line="480" w:lineRule="auto"/>
        <w:rPr>
          <w:rFonts w:ascii="Arial" w:hAnsi="Arial" w:cs="Arial"/>
          <w:bCs/>
          <w:vertAlign w:val="superscript"/>
        </w:rPr>
      </w:pPr>
    </w:p>
    <w:p w:rsidR="00A258E1" w:rsidRPr="00553121" w:rsidRDefault="00A258E1" w:rsidP="00A258E1">
      <w:pPr>
        <w:widowControl w:val="0"/>
        <w:suppressAutoHyphens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  <w:vertAlign w:val="superscript"/>
        </w:rPr>
        <w:t>a</w:t>
      </w:r>
      <w:r w:rsidRPr="00553121">
        <w:rPr>
          <w:rFonts w:ascii="Arial" w:hAnsi="Arial" w:cs="Arial"/>
          <w:bCs/>
        </w:rPr>
        <w:t>estimated</w:t>
      </w:r>
      <w:proofErr w:type="spellEnd"/>
      <w:proofErr w:type="gramEnd"/>
      <w:r w:rsidRPr="00553121">
        <w:rPr>
          <w:rFonts w:ascii="Arial" w:hAnsi="Arial" w:cs="Arial"/>
          <w:bCs/>
        </w:rPr>
        <w:t xml:space="preserve"> glomerular filtration rate (mL/min/1.73m</w:t>
      </w:r>
      <w:r w:rsidRPr="00553121">
        <w:rPr>
          <w:rFonts w:ascii="Arial" w:hAnsi="Arial" w:cs="Arial"/>
          <w:bCs/>
          <w:vertAlign w:val="superscript"/>
        </w:rPr>
        <w:t>2</w:t>
      </w:r>
      <w:r w:rsidRPr="00553121">
        <w:rPr>
          <w:rFonts w:ascii="Arial" w:hAnsi="Arial" w:cs="Arial"/>
          <w:bCs/>
        </w:rPr>
        <w:t xml:space="preserve">); </w:t>
      </w:r>
      <w:proofErr w:type="spellStart"/>
      <w:r>
        <w:rPr>
          <w:rFonts w:ascii="Arial" w:hAnsi="Arial" w:cs="Arial"/>
          <w:bCs/>
          <w:vertAlign w:val="superscript"/>
        </w:rPr>
        <w:t>b</w:t>
      </w:r>
      <w:r w:rsidRPr="00553121">
        <w:rPr>
          <w:rFonts w:ascii="Arial" w:hAnsi="Arial" w:cs="Arial"/>
          <w:bCs/>
        </w:rPr>
        <w:t>antibody</w:t>
      </w:r>
      <w:proofErr w:type="spellEnd"/>
      <w:r w:rsidRPr="00553121">
        <w:rPr>
          <w:rFonts w:ascii="Arial" w:hAnsi="Arial" w:cs="Arial"/>
          <w:bCs/>
        </w:rPr>
        <w:t xml:space="preserve"> mediated rejection; </w:t>
      </w:r>
      <w:proofErr w:type="spellStart"/>
      <w:r>
        <w:rPr>
          <w:rFonts w:ascii="Arial" w:hAnsi="Arial" w:cs="Arial"/>
          <w:bCs/>
          <w:vertAlign w:val="superscript"/>
        </w:rPr>
        <w:t>c</w:t>
      </w:r>
      <w:r w:rsidRPr="00553121">
        <w:rPr>
          <w:rFonts w:ascii="Arial" w:hAnsi="Arial" w:cs="Arial"/>
          <w:bCs/>
        </w:rPr>
        <w:t>serum</w:t>
      </w:r>
      <w:proofErr w:type="spellEnd"/>
      <w:r w:rsidRPr="00553121">
        <w:rPr>
          <w:rFonts w:ascii="Arial" w:hAnsi="Arial" w:cs="Arial"/>
          <w:bCs/>
        </w:rPr>
        <w:t xml:space="preserve"> creatinine; </w:t>
      </w:r>
      <w:proofErr w:type="spellStart"/>
      <w:r>
        <w:rPr>
          <w:rFonts w:ascii="Arial" w:hAnsi="Arial" w:cs="Arial"/>
          <w:bCs/>
          <w:vertAlign w:val="superscript"/>
        </w:rPr>
        <w:t>d</w:t>
      </w:r>
      <w:r w:rsidRPr="00553121">
        <w:rPr>
          <w:rFonts w:ascii="Arial" w:hAnsi="Arial" w:cs="Arial"/>
          <w:bCs/>
        </w:rPr>
        <w:t>anti-thymocyte</w:t>
      </w:r>
      <w:proofErr w:type="spellEnd"/>
      <w:r w:rsidRPr="00553121">
        <w:rPr>
          <w:rFonts w:ascii="Arial" w:hAnsi="Arial" w:cs="Arial"/>
          <w:bCs/>
        </w:rPr>
        <w:t xml:space="preserve"> globulin</w:t>
      </w:r>
    </w:p>
    <w:p w:rsidR="00291C55" w:rsidRDefault="00291C55"/>
    <w:sectPr w:rsidR="0029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A258E1"/>
    <w:rsid w:val="000B2C7E"/>
    <w:rsid w:val="00291C55"/>
    <w:rsid w:val="00A258E1"/>
    <w:rsid w:val="00EA4C8D"/>
    <w:rsid w:val="00F3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AB93-0DD9-4765-A43F-F1100A4C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727</Characters>
  <Application>Microsoft Office Word</Application>
  <DocSecurity>0</DocSecurity>
  <Lines>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S3G_Reference_Citation_Sequence</cp:lastModifiedBy>
  <cp:revision>2</cp:revision>
  <dcterms:created xsi:type="dcterms:W3CDTF">2019-10-01T09:52:00Z</dcterms:created>
  <dcterms:modified xsi:type="dcterms:W3CDTF">2019-10-01T21:33:00Z</dcterms:modified>
</cp:coreProperties>
</file>