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52" w:rsidRPr="0004285A" w:rsidRDefault="00011E86" w:rsidP="0004285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Additional</w:t>
      </w:r>
      <w:r w:rsidR="0004285A" w:rsidRPr="0004285A">
        <w:rPr>
          <w:rFonts w:ascii="Times New Roman" w:hAnsi="Times New Roman" w:cs="Times New Roman"/>
          <w:sz w:val="52"/>
          <w:szCs w:val="52"/>
        </w:rPr>
        <w:t xml:space="preserve"> file</w:t>
      </w:r>
    </w:p>
    <w:p w:rsidR="0004285A" w:rsidRDefault="0004285A" w:rsidP="000428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285A" w:rsidRDefault="0004285A" w:rsidP="000428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285A" w:rsidRDefault="0004285A" w:rsidP="000428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285A" w:rsidRDefault="0004285A" w:rsidP="0004285A">
      <w:pPr>
        <w:spacing w:line="480" w:lineRule="auto"/>
        <w:jc w:val="center"/>
        <w:rPr>
          <w:rFonts w:ascii="Times New Roman" w:hAnsi="Times New Roman"/>
          <w:b/>
          <w:sz w:val="32"/>
          <w:szCs w:val="32"/>
          <w:lang w:bidi="en-US"/>
        </w:rPr>
      </w:pPr>
      <w:bookmarkStart w:id="0" w:name="_Hlk8140963"/>
      <w:bookmarkStart w:id="1" w:name="_Hlk524553258"/>
      <w:bookmarkStart w:id="2" w:name="_Hlk508225025"/>
      <w:bookmarkStart w:id="3" w:name="_Hlk517794679"/>
      <w:bookmarkStart w:id="4" w:name="_Hlk517794787"/>
      <w:bookmarkStart w:id="5" w:name="_Hlk520128845"/>
      <w:bookmarkStart w:id="6" w:name="_Hlk521859917"/>
      <w:r>
        <w:rPr>
          <w:rFonts w:ascii="Times New Roman" w:hAnsi="Times New Roman"/>
          <w:b/>
          <w:sz w:val="32"/>
          <w:szCs w:val="32"/>
          <w:lang w:val="en-GB"/>
        </w:rPr>
        <w:t>Development of a simple and high-yielding fed-batch process for the production of</w:t>
      </w:r>
      <w:r>
        <w:rPr>
          <w:rFonts w:ascii="Times New Roman" w:hAnsi="Times New Roman"/>
          <w:b/>
          <w:bCs/>
          <w:sz w:val="32"/>
          <w:szCs w:val="32"/>
          <w:lang w:val="en-GB"/>
        </w:rPr>
        <w:t xml:space="preserve"> </w:t>
      </w:r>
      <w:bookmarkStart w:id="7" w:name="OLE_LINK23"/>
      <w:r>
        <w:rPr>
          <w:rFonts w:ascii="Times New Roman" w:hAnsi="Times New Roman"/>
          <w:b/>
          <w:bCs/>
          <w:sz w:val="32"/>
          <w:szCs w:val="32"/>
          <w:lang w:val="en-GB"/>
        </w:rPr>
        <w:t>porcine circovirus type 2</w:t>
      </w:r>
      <w:bookmarkEnd w:id="7"/>
      <w:r>
        <w:rPr>
          <w:rFonts w:ascii="Times New Roman" w:hAnsi="Times New Roman"/>
          <w:b/>
          <w:bCs/>
          <w:sz w:val="32"/>
          <w:szCs w:val="32"/>
          <w:lang w:val="en-GB"/>
        </w:rPr>
        <w:t xml:space="preserve"> virus-like particle subunit vaccine</w:t>
      </w:r>
      <w:bookmarkEnd w:id="0"/>
    </w:p>
    <w:bookmarkEnd w:id="1"/>
    <w:p w:rsidR="0004285A" w:rsidRDefault="0004285A" w:rsidP="0004285A">
      <w:pPr>
        <w:spacing w:line="48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Wenlong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Cao</w:t>
      </w:r>
      <w:r>
        <w:rPr>
          <w:rFonts w:ascii="Times New Roman" w:hAnsi="Times New Roman"/>
          <w:sz w:val="24"/>
          <w:szCs w:val="24"/>
          <w:lang w:val="en-GB" w:bidi="en-US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bidi="en-US"/>
        </w:rPr>
        <w:t>a</w:t>
      </w:r>
      <w:r>
        <w:rPr>
          <w:rFonts w:ascii="Times New Roman" w:hAnsi="Times New Roman"/>
          <w:sz w:val="24"/>
          <w:szCs w:val="24"/>
          <w:lang w:bidi="en-US"/>
        </w:rPr>
        <w:t xml:space="preserve">†, Hui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Cao</w:t>
      </w:r>
      <w:r>
        <w:rPr>
          <w:rFonts w:ascii="Times New Roman" w:hAnsi="Times New Roman"/>
          <w:sz w:val="24"/>
          <w:szCs w:val="24"/>
          <w:vertAlign w:val="superscript"/>
          <w:lang w:bidi="en-US"/>
        </w:rPr>
        <w:t>b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†, </w:t>
      </w:r>
      <w:r>
        <w:rPr>
          <w:rFonts w:ascii="Times New Roman" w:hAnsi="Times New Roman"/>
          <w:sz w:val="24"/>
          <w:szCs w:val="24"/>
          <w:lang w:val="en-GB"/>
        </w:rPr>
        <w:t>Xiaoping Yi</w:t>
      </w:r>
      <w:r>
        <w:rPr>
          <w:rFonts w:ascii="Times New Roman" w:hAnsi="Times New Roman"/>
          <w:sz w:val="24"/>
          <w:szCs w:val="24"/>
          <w:lang w:val="en-GB" w:bidi="en-US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bidi="en-US"/>
        </w:rPr>
        <w:t>a</w:t>
      </w:r>
      <w:r>
        <w:rPr>
          <w:rFonts w:ascii="Times New Roman" w:hAnsi="Times New Roman"/>
          <w:sz w:val="24"/>
          <w:szCs w:val="24"/>
          <w:lang w:bidi="en-US"/>
        </w:rPr>
        <w:t xml:space="preserve">*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Yingping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Zhuang</w:t>
      </w:r>
      <w:r>
        <w:rPr>
          <w:rFonts w:ascii="Times New Roman" w:hAnsi="Times New Roman"/>
          <w:sz w:val="24"/>
          <w:szCs w:val="24"/>
          <w:lang w:val="en-GB" w:bidi="en-US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bidi="en-US"/>
        </w:rPr>
        <w:t>a</w:t>
      </w:r>
    </w:p>
    <w:p w:rsidR="0004285A" w:rsidRDefault="0004285A" w:rsidP="0004285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bookmarkStart w:id="8" w:name="_Hlk8141135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school of biotechnology, </w:t>
      </w:r>
      <w:bookmarkStart w:id="9" w:name="OLE_LINK28"/>
      <w:bookmarkStart w:id="10" w:name="OLE_LINK24"/>
      <w:r>
        <w:rPr>
          <w:rFonts w:ascii="Times New Roman" w:hAnsi="Times New Roman"/>
          <w:sz w:val="24"/>
          <w:szCs w:val="24"/>
        </w:rPr>
        <w:t>East China University Of Science and Technology,</w:t>
      </w:r>
      <w:bookmarkEnd w:id="9"/>
      <w:bookmarkEnd w:id="10"/>
      <w:r>
        <w:rPr>
          <w:rFonts w:ascii="Times New Roman" w:hAnsi="Times New Roman"/>
          <w:sz w:val="24"/>
          <w:szCs w:val="24"/>
        </w:rPr>
        <w:t xml:space="preserve"> Shanghai, 200237, China</w:t>
      </w:r>
      <w:bookmarkEnd w:id="8"/>
      <w:r>
        <w:rPr>
          <w:rFonts w:ascii="Times New Roman" w:hAnsi="Times New Roman"/>
          <w:sz w:val="24"/>
          <w:szCs w:val="24"/>
        </w:rPr>
        <w:t>.</w:t>
      </w:r>
    </w:p>
    <w:p w:rsidR="0004285A" w:rsidRDefault="0004285A" w:rsidP="0004285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</w:rPr>
        <w:t>Zhejiang EBVAC Biotech CO., LTD., Hangzhou, Zhejiang, 310018, China.</w:t>
      </w:r>
    </w:p>
    <w:p w:rsidR="0004285A" w:rsidRDefault="0004285A" w:rsidP="0004285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bookmarkEnd w:id="2"/>
    <w:bookmarkEnd w:id="3"/>
    <w:bookmarkEnd w:id="4"/>
    <w:bookmarkEnd w:id="5"/>
    <w:p w:rsidR="0004285A" w:rsidRDefault="0004285A" w:rsidP="0004285A">
      <w:pPr>
        <w:spacing w:line="480" w:lineRule="auto"/>
        <w:jc w:val="lef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 w:hint="eastAsia"/>
          <w:sz w:val="24"/>
          <w:szCs w:val="24"/>
          <w:lang w:bidi="en-US"/>
        </w:rPr>
        <w:t>†</w:t>
      </w:r>
      <w:r>
        <w:rPr>
          <w:rFonts w:ascii="Times New Roman" w:hAnsi="Times New Roman"/>
          <w:sz w:val="24"/>
          <w:szCs w:val="24"/>
          <w:lang w:bidi="en-US"/>
        </w:rPr>
        <w:t xml:space="preserve"> These authors contribute equally to this paper.</w:t>
      </w:r>
    </w:p>
    <w:p w:rsidR="0004285A" w:rsidRDefault="0004285A" w:rsidP="0004285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*Corresponding authors:</w:t>
      </w:r>
    </w:p>
    <w:p w:rsidR="0004285A" w:rsidRDefault="0004285A" w:rsidP="0004285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#Address correspondence to Xiaoping Yi, xpyi_ecust@sohu.com.</w:t>
      </w:r>
    </w:p>
    <w:bookmarkEnd w:id="6"/>
    <w:p w:rsidR="0004285A" w:rsidRDefault="0004285A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285A" w:rsidRDefault="00C80B62" w:rsidP="0004285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Additional</w:t>
      </w:r>
      <w:r w:rsidR="0004285A">
        <w:rPr>
          <w:rFonts w:ascii="Times New Roman" w:hAnsi="Times New Roman"/>
          <w:sz w:val="24"/>
          <w:szCs w:val="24"/>
        </w:rPr>
        <w:t xml:space="preserve"> </w:t>
      </w:r>
      <w:r w:rsidR="0004285A">
        <w:rPr>
          <w:rFonts w:ascii="Times New Roman" w:hAnsi="Times New Roman" w:hint="eastAsia"/>
          <w:sz w:val="24"/>
          <w:szCs w:val="24"/>
        </w:rPr>
        <w:t>tables</w:t>
      </w:r>
      <w:r w:rsidR="0004285A">
        <w:rPr>
          <w:rFonts w:ascii="Times New Roman" w:hAnsi="Times New Roman"/>
          <w:sz w:val="24"/>
          <w:szCs w:val="24"/>
        </w:rPr>
        <w:t>:</w:t>
      </w:r>
    </w:p>
    <w:p w:rsidR="0004285A" w:rsidRDefault="0004285A" w:rsidP="0004285A">
      <w:pPr>
        <w:snapToGrid w:val="0"/>
        <w:spacing w:line="48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04285A">
        <w:rPr>
          <w:rFonts w:ascii="Times New Roman" w:hAnsi="Times New Roman"/>
          <w:b/>
          <w:sz w:val="24"/>
          <w:szCs w:val="24"/>
          <w:lang w:bidi="en-US"/>
        </w:rPr>
        <w:t>Table S1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 Assigned concentrations of variables at different levels in </w:t>
      </w:r>
      <w:proofErr w:type="spellStart"/>
      <w:r>
        <w:rPr>
          <w:rFonts w:ascii="Times New Roman" w:hAnsi="Times New Roman"/>
          <w:bCs/>
          <w:sz w:val="24"/>
          <w:szCs w:val="24"/>
          <w:lang w:bidi="en-US"/>
        </w:rPr>
        <w:t>Plackett–Burman</w:t>
      </w:r>
      <w:proofErr w:type="spellEnd"/>
      <w:r>
        <w:rPr>
          <w:rFonts w:ascii="Times New Roman" w:hAnsi="Times New Roman"/>
          <w:bCs/>
          <w:sz w:val="24"/>
          <w:szCs w:val="24"/>
          <w:lang w:bidi="en-US"/>
        </w:rPr>
        <w:t xml:space="preserve"> design for cap protein production in Sf9 cells</w:t>
      </w:r>
    </w:p>
    <w:tbl>
      <w:tblPr>
        <w:tblW w:w="8159" w:type="dxa"/>
        <w:jc w:val="center"/>
        <w:tblLook w:val="00A0"/>
      </w:tblPr>
      <w:tblGrid>
        <w:gridCol w:w="1076"/>
        <w:gridCol w:w="3969"/>
        <w:gridCol w:w="1476"/>
        <w:gridCol w:w="1638"/>
      </w:tblGrid>
      <w:tr w:rsidR="0004285A" w:rsidTr="0004285A">
        <w:trPr>
          <w:trHeight w:hRule="exact" w:val="299"/>
          <w:jc w:val="center"/>
        </w:trPr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bookmarkStart w:id="11" w:name="OLE_LINK68"/>
            <w:bookmarkStart w:id="12" w:name="OLE_LINK67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S.no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Variables with designate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Low level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High level</w:t>
            </w:r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(-1)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(+1)</w:t>
            </w:r>
          </w:p>
        </w:tc>
      </w:tr>
      <w:tr w:rsidR="0004285A" w:rsidTr="0004285A">
        <w:trPr>
          <w:trHeight w:hRule="exact" w:val="354"/>
          <w:jc w:val="center"/>
        </w:trPr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X1 Amino acids mixture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bidi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3.88 g/L</w:t>
            </w:r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X2 Hydrolysate</w:t>
            </w:r>
          </w:p>
        </w:tc>
        <w:tc>
          <w:tcPr>
            <w:tcW w:w="1476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638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Yeast extract</w:t>
            </w:r>
          </w:p>
        </w:tc>
        <w:tc>
          <w:tcPr>
            <w:tcW w:w="14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4 g/L</w:t>
            </w:r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Rice extract</w:t>
            </w:r>
          </w:p>
        </w:tc>
        <w:tc>
          <w:tcPr>
            <w:tcW w:w="14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2 </w:t>
            </w:r>
            <w:bookmarkStart w:id="13" w:name="OLE_LINK9"/>
            <w:bookmarkStart w:id="14" w:name="OLE_LINK10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g/L</w:t>
            </w:r>
            <w:bookmarkEnd w:id="13"/>
            <w:bookmarkEnd w:id="14"/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X3 Lipids mixture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4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1×</w:t>
            </w:r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X4</w:t>
            </w:r>
            <w:bookmarkStart w:id="15" w:name="OLE_LINK7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Vitamin </w:t>
            </w:r>
            <w:bookmarkStart w:id="16" w:name="OLE_LINK14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mixture</w:t>
            </w:r>
            <w:bookmarkEnd w:id="15"/>
            <w:bookmarkEnd w:id="16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bidi="en-US"/>
              </w:rPr>
              <w:t>3</w:t>
            </w:r>
          </w:p>
        </w:tc>
        <w:tc>
          <w:tcPr>
            <w:tcW w:w="14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2 g/L</w:t>
            </w:r>
          </w:p>
        </w:tc>
      </w:tr>
      <w:tr w:rsidR="0004285A" w:rsidTr="0004285A">
        <w:trPr>
          <w:trHeight w:hRule="exact" w:val="328"/>
          <w:jc w:val="center"/>
        </w:trPr>
        <w:tc>
          <w:tcPr>
            <w:tcW w:w="10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X5 Inorganic Salts mixture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bidi="en-US"/>
              </w:rPr>
              <w:t>4</w:t>
            </w:r>
          </w:p>
        </w:tc>
        <w:tc>
          <w:tcPr>
            <w:tcW w:w="14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04285A" w:rsidTr="0004285A">
        <w:trPr>
          <w:trHeight w:hRule="exact" w:val="294"/>
          <w:jc w:val="center"/>
        </w:trPr>
        <w:tc>
          <w:tcPr>
            <w:tcW w:w="10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X6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disacchride</w:t>
            </w:r>
            <w:proofErr w:type="spellEnd"/>
          </w:p>
        </w:tc>
        <w:tc>
          <w:tcPr>
            <w:tcW w:w="1476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638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Maltose</w:t>
            </w:r>
          </w:p>
        </w:tc>
        <w:tc>
          <w:tcPr>
            <w:tcW w:w="14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 g/L</w:t>
            </w:r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Sucrose</w:t>
            </w:r>
          </w:p>
        </w:tc>
        <w:tc>
          <w:tcPr>
            <w:tcW w:w="14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1.65 g/L</w:t>
            </w:r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X7 Organic acid</w:t>
            </w:r>
          </w:p>
        </w:tc>
        <w:tc>
          <w:tcPr>
            <w:tcW w:w="1476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638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pyruvic acid</w:t>
            </w:r>
          </w:p>
        </w:tc>
        <w:tc>
          <w:tcPr>
            <w:tcW w:w="14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bookmarkStart w:id="17" w:name="OLE_LINK15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6 mM</w:t>
            </w:r>
            <w:bookmarkEnd w:id="17"/>
          </w:p>
        </w:tc>
      </w:tr>
      <w:tr w:rsidR="0004285A" w:rsidTr="0004285A">
        <w:trPr>
          <w:trHeight w:hRule="exact" w:val="299"/>
          <w:jc w:val="center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α- ketoglutaric acid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6 mM</w:t>
            </w:r>
          </w:p>
        </w:tc>
      </w:tr>
    </w:tbl>
    <w:bookmarkEnd w:id="11"/>
    <w:bookmarkEnd w:id="12"/>
    <w:p w:rsidR="0004285A" w:rsidRDefault="0004285A" w:rsidP="0004285A">
      <w:pPr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vertAlign w:val="superscript"/>
          <w:lang w:bidi="en-US"/>
        </w:rPr>
        <w:t>1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Amino acids mixture: 0.9 g/L Pro, 0.05 g/L His, 0.1 g/L Met, 0.08 g/L Lys, 0.05 g/L Ser, 0.6 g/L </w:t>
      </w:r>
      <w:proofErr w:type="spellStart"/>
      <w:r>
        <w:rPr>
          <w:rFonts w:ascii="Times New Roman" w:hAnsi="Times New Roman"/>
          <w:bCs/>
          <w:sz w:val="24"/>
          <w:szCs w:val="24"/>
          <w:lang w:bidi="en-US"/>
        </w:rPr>
        <w:t>Thr</w:t>
      </w:r>
      <w:proofErr w:type="spellEnd"/>
      <w:r>
        <w:rPr>
          <w:rFonts w:ascii="Times New Roman" w:hAnsi="Times New Roman"/>
          <w:bCs/>
          <w:sz w:val="24"/>
          <w:szCs w:val="24"/>
          <w:lang w:bidi="en-US"/>
        </w:rPr>
        <w:t xml:space="preserve">, 1 g/L </w:t>
      </w:r>
      <w:proofErr w:type="spellStart"/>
      <w:r>
        <w:rPr>
          <w:rFonts w:ascii="Times New Roman" w:hAnsi="Times New Roman"/>
          <w:bCs/>
          <w:sz w:val="24"/>
          <w:szCs w:val="24"/>
          <w:lang w:bidi="en-US"/>
        </w:rPr>
        <w:t>Trp</w:t>
      </w:r>
      <w:proofErr w:type="spellEnd"/>
      <w:r>
        <w:rPr>
          <w:rFonts w:ascii="Times New Roman" w:hAnsi="Times New Roman"/>
          <w:bCs/>
          <w:sz w:val="24"/>
          <w:szCs w:val="24"/>
          <w:lang w:bidi="en-US"/>
        </w:rPr>
        <w:t xml:space="preserve">, 1.2 g/L </w:t>
      </w:r>
      <w:proofErr w:type="spellStart"/>
      <w:r>
        <w:rPr>
          <w:rFonts w:ascii="Times New Roman" w:hAnsi="Times New Roman"/>
          <w:bCs/>
          <w:sz w:val="24"/>
          <w:szCs w:val="24"/>
          <w:lang w:bidi="en-US"/>
        </w:rPr>
        <w:t>Cys</w:t>
      </w:r>
      <w:proofErr w:type="spellEnd"/>
      <w:r>
        <w:rPr>
          <w:rFonts w:ascii="Times New Roman" w:hAnsi="Times New Roman"/>
          <w:bCs/>
          <w:sz w:val="24"/>
          <w:szCs w:val="24"/>
          <w:lang w:bidi="en-US"/>
        </w:rPr>
        <w:t>, 0.9 g/L Tyr.</w:t>
      </w:r>
    </w:p>
    <w:p w:rsidR="0004285A" w:rsidRDefault="0004285A" w:rsidP="0004285A">
      <w:pPr>
        <w:snapToGrid w:val="0"/>
        <w:spacing w:line="480" w:lineRule="auto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vertAlign w:val="superscript"/>
          <w:lang w:bidi="en-US"/>
        </w:rPr>
        <w:t>2</w:t>
      </w:r>
      <w:r>
        <w:rPr>
          <w:rFonts w:ascii="Times New Roman" w:hAnsi="Times New Roman"/>
          <w:bCs/>
          <w:sz w:val="24"/>
          <w:szCs w:val="24"/>
          <w:lang w:bidi="en-US"/>
        </w:rPr>
        <w:t>Lipids mixture (Sigma-Aldrich, cat. L5146)</w:t>
      </w:r>
    </w:p>
    <w:p w:rsidR="0004285A" w:rsidRDefault="0004285A" w:rsidP="0004285A">
      <w:pPr>
        <w:snapToGrid w:val="0"/>
        <w:spacing w:line="480" w:lineRule="auto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vertAlign w:val="superscript"/>
          <w:lang w:bidi="en-US"/>
        </w:rPr>
        <w:t>3</w:t>
      </w:r>
      <w:r>
        <w:rPr>
          <w:rFonts w:ascii="Times New Roman" w:hAnsi="Times New Roman"/>
          <w:bCs/>
          <w:sz w:val="24"/>
          <w:szCs w:val="24"/>
          <w:lang w:bidi="en-US"/>
        </w:rPr>
        <w:t>Vanderzant vitamin mixture for insects (Sigma-Aldrich, cat.V1007)</w:t>
      </w:r>
    </w:p>
    <w:p w:rsidR="0004285A" w:rsidRDefault="0004285A" w:rsidP="0004285A">
      <w:pPr>
        <w:snapToGrid w:val="0"/>
        <w:spacing w:line="480" w:lineRule="auto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vertAlign w:val="superscript"/>
          <w:lang w:bidi="en-US"/>
        </w:rPr>
        <w:t>4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Inorganic Salts mixture: 0.4 </w:t>
      </w:r>
      <w:bookmarkStart w:id="18" w:name="OLE_LINK8"/>
      <w:r>
        <w:rPr>
          <w:rFonts w:ascii="Times New Roman" w:hAnsi="Times New Roman"/>
          <w:bCs/>
          <w:sz w:val="24"/>
          <w:szCs w:val="24"/>
          <w:lang w:bidi="en-US"/>
        </w:rPr>
        <w:t>mg/L</w:t>
      </w:r>
      <w:bookmarkEnd w:id="18"/>
      <w:r>
        <w:rPr>
          <w:rFonts w:ascii="Times New Roman" w:hAnsi="Times New Roman"/>
          <w:bCs/>
          <w:sz w:val="24"/>
          <w:szCs w:val="24"/>
          <w:lang w:bidi="en-US"/>
        </w:rPr>
        <w:t xml:space="preserve"> (NH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4</w:t>
      </w:r>
      <w:r>
        <w:rPr>
          <w:rFonts w:ascii="Times New Roman" w:hAnsi="Times New Roman"/>
          <w:bCs/>
          <w:sz w:val="24"/>
          <w:szCs w:val="24"/>
          <w:lang w:bidi="en-US"/>
        </w:rPr>
        <w:t>)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6</w:t>
      </w:r>
      <w:r>
        <w:rPr>
          <w:rFonts w:ascii="Times New Roman" w:hAnsi="Times New Roman"/>
          <w:bCs/>
          <w:sz w:val="24"/>
          <w:szCs w:val="24"/>
          <w:lang w:bidi="en-US"/>
        </w:rPr>
        <w:t>MO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7</w:t>
      </w:r>
      <w:r>
        <w:rPr>
          <w:rFonts w:ascii="Times New Roman" w:hAnsi="Times New Roman"/>
          <w:bCs/>
          <w:sz w:val="24"/>
          <w:szCs w:val="24"/>
          <w:lang w:bidi="en-US"/>
        </w:rPr>
        <w:t>O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24</w:t>
      </w:r>
      <w:r>
        <w:rPr>
          <w:rFonts w:ascii="Times New Roman" w:hAnsi="Times New Roman"/>
          <w:bCs/>
          <w:sz w:val="24"/>
          <w:szCs w:val="24"/>
          <w:lang w:bidi="en-US"/>
        </w:rPr>
        <w:t>·4H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</w:t>
      </w:r>
      <w:r>
        <w:rPr>
          <w:rFonts w:ascii="Times New Roman" w:hAnsi="Times New Roman"/>
          <w:bCs/>
          <w:sz w:val="24"/>
          <w:szCs w:val="24"/>
          <w:lang w:bidi="en-US"/>
        </w:rPr>
        <w:t>O, 0.5 mg/L CoCl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</w:t>
      </w:r>
      <w:r>
        <w:rPr>
          <w:rFonts w:ascii="Times New Roman" w:hAnsi="Times New Roman"/>
          <w:bCs/>
          <w:sz w:val="24"/>
          <w:szCs w:val="24"/>
          <w:lang w:bidi="en-US"/>
        </w:rPr>
        <w:t>·6H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</w:t>
      </w:r>
      <w:r>
        <w:rPr>
          <w:rFonts w:ascii="Times New Roman" w:hAnsi="Times New Roman"/>
          <w:bCs/>
          <w:sz w:val="24"/>
          <w:szCs w:val="24"/>
          <w:lang w:bidi="en-US"/>
        </w:rPr>
        <w:t>O, 2 mg/L CuCl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</w:t>
      </w:r>
      <w:r>
        <w:rPr>
          <w:rFonts w:ascii="Times New Roman" w:hAnsi="Times New Roman"/>
          <w:bCs/>
          <w:sz w:val="24"/>
          <w:szCs w:val="24"/>
          <w:lang w:bidi="en-US"/>
        </w:rPr>
        <w:t>·2H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</w:t>
      </w:r>
      <w:r>
        <w:rPr>
          <w:rFonts w:ascii="Times New Roman" w:hAnsi="Times New Roman"/>
          <w:bCs/>
          <w:sz w:val="24"/>
          <w:szCs w:val="24"/>
          <w:lang w:bidi="en-US"/>
        </w:rPr>
        <w:t>O, 5.5 mg/L FeSO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4</w:t>
      </w:r>
      <w:r>
        <w:rPr>
          <w:rFonts w:ascii="Times New Roman" w:hAnsi="Times New Roman"/>
          <w:bCs/>
          <w:sz w:val="24"/>
          <w:szCs w:val="24"/>
          <w:lang w:bidi="en-US"/>
        </w:rPr>
        <w:t>·7H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</w:t>
      </w:r>
      <w:r>
        <w:rPr>
          <w:rFonts w:ascii="Times New Roman" w:hAnsi="Times New Roman"/>
          <w:bCs/>
          <w:sz w:val="24"/>
          <w:szCs w:val="24"/>
          <w:lang w:bidi="en-US"/>
        </w:rPr>
        <w:t>O, 0.2 mg/L MnCl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</w:t>
      </w:r>
      <w:r>
        <w:rPr>
          <w:rFonts w:ascii="Times New Roman" w:hAnsi="Times New Roman"/>
          <w:bCs/>
          <w:sz w:val="24"/>
          <w:szCs w:val="24"/>
          <w:lang w:bidi="en-US"/>
        </w:rPr>
        <w:t>·4H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</w:t>
      </w:r>
      <w:r>
        <w:rPr>
          <w:rFonts w:ascii="Times New Roman" w:hAnsi="Times New Roman"/>
          <w:bCs/>
          <w:sz w:val="24"/>
          <w:szCs w:val="24"/>
          <w:lang w:bidi="en-US"/>
        </w:rPr>
        <w:t>O, 0.4 mg/L ZnCl</w:t>
      </w:r>
      <w:r>
        <w:rPr>
          <w:rFonts w:ascii="Times New Roman" w:hAnsi="Times New Roman"/>
          <w:bCs/>
          <w:sz w:val="24"/>
          <w:szCs w:val="24"/>
          <w:vertAlign w:val="subscript"/>
          <w:lang w:bidi="en-US"/>
        </w:rPr>
        <w:t>2</w:t>
      </w:r>
    </w:p>
    <w:p w:rsidR="0004285A" w:rsidRDefault="0004285A" w:rsidP="0004285A">
      <w:pPr>
        <w:snapToGri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04285A" w:rsidRDefault="0004285A" w:rsidP="0004285A">
      <w:pPr>
        <w:snapToGrid w:val="0"/>
        <w:spacing w:line="480" w:lineRule="auto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br w:type="page"/>
      </w:r>
      <w:r w:rsidRPr="0004285A">
        <w:rPr>
          <w:rFonts w:ascii="Times New Roman" w:hAnsi="Times New Roman"/>
          <w:b/>
          <w:sz w:val="24"/>
          <w:szCs w:val="24"/>
          <w:lang w:bidi="en-US"/>
        </w:rPr>
        <w:lastRenderedPageBreak/>
        <w:t>Table S2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bidi="en-US"/>
        </w:rPr>
        <w:t>Plackett–Burman</w:t>
      </w:r>
      <w:proofErr w:type="spellEnd"/>
      <w:r>
        <w:rPr>
          <w:rFonts w:ascii="Times New Roman" w:hAnsi="Times New Roman"/>
          <w:bCs/>
          <w:sz w:val="24"/>
          <w:szCs w:val="24"/>
          <w:lang w:bidi="en-US"/>
        </w:rPr>
        <w:t xml:space="preserve"> design for 7 variables with coded values and observed results of the </w:t>
      </w:r>
      <w:proofErr w:type="spellStart"/>
      <w:r>
        <w:rPr>
          <w:rFonts w:ascii="Times New Roman" w:hAnsi="Times New Roman"/>
          <w:bCs/>
          <w:sz w:val="24"/>
          <w:szCs w:val="24"/>
          <w:lang w:bidi="en-US"/>
        </w:rPr>
        <w:t>maxium</w:t>
      </w:r>
      <w:proofErr w:type="spellEnd"/>
      <w:r>
        <w:rPr>
          <w:rFonts w:ascii="Times New Roman" w:hAnsi="Times New Roman"/>
          <w:bCs/>
          <w:sz w:val="24"/>
          <w:szCs w:val="24"/>
          <w:lang w:bidi="en-US"/>
        </w:rPr>
        <w:t xml:space="preserve"> cell density in SFM</w:t>
      </w:r>
    </w:p>
    <w:tbl>
      <w:tblPr>
        <w:tblW w:w="5865" w:type="dxa"/>
        <w:jc w:val="center"/>
        <w:tblLayout w:type="fixed"/>
        <w:tblLook w:val="00A0"/>
      </w:tblPr>
      <w:tblGrid>
        <w:gridCol w:w="498"/>
        <w:gridCol w:w="498"/>
        <w:gridCol w:w="499"/>
        <w:gridCol w:w="499"/>
        <w:gridCol w:w="499"/>
        <w:gridCol w:w="499"/>
        <w:gridCol w:w="499"/>
        <w:gridCol w:w="499"/>
        <w:gridCol w:w="1875"/>
      </w:tblGrid>
      <w:tr w:rsidR="0004285A" w:rsidTr="0004285A">
        <w:trPr>
          <w:trHeight w:hRule="exact" w:val="302"/>
          <w:jc w:val="center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S.No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X1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X2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Maxium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density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15.36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12.28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14.28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10.26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12.69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7.36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11.84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9.32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10.38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8.05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1876" w:type="dxa"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10.00</w:t>
            </w:r>
          </w:p>
        </w:tc>
      </w:tr>
      <w:tr w:rsidR="0004285A" w:rsidTr="0004285A">
        <w:trPr>
          <w:trHeight w:hRule="exact" w:val="302"/>
          <w:jc w:val="center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6.66</w:t>
            </w:r>
          </w:p>
        </w:tc>
      </w:tr>
    </w:tbl>
    <w:p w:rsidR="0004285A" w:rsidRDefault="0004285A" w:rsidP="0004285A">
      <w:pPr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proofErr w:type="spellStart"/>
      <w:r>
        <w:rPr>
          <w:rFonts w:ascii="Times New Roman" w:hAnsi="Times New Roman"/>
          <w:bCs/>
          <w:sz w:val="24"/>
          <w:szCs w:val="24"/>
          <w:vertAlign w:val="superscript"/>
          <w:lang w:bidi="en-US"/>
        </w:rPr>
        <w:t>a</w:t>
      </w:r>
      <w:r>
        <w:rPr>
          <w:rFonts w:ascii="Times New Roman" w:hAnsi="Times New Roman"/>
          <w:bCs/>
          <w:sz w:val="24"/>
          <w:szCs w:val="24"/>
          <w:lang w:bidi="en-US"/>
        </w:rPr>
        <w:t>The</w:t>
      </w:r>
      <w:proofErr w:type="spellEnd"/>
      <w:r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bidi="en-US"/>
        </w:rPr>
        <w:t>maxium</w:t>
      </w:r>
      <w:proofErr w:type="spellEnd"/>
      <w:r>
        <w:rPr>
          <w:rFonts w:ascii="Times New Roman" w:hAnsi="Times New Roman"/>
          <w:bCs/>
          <w:sz w:val="24"/>
          <w:szCs w:val="24"/>
          <w:lang w:bidi="en-US"/>
        </w:rPr>
        <w:t xml:space="preserve"> cell density is the average value of the triplicate cultures with the unit of </w:t>
      </w:r>
      <w:bookmarkStart w:id="19" w:name="OLE_LINK27"/>
      <w:bookmarkStart w:id="20" w:name="OLE_LINK26"/>
      <w:r>
        <w:rPr>
          <w:rFonts w:ascii="Times New Roman" w:hAnsi="Times New Roman"/>
          <w:bCs/>
          <w:sz w:val="24"/>
          <w:szCs w:val="24"/>
          <w:lang w:bidi="en-US"/>
        </w:rPr>
        <w:t>106 cells/mL</w:t>
      </w:r>
      <w:bookmarkEnd w:id="19"/>
      <w:bookmarkEnd w:id="20"/>
      <w:r>
        <w:rPr>
          <w:rFonts w:ascii="Times New Roman" w:hAnsi="Times New Roman"/>
          <w:bCs/>
          <w:sz w:val="24"/>
          <w:szCs w:val="24"/>
          <w:lang w:bidi="en-US"/>
        </w:rPr>
        <w:t xml:space="preserve"> viable cells</w:t>
      </w:r>
    </w:p>
    <w:p w:rsidR="0004285A" w:rsidRDefault="0004285A" w:rsidP="0004285A">
      <w:pPr>
        <w:snapToGri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04285A" w:rsidRPr="0004285A" w:rsidRDefault="0004285A" w:rsidP="0004285A">
      <w:pPr>
        <w:snapToGrid w:val="0"/>
        <w:spacing w:line="480" w:lineRule="auto"/>
        <w:jc w:val="center"/>
        <w:rPr>
          <w:rFonts w:ascii="Times New Roman" w:hAnsi="Times New Roman"/>
          <w:bCs/>
          <w:sz w:val="24"/>
          <w:szCs w:val="24"/>
          <w:lang w:bidi="en-US"/>
        </w:rPr>
      </w:pPr>
    </w:p>
    <w:p w:rsidR="0004285A" w:rsidRDefault="0004285A" w:rsidP="0004285A">
      <w:pPr>
        <w:snapToGrid w:val="0"/>
        <w:spacing w:line="480" w:lineRule="auto"/>
        <w:jc w:val="center"/>
        <w:rPr>
          <w:rFonts w:ascii="Times New Roman" w:hAnsi="Times New Roman"/>
          <w:bCs/>
          <w:sz w:val="24"/>
          <w:szCs w:val="24"/>
          <w:lang w:bidi="en-US"/>
        </w:rPr>
      </w:pPr>
      <w:r w:rsidRPr="0004285A">
        <w:rPr>
          <w:rFonts w:ascii="Times New Roman" w:hAnsi="Times New Roman"/>
          <w:b/>
          <w:sz w:val="24"/>
          <w:szCs w:val="24"/>
          <w:lang w:bidi="en-US"/>
        </w:rPr>
        <w:t xml:space="preserve">Table </w:t>
      </w:r>
      <w:proofErr w:type="gramStart"/>
      <w:r w:rsidRPr="0004285A">
        <w:rPr>
          <w:rFonts w:ascii="Times New Roman" w:hAnsi="Times New Roman"/>
          <w:b/>
          <w:sz w:val="24"/>
          <w:szCs w:val="24"/>
          <w:lang w:bidi="en-US"/>
        </w:rPr>
        <w:t>S3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  Analysis</w:t>
      </w:r>
      <w:proofErr w:type="gramEnd"/>
      <w:r>
        <w:rPr>
          <w:rFonts w:ascii="Times New Roman" w:hAnsi="Times New Roman"/>
          <w:bCs/>
          <w:sz w:val="24"/>
          <w:szCs w:val="24"/>
          <w:lang w:bidi="en-US"/>
        </w:rPr>
        <w:t xml:space="preserve"> of the results for </w:t>
      </w:r>
      <w:proofErr w:type="spellStart"/>
      <w:r>
        <w:rPr>
          <w:rFonts w:ascii="Times New Roman" w:hAnsi="Times New Roman"/>
          <w:bCs/>
          <w:sz w:val="24"/>
          <w:szCs w:val="24"/>
          <w:lang w:bidi="en-US"/>
        </w:rPr>
        <w:t>Plackett-Burman</w:t>
      </w:r>
      <w:proofErr w:type="spellEnd"/>
      <w:r>
        <w:rPr>
          <w:rFonts w:ascii="Times New Roman" w:hAnsi="Times New Roman"/>
          <w:bCs/>
          <w:sz w:val="24"/>
          <w:szCs w:val="24"/>
          <w:lang w:bidi="en-US"/>
        </w:rPr>
        <w:t xml:space="preserve"> design</w:t>
      </w:r>
    </w:p>
    <w:tbl>
      <w:tblPr>
        <w:tblW w:w="5330" w:type="dxa"/>
        <w:jc w:val="center"/>
        <w:tblLook w:val="00A0"/>
      </w:tblPr>
      <w:tblGrid>
        <w:gridCol w:w="817"/>
        <w:gridCol w:w="1416"/>
        <w:gridCol w:w="1292"/>
        <w:gridCol w:w="756"/>
        <w:gridCol w:w="1323"/>
      </w:tblGrid>
      <w:tr w:rsidR="0004285A" w:rsidTr="0004285A">
        <w:trPr>
          <w:trHeight w:hRule="exact" w:val="284"/>
          <w:jc w:val="center"/>
        </w:trPr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S.NO.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Variables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Coefficient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 value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Confidence </w:t>
            </w:r>
          </w:p>
        </w:tc>
      </w:tr>
      <w:tr w:rsidR="0004285A" w:rsidTr="0004285A">
        <w:trPr>
          <w:trHeight w:hRule="exact" w:val="284"/>
          <w:jc w:val="center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Level (%)</w:t>
            </w:r>
          </w:p>
        </w:tc>
      </w:tr>
      <w:tr w:rsidR="0004285A" w:rsidTr="0004285A">
        <w:trPr>
          <w:trHeight w:hRule="exact" w:val="284"/>
          <w:jc w:val="center"/>
        </w:trPr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Amino acids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-30.7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0.613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38.7</w:t>
            </w:r>
          </w:p>
        </w:tc>
      </w:tr>
      <w:tr w:rsidR="0004285A" w:rsidTr="0004285A">
        <w:trPr>
          <w:trHeight w:hRule="exact" w:val="284"/>
          <w:jc w:val="center"/>
        </w:trPr>
        <w:tc>
          <w:tcPr>
            <w:tcW w:w="7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X2</w:t>
            </w:r>
          </w:p>
        </w:tc>
        <w:tc>
          <w:tcPr>
            <w:tcW w:w="1331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Hydrolysate</w:t>
            </w:r>
          </w:p>
        </w:tc>
        <w:tc>
          <w:tcPr>
            <w:tcW w:w="1239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300.3</w:t>
            </w:r>
          </w:p>
        </w:tc>
        <w:tc>
          <w:tcPr>
            <w:tcW w:w="716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0.012</w:t>
            </w:r>
          </w:p>
        </w:tc>
        <w:tc>
          <w:tcPr>
            <w:tcW w:w="12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98.8</w:t>
            </w:r>
          </w:p>
        </w:tc>
      </w:tr>
      <w:tr w:rsidR="0004285A" w:rsidTr="0004285A">
        <w:trPr>
          <w:trHeight w:hRule="exact" w:val="284"/>
          <w:jc w:val="center"/>
        </w:trPr>
        <w:tc>
          <w:tcPr>
            <w:tcW w:w="7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X3</w:t>
            </w:r>
          </w:p>
        </w:tc>
        <w:tc>
          <w:tcPr>
            <w:tcW w:w="1331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Lipid </w:t>
            </w:r>
          </w:p>
        </w:tc>
        <w:tc>
          <w:tcPr>
            <w:tcW w:w="1239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28.0</w:t>
            </w:r>
          </w:p>
        </w:tc>
        <w:tc>
          <w:tcPr>
            <w:tcW w:w="716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0.642</w:t>
            </w:r>
          </w:p>
        </w:tc>
        <w:tc>
          <w:tcPr>
            <w:tcW w:w="12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35.8</w:t>
            </w:r>
          </w:p>
        </w:tc>
      </w:tr>
      <w:tr w:rsidR="0004285A" w:rsidTr="0004285A">
        <w:trPr>
          <w:trHeight w:hRule="exact" w:val="284"/>
          <w:jc w:val="center"/>
        </w:trPr>
        <w:tc>
          <w:tcPr>
            <w:tcW w:w="7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X4</w:t>
            </w:r>
          </w:p>
        </w:tc>
        <w:tc>
          <w:tcPr>
            <w:tcW w:w="1331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Vitamins</w:t>
            </w:r>
          </w:p>
        </w:tc>
        <w:tc>
          <w:tcPr>
            <w:tcW w:w="1239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-39.7</w:t>
            </w:r>
          </w:p>
        </w:tc>
        <w:tc>
          <w:tcPr>
            <w:tcW w:w="716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0.519</w:t>
            </w:r>
          </w:p>
        </w:tc>
        <w:tc>
          <w:tcPr>
            <w:tcW w:w="12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48.1</w:t>
            </w:r>
          </w:p>
        </w:tc>
      </w:tr>
      <w:tr w:rsidR="0004285A" w:rsidTr="0004285A">
        <w:trPr>
          <w:trHeight w:hRule="exact" w:val="284"/>
          <w:jc w:val="center"/>
        </w:trPr>
        <w:tc>
          <w:tcPr>
            <w:tcW w:w="7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X5</w:t>
            </w:r>
          </w:p>
        </w:tc>
        <w:tc>
          <w:tcPr>
            <w:tcW w:w="1331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Inorganic salts </w:t>
            </w:r>
          </w:p>
        </w:tc>
        <w:tc>
          <w:tcPr>
            <w:tcW w:w="1239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24.7</w:t>
            </w:r>
          </w:p>
        </w:tc>
        <w:tc>
          <w:tcPr>
            <w:tcW w:w="716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0.106</w:t>
            </w:r>
          </w:p>
        </w:tc>
        <w:tc>
          <w:tcPr>
            <w:tcW w:w="12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59.4</w:t>
            </w:r>
          </w:p>
        </w:tc>
      </w:tr>
      <w:tr w:rsidR="0004285A" w:rsidTr="0004285A">
        <w:trPr>
          <w:trHeight w:hRule="exact" w:val="284"/>
          <w:jc w:val="center"/>
        </w:trPr>
        <w:tc>
          <w:tcPr>
            <w:tcW w:w="7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X6</w:t>
            </w:r>
          </w:p>
        </w:tc>
        <w:tc>
          <w:tcPr>
            <w:tcW w:w="1331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disaccharide</w:t>
            </w:r>
          </w:p>
        </w:tc>
        <w:tc>
          <w:tcPr>
            <w:tcW w:w="1239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-96.3</w:t>
            </w:r>
          </w:p>
        </w:tc>
        <w:tc>
          <w:tcPr>
            <w:tcW w:w="716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0.175</w:t>
            </w:r>
          </w:p>
        </w:tc>
        <w:tc>
          <w:tcPr>
            <w:tcW w:w="1272" w:type="dxa"/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92.5</w:t>
            </w:r>
          </w:p>
        </w:tc>
      </w:tr>
      <w:tr w:rsidR="0004285A" w:rsidTr="0004285A">
        <w:trPr>
          <w:trHeight w:hRule="exact" w:val="284"/>
          <w:jc w:val="center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X7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Organic acids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-172.7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0.015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85A" w:rsidRDefault="0004285A">
            <w:pPr>
              <w:snapToGri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98.5</w:t>
            </w:r>
          </w:p>
        </w:tc>
      </w:tr>
    </w:tbl>
    <w:p w:rsidR="0004285A" w:rsidRDefault="0004285A" w:rsidP="0004285A">
      <w:pPr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285A" w:rsidRDefault="0004285A" w:rsidP="0004285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5E707A" w:rsidRDefault="005E707A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285A" w:rsidRDefault="00C80B62" w:rsidP="0004285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Additional</w:t>
      </w:r>
      <w:r w:rsidR="0004285A">
        <w:rPr>
          <w:rFonts w:ascii="Times New Roman" w:hAnsi="Times New Roman"/>
          <w:sz w:val="24"/>
          <w:szCs w:val="24"/>
        </w:rPr>
        <w:t xml:space="preserve"> Figures:</w:t>
      </w:r>
    </w:p>
    <w:p w:rsidR="0004285A" w:rsidRDefault="0004285A" w:rsidP="0004285A">
      <w:pPr>
        <w:pStyle w:val="MDPI33textspaceafter"/>
        <w:ind w:firstLine="0"/>
        <w:jc w:val="left"/>
      </w:pPr>
      <w:r>
        <w:rPr>
          <w:noProof/>
          <w:lang w:eastAsia="en-US" w:bidi="ar-SA"/>
        </w:rPr>
        <w:drawing>
          <wp:inline distT="0" distB="0" distL="0" distR="0">
            <wp:extent cx="4013200" cy="30099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5A" w:rsidRDefault="0004285A" w:rsidP="0004285A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21" w:name="_Hlk524554315"/>
      <w:r>
        <w:rPr>
          <w:rFonts w:ascii="Times New Roman" w:hAnsi="Times New Roman"/>
          <w:b/>
          <w:sz w:val="24"/>
          <w:szCs w:val="24"/>
        </w:rPr>
        <w:t xml:space="preserve">Fig. S1 </w:t>
      </w:r>
      <w:r>
        <w:rPr>
          <w:rFonts w:ascii="Times New Roman" w:hAnsi="Times New Roman"/>
          <w:sz w:val="24"/>
          <w:szCs w:val="24"/>
        </w:rPr>
        <w:t xml:space="preserve">The maximum cell </w:t>
      </w:r>
      <w:proofErr w:type="gramStart"/>
      <w:r>
        <w:rPr>
          <w:rFonts w:ascii="Times New Roman" w:hAnsi="Times New Roman"/>
          <w:sz w:val="24"/>
          <w:szCs w:val="24"/>
        </w:rPr>
        <w:t>density in Sf9 cultures following nutrient concentrate additions were</w:t>
      </w:r>
      <w:proofErr w:type="gramEnd"/>
      <w:r>
        <w:rPr>
          <w:rFonts w:ascii="Times New Roman" w:hAnsi="Times New Roman"/>
          <w:sz w:val="24"/>
          <w:szCs w:val="24"/>
        </w:rPr>
        <w:t xml:space="preserve"> made according the </w:t>
      </w:r>
      <w:proofErr w:type="spellStart"/>
      <w:r>
        <w:rPr>
          <w:rFonts w:ascii="Times New Roman" w:hAnsi="Times New Roman"/>
          <w:sz w:val="24"/>
          <w:szCs w:val="24"/>
        </w:rPr>
        <w:t>Plackett-Burman</w:t>
      </w:r>
      <w:proofErr w:type="spellEnd"/>
      <w:r>
        <w:rPr>
          <w:rFonts w:ascii="Times New Roman" w:hAnsi="Times New Roman"/>
          <w:sz w:val="24"/>
          <w:szCs w:val="24"/>
        </w:rPr>
        <w:t xml:space="preserve"> design in the exponential growth phase. The data shown represents the average of three parallel flask experiments. Error bars represent the standard deviation.</w:t>
      </w:r>
    </w:p>
    <w:bookmarkEnd w:id="21"/>
    <w:p w:rsidR="0004285A" w:rsidRDefault="0004285A" w:rsidP="0004285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5E707A" w:rsidRDefault="005E707A" w:rsidP="005E707A">
      <w:pPr>
        <w:spacing w:line="480" w:lineRule="auto"/>
        <w:jc w:val="left"/>
        <w:rPr>
          <w:rFonts w:ascii="Times New Roman" w:hAnsi="Times New Roman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914900" cy="2235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7A" w:rsidRDefault="005E707A" w:rsidP="005E707A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22" w:name="_Hlk524554696"/>
      <w:r>
        <w:rPr>
          <w:rFonts w:ascii="Times New Roman" w:hAnsi="Times New Roman"/>
          <w:b/>
          <w:sz w:val="24"/>
          <w:szCs w:val="24"/>
        </w:rPr>
        <w:t>Fig. S2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2"/>
      <w:r>
        <w:rPr>
          <w:rFonts w:ascii="Times New Roman" w:hAnsi="Times New Roman"/>
          <w:sz w:val="24"/>
          <w:szCs w:val="24"/>
        </w:rPr>
        <w:t>Image of Sf9 cells under a microscope (400×) in group C(A) and group D(B).</w:t>
      </w:r>
    </w:p>
    <w:p w:rsidR="0004285A" w:rsidRPr="0004285A" w:rsidRDefault="0004285A" w:rsidP="005E707A">
      <w:pPr>
        <w:rPr>
          <w:rFonts w:ascii="Times New Roman" w:hAnsi="Times New Roman" w:cs="Times New Roman"/>
          <w:sz w:val="36"/>
          <w:szCs w:val="36"/>
        </w:rPr>
      </w:pPr>
      <w:bookmarkStart w:id="23" w:name="_GoBack"/>
      <w:bookmarkEnd w:id="23"/>
    </w:p>
    <w:sectPr w:rsidR="0004285A" w:rsidRPr="0004285A" w:rsidSect="001B2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369"/>
    <w:rsid w:val="00011E86"/>
    <w:rsid w:val="0004285A"/>
    <w:rsid w:val="001B25E4"/>
    <w:rsid w:val="005B1E40"/>
    <w:rsid w:val="005E707A"/>
    <w:rsid w:val="008B4C52"/>
    <w:rsid w:val="0094004D"/>
    <w:rsid w:val="00962369"/>
    <w:rsid w:val="00C8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3textspaceafter">
    <w:name w:val="MDPI_3.3_text_space_after"/>
    <w:basedOn w:val="Normal"/>
    <w:qFormat/>
    <w:rsid w:val="0004285A"/>
    <w:pPr>
      <w:widowControl/>
      <w:adjustRightInd w:val="0"/>
      <w:snapToGrid w:val="0"/>
      <w:spacing w:after="240" w:line="260" w:lineRule="atLeast"/>
      <w:ind w:firstLine="425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shenchen</dc:creator>
  <cp:keywords/>
  <dc:description/>
  <cp:lastModifiedBy>0011692</cp:lastModifiedBy>
  <cp:revision>5</cp:revision>
  <dcterms:created xsi:type="dcterms:W3CDTF">2019-06-26T12:24:00Z</dcterms:created>
  <dcterms:modified xsi:type="dcterms:W3CDTF">2019-09-19T05:23:00Z</dcterms:modified>
</cp:coreProperties>
</file>