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140E" w14:textId="64F01C78" w:rsidR="00CE468C" w:rsidRPr="00A17F67" w:rsidRDefault="00F7001C" w:rsidP="00804D77">
      <w:pPr>
        <w:pStyle w:val="SNSynopsisTOC"/>
        <w:tabs>
          <w:tab w:val="left" w:pos="1606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Additional file</w:t>
      </w:r>
      <w:bookmarkStart w:id="0" w:name="_GoBack"/>
      <w:bookmarkEnd w:id="0"/>
    </w:p>
    <w:p w14:paraId="52462CF5" w14:textId="77777777" w:rsidR="00CE468C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  <w:color w:val="000000" w:themeColor="text1"/>
        </w:rPr>
      </w:pPr>
    </w:p>
    <w:p w14:paraId="41341D45" w14:textId="77777777" w:rsidR="003C767A" w:rsidRDefault="003C767A" w:rsidP="003C767A">
      <w:pPr>
        <w:pStyle w:val="BATitle"/>
        <w:spacing w:before="0" w:after="0"/>
        <w:jc w:val="both"/>
        <w:rPr>
          <w:b/>
          <w:color w:val="000000" w:themeColor="text1"/>
          <w:sz w:val="24"/>
          <w:lang w:val="en-GB"/>
        </w:rPr>
      </w:pPr>
      <w:r>
        <w:rPr>
          <w:b/>
          <w:color w:val="000000" w:themeColor="text1"/>
          <w:sz w:val="24"/>
          <w:lang w:val="en-GB"/>
        </w:rPr>
        <w:t>G</w:t>
      </w:r>
      <w:r w:rsidRPr="00592F01">
        <w:rPr>
          <w:b/>
          <w:color w:val="000000" w:themeColor="text1"/>
          <w:sz w:val="24"/>
          <w:lang w:val="en-GB"/>
        </w:rPr>
        <w:t>raphene oxide in a composite with silver nanoparticles</w:t>
      </w:r>
      <w:r>
        <w:rPr>
          <w:b/>
          <w:color w:val="000000" w:themeColor="text1"/>
          <w:sz w:val="24"/>
          <w:lang w:val="en-GB"/>
        </w:rPr>
        <w:t xml:space="preserve"> reduces the </w:t>
      </w:r>
      <w:r w:rsidRPr="00740786">
        <w:rPr>
          <w:b/>
          <w:color w:val="000000" w:themeColor="text1"/>
          <w:sz w:val="24"/>
          <w:lang w:val="en-GB"/>
        </w:rPr>
        <w:t xml:space="preserve">fibroblast and endothelial cell </w:t>
      </w:r>
      <w:r>
        <w:rPr>
          <w:b/>
          <w:color w:val="000000" w:themeColor="text1"/>
          <w:sz w:val="24"/>
          <w:lang w:val="en-GB"/>
        </w:rPr>
        <w:t>cyto</w:t>
      </w:r>
      <w:r w:rsidRPr="00740786">
        <w:rPr>
          <w:b/>
          <w:color w:val="000000" w:themeColor="text1"/>
          <w:sz w:val="24"/>
          <w:lang w:val="en-GB"/>
        </w:rPr>
        <w:t>toxicity</w:t>
      </w:r>
      <w:r>
        <w:rPr>
          <w:b/>
          <w:color w:val="000000" w:themeColor="text1"/>
          <w:sz w:val="24"/>
          <w:lang w:val="en-GB"/>
        </w:rPr>
        <w:t xml:space="preserve"> of an antibacterial</w:t>
      </w:r>
      <w:r w:rsidRPr="00740786">
        <w:rPr>
          <w:b/>
          <w:color w:val="000000" w:themeColor="text1"/>
          <w:sz w:val="24"/>
          <w:lang w:val="en-GB"/>
        </w:rPr>
        <w:t xml:space="preserve"> </w:t>
      </w:r>
      <w:r>
        <w:rPr>
          <w:b/>
          <w:color w:val="000000" w:themeColor="text1"/>
          <w:sz w:val="24"/>
          <w:lang w:val="en-GB"/>
        </w:rPr>
        <w:t>nanoplatform</w:t>
      </w:r>
    </w:p>
    <w:p w14:paraId="0753BFAE" w14:textId="77777777" w:rsidR="003C767A" w:rsidRPr="00740786" w:rsidRDefault="003C767A" w:rsidP="003C767A">
      <w:pPr>
        <w:pStyle w:val="BBAuthorName"/>
        <w:jc w:val="both"/>
        <w:rPr>
          <w:rFonts w:ascii="Times New Roman" w:hAnsi="Times New Roman"/>
          <w:lang w:val="en-GB"/>
        </w:rPr>
      </w:pPr>
    </w:p>
    <w:p w14:paraId="32ED20FF" w14:textId="77777777" w:rsidR="003C767A" w:rsidRPr="00740786" w:rsidRDefault="003C767A" w:rsidP="003C767A">
      <w:pPr>
        <w:pStyle w:val="BCAuthorAddress"/>
        <w:spacing w:after="0"/>
        <w:jc w:val="both"/>
        <w:rPr>
          <w:rFonts w:ascii="Times New Roman" w:hAnsi="Times New Roman"/>
          <w:i/>
          <w:lang w:val="en-GB"/>
        </w:rPr>
      </w:pPr>
      <w:r w:rsidRPr="00740786">
        <w:rPr>
          <w:rFonts w:ascii="Times New Roman" w:hAnsi="Times New Roman"/>
          <w:i/>
          <w:lang w:val="en-GB"/>
        </w:rPr>
        <w:t>Mateusz Wierzbicki</w:t>
      </w:r>
      <w:r w:rsidRPr="00740786">
        <w:rPr>
          <w:rFonts w:ascii="Times New Roman" w:hAnsi="Times New Roman"/>
          <w:i/>
          <w:vertAlign w:val="superscript"/>
          <w:lang w:val="en-GB"/>
        </w:rPr>
        <w:t>1</w:t>
      </w:r>
      <w:r w:rsidRPr="00740786">
        <w:rPr>
          <w:rFonts w:ascii="Times New Roman" w:hAnsi="Times New Roman"/>
          <w:lang w:val="en-GB"/>
        </w:rPr>
        <w:t>*</w:t>
      </w:r>
      <w:r w:rsidRPr="00740786">
        <w:rPr>
          <w:rFonts w:ascii="Times New Roman" w:hAnsi="Times New Roman"/>
          <w:i/>
          <w:lang w:val="en-GB"/>
        </w:rPr>
        <w:t>, Sławomir Jaworski</w:t>
      </w:r>
      <w:r w:rsidRPr="00740786">
        <w:rPr>
          <w:rFonts w:ascii="Times New Roman" w:hAnsi="Times New Roman"/>
          <w:i/>
          <w:vertAlign w:val="superscript"/>
          <w:lang w:val="en-GB"/>
        </w:rPr>
        <w:t>1</w:t>
      </w:r>
      <w:r w:rsidRPr="00740786">
        <w:rPr>
          <w:rFonts w:ascii="Times New Roman" w:hAnsi="Times New Roman"/>
          <w:i/>
          <w:lang w:val="en-GB"/>
        </w:rPr>
        <w:t>, Ewa Sawosz</w:t>
      </w:r>
      <w:r w:rsidRPr="00740786">
        <w:rPr>
          <w:rFonts w:ascii="Times New Roman" w:hAnsi="Times New Roman"/>
          <w:i/>
          <w:vertAlign w:val="superscript"/>
          <w:lang w:val="en-GB"/>
        </w:rPr>
        <w:t>1</w:t>
      </w:r>
      <w:r w:rsidRPr="00740786">
        <w:rPr>
          <w:rFonts w:ascii="Times New Roman" w:hAnsi="Times New Roman"/>
          <w:i/>
          <w:lang w:val="en-GB"/>
        </w:rPr>
        <w:t>, Anna Jung</w:t>
      </w:r>
      <w:r w:rsidRPr="00740786">
        <w:rPr>
          <w:rFonts w:ascii="Times New Roman" w:hAnsi="Times New Roman"/>
          <w:i/>
          <w:vertAlign w:val="superscript"/>
          <w:lang w:val="en-GB"/>
        </w:rPr>
        <w:t>2</w:t>
      </w:r>
      <w:r w:rsidRPr="00740786">
        <w:rPr>
          <w:rFonts w:ascii="Times New Roman" w:hAnsi="Times New Roman"/>
          <w:i/>
          <w:lang w:val="en-GB"/>
        </w:rPr>
        <w:t>, Grzegorz Gielerak</w:t>
      </w:r>
      <w:r w:rsidRPr="00740786">
        <w:rPr>
          <w:rFonts w:ascii="Times New Roman" w:hAnsi="Times New Roman"/>
          <w:i/>
          <w:vertAlign w:val="superscript"/>
          <w:lang w:val="en-GB"/>
        </w:rPr>
        <w:t>2</w:t>
      </w:r>
      <w:r w:rsidRPr="00740786">
        <w:rPr>
          <w:rFonts w:ascii="Times New Roman" w:hAnsi="Times New Roman"/>
          <w:i/>
          <w:lang w:val="en-GB"/>
        </w:rPr>
        <w:t>, Henryk Jaremek</w:t>
      </w:r>
      <w:r w:rsidRPr="00740786">
        <w:rPr>
          <w:rFonts w:ascii="Times New Roman" w:hAnsi="Times New Roman"/>
          <w:i/>
          <w:vertAlign w:val="superscript"/>
          <w:lang w:val="en-GB"/>
        </w:rPr>
        <w:t>3</w:t>
      </w:r>
      <w:r w:rsidRPr="00740786">
        <w:rPr>
          <w:rFonts w:ascii="Times New Roman" w:hAnsi="Times New Roman"/>
          <w:i/>
          <w:lang w:val="en-GB"/>
        </w:rPr>
        <w:t xml:space="preserve">, Witold </w:t>
      </w:r>
      <w:r w:rsidRPr="00740786">
        <w:rPr>
          <w:rFonts w:ascii="Times New Roman" w:hAnsi="Times New Roman" w:hint="eastAsia"/>
          <w:i/>
          <w:lang w:val="en-GB"/>
        </w:rPr>
        <w:t>Ł</w:t>
      </w:r>
      <w:r w:rsidRPr="00740786">
        <w:rPr>
          <w:rFonts w:ascii="Times New Roman" w:hAnsi="Times New Roman"/>
          <w:i/>
          <w:lang w:val="en-GB"/>
        </w:rPr>
        <w:t>ojkowski</w:t>
      </w:r>
      <w:r w:rsidRPr="00740786">
        <w:rPr>
          <w:rFonts w:ascii="Times New Roman" w:hAnsi="Times New Roman"/>
          <w:i/>
          <w:vertAlign w:val="superscript"/>
          <w:lang w:val="en-GB"/>
        </w:rPr>
        <w:t>4</w:t>
      </w:r>
      <w:r w:rsidRPr="00740786">
        <w:rPr>
          <w:rFonts w:ascii="Times New Roman" w:hAnsi="Times New Roman"/>
          <w:i/>
          <w:lang w:val="en-GB"/>
        </w:rPr>
        <w:t>,</w:t>
      </w:r>
      <w:r w:rsidRPr="00482133">
        <w:rPr>
          <w:rFonts w:ascii="Times New Roman" w:hAnsi="Times New Roman"/>
          <w:i/>
          <w:lang w:val="en-GB"/>
        </w:rPr>
        <w:t xml:space="preserve"> </w:t>
      </w:r>
      <w:r w:rsidRPr="00477F76">
        <w:rPr>
          <w:rFonts w:ascii="Times New Roman" w:hAnsi="Times New Roman"/>
          <w:i/>
          <w:lang w:val="en-GB"/>
        </w:rPr>
        <w:t>Bartosz Woźniak</w:t>
      </w:r>
      <w:r>
        <w:rPr>
          <w:rFonts w:ascii="Times New Roman" w:hAnsi="Times New Roman"/>
          <w:i/>
          <w:vertAlign w:val="superscript"/>
          <w:lang w:val="en-GB"/>
        </w:rPr>
        <w:t>4</w:t>
      </w:r>
      <w:r>
        <w:rPr>
          <w:rFonts w:ascii="Times New Roman" w:hAnsi="Times New Roman"/>
          <w:i/>
          <w:lang w:val="en-GB"/>
        </w:rPr>
        <w:t>,</w:t>
      </w:r>
      <w:r w:rsidRPr="00740786">
        <w:rPr>
          <w:rFonts w:ascii="Times New Roman" w:hAnsi="Times New Roman"/>
          <w:i/>
          <w:lang w:val="en-GB"/>
        </w:rPr>
        <w:t xml:space="preserve"> Leszek Stobiński</w:t>
      </w:r>
      <w:r w:rsidRPr="00740786">
        <w:rPr>
          <w:rFonts w:ascii="Times New Roman" w:hAnsi="Times New Roman"/>
          <w:i/>
          <w:vertAlign w:val="superscript"/>
          <w:lang w:val="en-GB"/>
        </w:rPr>
        <w:t>5</w:t>
      </w:r>
      <w:r w:rsidRPr="00740786">
        <w:rPr>
          <w:rFonts w:ascii="Times New Roman" w:hAnsi="Times New Roman"/>
          <w:i/>
          <w:lang w:val="en-GB"/>
        </w:rPr>
        <w:t>, Artur Małolepszy</w:t>
      </w:r>
      <w:r w:rsidRPr="00740786">
        <w:rPr>
          <w:rFonts w:ascii="Times New Roman" w:hAnsi="Times New Roman"/>
          <w:i/>
          <w:vertAlign w:val="superscript"/>
          <w:lang w:val="en-GB"/>
        </w:rPr>
        <w:t>5</w:t>
      </w:r>
      <w:r w:rsidRPr="00740786">
        <w:rPr>
          <w:rFonts w:ascii="Times New Roman" w:hAnsi="Times New Roman"/>
          <w:i/>
          <w:lang w:val="en-GB"/>
        </w:rPr>
        <w:t>, André Chwalibog</w:t>
      </w:r>
      <w:r w:rsidRPr="00740786">
        <w:rPr>
          <w:rFonts w:ascii="Times New Roman" w:hAnsi="Times New Roman"/>
          <w:i/>
          <w:vertAlign w:val="superscript"/>
          <w:lang w:val="en-GB"/>
        </w:rPr>
        <w:t>6</w:t>
      </w:r>
    </w:p>
    <w:p w14:paraId="4E17A59C" w14:textId="77777777" w:rsidR="003C767A" w:rsidRPr="00740786" w:rsidRDefault="003C767A" w:rsidP="003C767A">
      <w:pPr>
        <w:pStyle w:val="FACorrespondingAuthorFootnote"/>
        <w:spacing w:after="0"/>
        <w:rPr>
          <w:rFonts w:ascii="Times New Roman" w:hAnsi="Times New Roman"/>
          <w:vertAlign w:val="superscript"/>
          <w:lang w:val="en-GB"/>
        </w:rPr>
      </w:pPr>
    </w:p>
    <w:p w14:paraId="7C393CBE" w14:textId="77777777" w:rsidR="003C767A" w:rsidRPr="005F17F7" w:rsidRDefault="003C767A" w:rsidP="003C767A">
      <w:pPr>
        <w:pStyle w:val="FACorrespondingAuthorFootnote"/>
        <w:spacing w:after="0"/>
        <w:rPr>
          <w:rFonts w:ascii="Times New Roman" w:hAnsi="Times New Roman"/>
          <w:lang w:val="en-GB"/>
        </w:rPr>
      </w:pPr>
      <w:r w:rsidRPr="00740786">
        <w:rPr>
          <w:rFonts w:ascii="Times New Roman" w:hAnsi="Times New Roman"/>
          <w:vertAlign w:val="superscript"/>
          <w:lang w:val="en-GB"/>
        </w:rPr>
        <w:t>1</w:t>
      </w:r>
      <w:r>
        <w:rPr>
          <w:rFonts w:ascii="Times New Roman" w:hAnsi="Times New Roman"/>
          <w:vertAlign w:val="superscript"/>
          <w:lang w:val="en-GB"/>
        </w:rPr>
        <w:t xml:space="preserve"> </w:t>
      </w:r>
      <w:r w:rsidRPr="00740786">
        <w:rPr>
          <w:rFonts w:ascii="Times New Roman" w:hAnsi="Times New Roman"/>
          <w:lang w:val="en-GB"/>
        </w:rPr>
        <w:t>Division of Nanobiotechnology, Warsaw University of Life Science, Ciszewskiego 8, 02-</w:t>
      </w:r>
      <w:r w:rsidRPr="005F17F7">
        <w:rPr>
          <w:rFonts w:ascii="Times New Roman" w:hAnsi="Times New Roman"/>
          <w:lang w:val="en-GB"/>
        </w:rPr>
        <w:t>786 Warsaw, Poland</w:t>
      </w:r>
    </w:p>
    <w:p w14:paraId="3ADC3484" w14:textId="77777777" w:rsidR="003C767A" w:rsidRPr="00BD0549" w:rsidRDefault="003C767A" w:rsidP="003C767A">
      <w:pPr>
        <w:pStyle w:val="FACorrespondingAuthorFootnote"/>
        <w:spacing w:after="0"/>
        <w:rPr>
          <w:rFonts w:ascii="Times New Roman" w:hAnsi="Times New Roman"/>
        </w:rPr>
      </w:pPr>
      <w:r w:rsidRPr="00BD054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BD0549">
        <w:rPr>
          <w:rFonts w:ascii="Times New Roman" w:hAnsi="Times New Roman"/>
          <w:vertAlign w:val="superscript"/>
        </w:rPr>
        <w:t xml:space="preserve"> </w:t>
      </w:r>
      <w:r w:rsidRPr="00BD0549">
        <w:rPr>
          <w:rFonts w:ascii="Times New Roman" w:hAnsi="Times New Roman"/>
        </w:rPr>
        <w:t>Military Institute of Medicine, Szaserów 128, 04-141 Warsaw, Poland.</w:t>
      </w:r>
    </w:p>
    <w:p w14:paraId="2CD79095" w14:textId="77777777" w:rsidR="003C767A" w:rsidRPr="00BD0549" w:rsidRDefault="003C767A" w:rsidP="003C767A">
      <w:pPr>
        <w:pStyle w:val="TAMainText"/>
        <w:ind w:firstLine="0"/>
        <w:rPr>
          <w:rFonts w:ascii="Times New Roman" w:hAnsi="Times New Roman"/>
          <w:lang w:val="pl-PL"/>
        </w:rPr>
      </w:pPr>
      <w:r w:rsidRPr="00BD0549">
        <w:rPr>
          <w:rFonts w:ascii="Times New Roman" w:hAnsi="Times New Roman"/>
          <w:vertAlign w:val="superscript"/>
          <w:lang w:val="pl-PL"/>
        </w:rPr>
        <w:t xml:space="preserve">3 </w:t>
      </w:r>
      <w:r w:rsidRPr="00BD0549">
        <w:rPr>
          <w:rFonts w:ascii="Times New Roman" w:hAnsi="Times New Roman"/>
          <w:lang w:val="pl-PL"/>
        </w:rPr>
        <w:t>Braster S.A., Cichy Ogród 7, 05-580 O</w:t>
      </w:r>
      <w:r w:rsidRPr="00BD0549">
        <w:rPr>
          <w:rFonts w:ascii="Times New Roman" w:hAnsi="Times New Roman" w:hint="eastAsia"/>
          <w:lang w:val="pl-PL"/>
        </w:rPr>
        <w:t>ż</w:t>
      </w:r>
      <w:r w:rsidRPr="00BD0549">
        <w:rPr>
          <w:rFonts w:ascii="Times New Roman" w:hAnsi="Times New Roman"/>
          <w:lang w:val="pl-PL"/>
        </w:rPr>
        <w:t>arów Mazowiecki, Poland.</w:t>
      </w:r>
    </w:p>
    <w:p w14:paraId="64D27BCB" w14:textId="77777777" w:rsidR="003C767A" w:rsidRPr="00BD0549" w:rsidRDefault="003C767A" w:rsidP="003C767A">
      <w:pPr>
        <w:pStyle w:val="TAMainText"/>
        <w:ind w:firstLine="0"/>
        <w:rPr>
          <w:rFonts w:ascii="Times New Roman" w:hAnsi="Times New Roman"/>
        </w:rPr>
      </w:pPr>
      <w:r w:rsidRPr="00BD0549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vertAlign w:val="superscript"/>
        </w:rPr>
        <w:t xml:space="preserve"> </w:t>
      </w:r>
      <w:r w:rsidRPr="00BD0549">
        <w:rPr>
          <w:rFonts w:ascii="Times New Roman" w:hAnsi="Times New Roman"/>
        </w:rPr>
        <w:t>Institute of High Pressure Physics of the Polish Academy of Sciences, Soko</w:t>
      </w:r>
      <w:r w:rsidRPr="00BD0549">
        <w:rPr>
          <w:rFonts w:ascii="Times New Roman" w:hAnsi="Times New Roman" w:hint="eastAsia"/>
        </w:rPr>
        <w:t>ł</w:t>
      </w:r>
      <w:r w:rsidRPr="00BD0549">
        <w:rPr>
          <w:rFonts w:ascii="Times New Roman" w:hAnsi="Times New Roman"/>
        </w:rPr>
        <w:t>owska 29/37, 01-142 Warsaw, Poland.</w:t>
      </w:r>
    </w:p>
    <w:p w14:paraId="79E40883" w14:textId="77777777" w:rsidR="003C767A" w:rsidRPr="00BD0549" w:rsidRDefault="003C767A" w:rsidP="003C767A">
      <w:pPr>
        <w:pStyle w:val="TAMainText"/>
        <w:ind w:firstLine="0"/>
        <w:rPr>
          <w:rFonts w:ascii="Times New Roman" w:hAnsi="Times New Roman"/>
          <w:lang w:val="en-GB"/>
        </w:rPr>
      </w:pPr>
      <w:r w:rsidRPr="00BD0549">
        <w:rPr>
          <w:rFonts w:ascii="Times New Roman" w:hAnsi="Times New Roman"/>
          <w:vertAlign w:val="superscript"/>
          <w:lang w:val="en-GB"/>
        </w:rPr>
        <w:t>5</w:t>
      </w:r>
      <w:r>
        <w:rPr>
          <w:rFonts w:ascii="Times New Roman" w:hAnsi="Times New Roman"/>
          <w:vertAlign w:val="superscript"/>
          <w:lang w:val="en-GB"/>
        </w:rPr>
        <w:t xml:space="preserve"> </w:t>
      </w:r>
      <w:r w:rsidRPr="00BD0549">
        <w:rPr>
          <w:rFonts w:ascii="Times New Roman" w:hAnsi="Times New Roman"/>
        </w:rPr>
        <w:t>Faculty of Chemical and Process Engineering, Warsaw University of Technology, Wary</w:t>
      </w:r>
      <w:r w:rsidRPr="00BD0549">
        <w:rPr>
          <w:rFonts w:ascii="Times New Roman" w:hAnsi="Times New Roman" w:hint="eastAsia"/>
        </w:rPr>
        <w:t>ń</w:t>
      </w:r>
      <w:r w:rsidRPr="00BD0549">
        <w:rPr>
          <w:rFonts w:ascii="Times New Roman" w:hAnsi="Times New Roman"/>
        </w:rPr>
        <w:t>skiego 1, 00-645 Warsaw, Poland.</w:t>
      </w:r>
    </w:p>
    <w:p w14:paraId="3C278DC4" w14:textId="77777777" w:rsidR="003C767A" w:rsidRDefault="003C767A" w:rsidP="003C767A">
      <w:pPr>
        <w:pStyle w:val="FACorrespondingAuthorFootnote"/>
        <w:spacing w:after="0"/>
        <w:rPr>
          <w:rFonts w:ascii="Times New Roman" w:hAnsi="Times New Roman"/>
          <w:lang w:val="en-GB"/>
        </w:rPr>
      </w:pPr>
      <w:r w:rsidRPr="005F17F7">
        <w:rPr>
          <w:rFonts w:ascii="Times New Roman" w:hAnsi="Times New Roman"/>
          <w:vertAlign w:val="superscript"/>
          <w:lang w:val="en-GB"/>
        </w:rPr>
        <w:t>6</w:t>
      </w:r>
      <w:r>
        <w:rPr>
          <w:rFonts w:ascii="Times New Roman" w:hAnsi="Times New Roman"/>
          <w:vertAlign w:val="superscript"/>
          <w:lang w:val="en-GB"/>
        </w:rPr>
        <w:t xml:space="preserve"> </w:t>
      </w:r>
      <w:r w:rsidRPr="005F17F7">
        <w:rPr>
          <w:rFonts w:ascii="Times New Roman" w:hAnsi="Times New Roman"/>
          <w:lang w:val="en-GB"/>
        </w:rPr>
        <w:t>Department</w:t>
      </w:r>
      <w:r w:rsidRPr="00740786">
        <w:rPr>
          <w:rFonts w:ascii="Times New Roman" w:hAnsi="Times New Roman"/>
          <w:lang w:val="en-GB"/>
        </w:rPr>
        <w:t xml:space="preserve"> of </w:t>
      </w:r>
      <w:r>
        <w:rPr>
          <w:rFonts w:ascii="Times New Roman" w:hAnsi="Times New Roman"/>
          <w:lang w:val="en-GB"/>
        </w:rPr>
        <w:t>Veterinary and Animal Sciences</w:t>
      </w:r>
      <w:r w:rsidRPr="00740786">
        <w:rPr>
          <w:rFonts w:ascii="Times New Roman" w:hAnsi="Times New Roman"/>
          <w:lang w:val="en-GB"/>
        </w:rPr>
        <w:t>, University of Copenhagen, Groennegaardsvej 3, 1870 Frederiksberg, Denmark</w:t>
      </w:r>
    </w:p>
    <w:p w14:paraId="54765B90" w14:textId="77777777" w:rsidR="003C767A" w:rsidRPr="00357F15" w:rsidRDefault="003C767A" w:rsidP="003C767A">
      <w:pPr>
        <w:pStyle w:val="TAMainText"/>
      </w:pPr>
    </w:p>
    <w:p w14:paraId="5BA38877" w14:textId="77777777" w:rsidR="003C767A" w:rsidRPr="00740786" w:rsidRDefault="003C767A" w:rsidP="003C767A">
      <w:pPr>
        <w:pStyle w:val="FACorrespondingAuthorFootnote"/>
        <w:spacing w:after="0"/>
        <w:rPr>
          <w:rFonts w:ascii="Times New Roman" w:hAnsi="Times New Roman"/>
          <w:lang w:val="en-GB"/>
        </w:rPr>
      </w:pPr>
      <w:r w:rsidRPr="00740786">
        <w:rPr>
          <w:rFonts w:ascii="Times New Roman" w:hAnsi="Times New Roman"/>
          <w:lang w:val="en-GB"/>
        </w:rPr>
        <w:t>*Corresponding author</w:t>
      </w:r>
    </w:p>
    <w:p w14:paraId="269025B1" w14:textId="77777777" w:rsidR="00CE468C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  <w:color w:val="000000" w:themeColor="text1"/>
        </w:rPr>
      </w:pPr>
    </w:p>
    <w:p w14:paraId="0302B173" w14:textId="77777777" w:rsidR="00CE468C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  <w:color w:val="000000" w:themeColor="text1"/>
        </w:rPr>
      </w:pPr>
    </w:p>
    <w:p w14:paraId="195E3A75" w14:textId="77777777" w:rsidR="00CE468C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  <w:color w:val="000000" w:themeColor="text1"/>
        </w:rPr>
      </w:pPr>
    </w:p>
    <w:p w14:paraId="07EB6594" w14:textId="77777777" w:rsidR="00CE468C" w:rsidRPr="008C65B1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0E2EA1" w14:paraId="7CC77528" w14:textId="77777777" w:rsidTr="003E74F5">
        <w:trPr>
          <w:trHeight w:val="276"/>
        </w:trPr>
        <w:tc>
          <w:tcPr>
            <w:tcW w:w="392" w:type="dxa"/>
            <w:vAlign w:val="center"/>
          </w:tcPr>
          <w:p w14:paraId="14E002D4" w14:textId="53637DDD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0D94CF0" w14:textId="2AE06AA4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5B698FCB" w14:textId="7E67E9DE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14:paraId="7BBE3B47" w14:textId="7383F71C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14:paraId="4BF51F82" w14:textId="28ABEAFA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</w:tcPr>
          <w:p w14:paraId="15C69CDD" w14:textId="666251C2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14:paraId="7F7C8D91" w14:textId="64E7709E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vAlign w:val="center"/>
          </w:tcPr>
          <w:p w14:paraId="684FF839" w14:textId="1DD841E1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vAlign w:val="center"/>
          </w:tcPr>
          <w:p w14:paraId="5EF288FC" w14:textId="0C641E79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center"/>
          </w:tcPr>
          <w:p w14:paraId="197E0311" w14:textId="77F1B13D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vAlign w:val="center"/>
          </w:tcPr>
          <w:p w14:paraId="12485CA6" w14:textId="0E297496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vAlign w:val="center"/>
          </w:tcPr>
          <w:p w14:paraId="7D170BFE" w14:textId="676A690B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vAlign w:val="center"/>
          </w:tcPr>
          <w:p w14:paraId="7833F83F" w14:textId="784CC0EE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E2EA1" w14:paraId="575FC53F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0AE66B82" w14:textId="339266EB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30" w:type="dxa"/>
            <w:vAlign w:val="center"/>
          </w:tcPr>
          <w:p w14:paraId="44B703F6" w14:textId="57E85A2F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  <w:tc>
          <w:tcPr>
            <w:tcW w:w="731" w:type="dxa"/>
            <w:vAlign w:val="center"/>
          </w:tcPr>
          <w:p w14:paraId="3C1FD4E0" w14:textId="1EEB151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1" w:type="dxa"/>
            <w:vAlign w:val="center"/>
          </w:tcPr>
          <w:p w14:paraId="2C366D6B" w14:textId="592BFA8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Blank</w:t>
            </w:r>
          </w:p>
        </w:tc>
        <w:tc>
          <w:tcPr>
            <w:tcW w:w="730" w:type="dxa"/>
            <w:vAlign w:val="center"/>
          </w:tcPr>
          <w:p w14:paraId="3F1065C2" w14:textId="7036062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Blank </w:t>
            </w:r>
          </w:p>
        </w:tc>
        <w:tc>
          <w:tcPr>
            <w:tcW w:w="731" w:type="dxa"/>
            <w:vAlign w:val="center"/>
          </w:tcPr>
          <w:p w14:paraId="731C8CAE" w14:textId="77948A30" w:rsidR="000E2EA1" w:rsidRPr="000E2EA1" w:rsidRDefault="008E42F3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TIMP</w:t>
            </w:r>
            <w:r w:rsidR="003E74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14:paraId="294DDACF" w14:textId="6744E21E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PDGF-BB</w:t>
            </w:r>
          </w:p>
        </w:tc>
        <w:tc>
          <w:tcPr>
            <w:tcW w:w="730" w:type="dxa"/>
            <w:vAlign w:val="center"/>
          </w:tcPr>
          <w:p w14:paraId="2AD00ABF" w14:textId="0B0B05CE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sTNF RII</w:t>
            </w:r>
          </w:p>
        </w:tc>
        <w:tc>
          <w:tcPr>
            <w:tcW w:w="731" w:type="dxa"/>
            <w:vAlign w:val="center"/>
          </w:tcPr>
          <w:p w14:paraId="0A39092C" w14:textId="68BB7826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sTNF RI</w:t>
            </w:r>
          </w:p>
        </w:tc>
        <w:tc>
          <w:tcPr>
            <w:tcW w:w="731" w:type="dxa"/>
            <w:vAlign w:val="center"/>
          </w:tcPr>
          <w:p w14:paraId="492190E9" w14:textId="1A2F5918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TNF-β</w:t>
            </w:r>
          </w:p>
        </w:tc>
        <w:tc>
          <w:tcPr>
            <w:tcW w:w="730" w:type="dxa"/>
            <w:vAlign w:val="center"/>
          </w:tcPr>
          <w:p w14:paraId="27C10FC4" w14:textId="31BF6869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TNF-α</w:t>
            </w:r>
          </w:p>
        </w:tc>
        <w:tc>
          <w:tcPr>
            <w:tcW w:w="731" w:type="dxa"/>
            <w:vAlign w:val="center"/>
          </w:tcPr>
          <w:p w14:paraId="348692DE" w14:textId="24199D7A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TGF- β1</w:t>
            </w:r>
          </w:p>
        </w:tc>
        <w:tc>
          <w:tcPr>
            <w:tcW w:w="731" w:type="dxa"/>
            <w:vAlign w:val="center"/>
          </w:tcPr>
          <w:p w14:paraId="29BD1F20" w14:textId="7FD7D0EE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CCL5</w:t>
            </w:r>
          </w:p>
        </w:tc>
      </w:tr>
      <w:tr w:rsidR="000E2EA1" w14:paraId="4BE6F05E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101EEBB0" w14:textId="128313F9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30" w:type="dxa"/>
            <w:vAlign w:val="center"/>
          </w:tcPr>
          <w:p w14:paraId="0D4484B3" w14:textId="07D8B02B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  <w:tc>
          <w:tcPr>
            <w:tcW w:w="731" w:type="dxa"/>
            <w:vAlign w:val="center"/>
          </w:tcPr>
          <w:p w14:paraId="18A37EA0" w14:textId="3B9531C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1" w:type="dxa"/>
            <w:vAlign w:val="center"/>
          </w:tcPr>
          <w:p w14:paraId="533D916C" w14:textId="0737514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Blank</w:t>
            </w:r>
          </w:p>
        </w:tc>
        <w:tc>
          <w:tcPr>
            <w:tcW w:w="730" w:type="dxa"/>
            <w:vAlign w:val="center"/>
          </w:tcPr>
          <w:p w14:paraId="7C00B924" w14:textId="63960B0F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Blank</w:t>
            </w:r>
          </w:p>
        </w:tc>
        <w:tc>
          <w:tcPr>
            <w:tcW w:w="731" w:type="dxa"/>
            <w:vAlign w:val="center"/>
          </w:tcPr>
          <w:p w14:paraId="42CBA346" w14:textId="73E4B0AA" w:rsidR="000E2EA1" w:rsidRPr="000E2EA1" w:rsidRDefault="008E42F3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TIMP</w:t>
            </w:r>
            <w:r w:rsidR="003E74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14:paraId="19437E63" w14:textId="58A3946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PDGF-BB</w:t>
            </w:r>
          </w:p>
        </w:tc>
        <w:tc>
          <w:tcPr>
            <w:tcW w:w="730" w:type="dxa"/>
            <w:vAlign w:val="center"/>
          </w:tcPr>
          <w:p w14:paraId="4D545A28" w14:textId="78E2BD66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sTNF RII</w:t>
            </w:r>
          </w:p>
        </w:tc>
        <w:tc>
          <w:tcPr>
            <w:tcW w:w="731" w:type="dxa"/>
            <w:vAlign w:val="center"/>
          </w:tcPr>
          <w:p w14:paraId="3813813B" w14:textId="70E09928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sTNF RI</w:t>
            </w:r>
          </w:p>
        </w:tc>
        <w:tc>
          <w:tcPr>
            <w:tcW w:w="731" w:type="dxa"/>
            <w:vAlign w:val="center"/>
          </w:tcPr>
          <w:p w14:paraId="5F517FF6" w14:textId="5889D3F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TNF-β</w:t>
            </w:r>
          </w:p>
        </w:tc>
        <w:tc>
          <w:tcPr>
            <w:tcW w:w="730" w:type="dxa"/>
            <w:vAlign w:val="center"/>
          </w:tcPr>
          <w:p w14:paraId="54A6DDCD" w14:textId="726E416D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TNF-α</w:t>
            </w:r>
          </w:p>
        </w:tc>
        <w:tc>
          <w:tcPr>
            <w:tcW w:w="731" w:type="dxa"/>
            <w:vAlign w:val="center"/>
          </w:tcPr>
          <w:p w14:paraId="2097EEB8" w14:textId="1EF032C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TGF- β1</w:t>
            </w:r>
          </w:p>
        </w:tc>
        <w:tc>
          <w:tcPr>
            <w:tcW w:w="731" w:type="dxa"/>
            <w:vAlign w:val="center"/>
          </w:tcPr>
          <w:p w14:paraId="7FADDC3C" w14:textId="15772ADB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CCL5</w:t>
            </w:r>
          </w:p>
        </w:tc>
      </w:tr>
      <w:tr w:rsidR="000E2EA1" w14:paraId="5A54B796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75A028AD" w14:textId="49A1FFB0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30" w:type="dxa"/>
            <w:vAlign w:val="center"/>
          </w:tcPr>
          <w:p w14:paraId="1C456F95" w14:textId="3A864404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MIP-1δ</w:t>
            </w:r>
          </w:p>
        </w:tc>
        <w:tc>
          <w:tcPr>
            <w:tcW w:w="731" w:type="dxa"/>
            <w:vAlign w:val="center"/>
          </w:tcPr>
          <w:p w14:paraId="2ED66EFD" w14:textId="76CC9340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MIP-1β</w:t>
            </w:r>
          </w:p>
        </w:tc>
        <w:tc>
          <w:tcPr>
            <w:tcW w:w="731" w:type="dxa"/>
            <w:vAlign w:val="center"/>
          </w:tcPr>
          <w:p w14:paraId="736C9ACD" w14:textId="4BB5B7C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MIP-1α</w:t>
            </w:r>
          </w:p>
        </w:tc>
        <w:tc>
          <w:tcPr>
            <w:tcW w:w="730" w:type="dxa"/>
            <w:vAlign w:val="center"/>
          </w:tcPr>
          <w:p w14:paraId="287BA1D6" w14:textId="380F6EDD" w:rsidR="000E2EA1" w:rsidRPr="000E2EA1" w:rsidRDefault="00374537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CXCL9</w:t>
            </w:r>
          </w:p>
        </w:tc>
        <w:tc>
          <w:tcPr>
            <w:tcW w:w="731" w:type="dxa"/>
            <w:vAlign w:val="center"/>
          </w:tcPr>
          <w:p w14:paraId="29FC4FDB" w14:textId="18A5B9D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M-CSF</w:t>
            </w:r>
          </w:p>
        </w:tc>
        <w:tc>
          <w:tcPr>
            <w:tcW w:w="731" w:type="dxa"/>
            <w:vAlign w:val="center"/>
          </w:tcPr>
          <w:p w14:paraId="4F90587A" w14:textId="4F2FFBD9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MCP-2</w:t>
            </w:r>
          </w:p>
        </w:tc>
        <w:tc>
          <w:tcPr>
            <w:tcW w:w="730" w:type="dxa"/>
            <w:vAlign w:val="center"/>
          </w:tcPr>
          <w:p w14:paraId="6F9F2AF1" w14:textId="2D88E4B2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MCP-1</w:t>
            </w:r>
          </w:p>
        </w:tc>
        <w:tc>
          <w:tcPr>
            <w:tcW w:w="731" w:type="dxa"/>
            <w:vAlign w:val="center"/>
          </w:tcPr>
          <w:p w14:paraId="483F4B99" w14:textId="7C6DEF80" w:rsidR="000E2EA1" w:rsidRPr="000E2EA1" w:rsidRDefault="00374537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CXCL10</w:t>
            </w:r>
          </w:p>
        </w:tc>
        <w:tc>
          <w:tcPr>
            <w:tcW w:w="731" w:type="dxa"/>
            <w:vAlign w:val="center"/>
          </w:tcPr>
          <w:p w14:paraId="3F4403B9" w14:textId="0AD0F919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IL-17</w:t>
            </w:r>
          </w:p>
        </w:tc>
        <w:tc>
          <w:tcPr>
            <w:tcW w:w="730" w:type="dxa"/>
            <w:vAlign w:val="center"/>
          </w:tcPr>
          <w:p w14:paraId="2F4FB390" w14:textId="62D3C565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IL-16</w:t>
            </w:r>
          </w:p>
        </w:tc>
        <w:tc>
          <w:tcPr>
            <w:tcW w:w="731" w:type="dxa"/>
            <w:vAlign w:val="center"/>
          </w:tcPr>
          <w:p w14:paraId="1FA86F9C" w14:textId="0764AC57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IL-15</w:t>
            </w:r>
          </w:p>
        </w:tc>
        <w:tc>
          <w:tcPr>
            <w:tcW w:w="731" w:type="dxa"/>
            <w:vAlign w:val="center"/>
          </w:tcPr>
          <w:p w14:paraId="1BCE746A" w14:textId="3BA99EDA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IL-13</w:t>
            </w:r>
          </w:p>
        </w:tc>
      </w:tr>
      <w:tr w:rsidR="000E2EA1" w14:paraId="74D9EF01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7F13CE5B" w14:textId="66DAE0AC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30" w:type="dxa"/>
            <w:vAlign w:val="center"/>
          </w:tcPr>
          <w:p w14:paraId="35E0633C" w14:textId="6828094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MIP-1δ</w:t>
            </w:r>
          </w:p>
        </w:tc>
        <w:tc>
          <w:tcPr>
            <w:tcW w:w="731" w:type="dxa"/>
            <w:vAlign w:val="center"/>
          </w:tcPr>
          <w:p w14:paraId="7C4BB71B" w14:textId="2739CA55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MIP-1β</w:t>
            </w:r>
          </w:p>
        </w:tc>
        <w:tc>
          <w:tcPr>
            <w:tcW w:w="731" w:type="dxa"/>
            <w:vAlign w:val="center"/>
          </w:tcPr>
          <w:p w14:paraId="7FBC7D7E" w14:textId="5126EE02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MIP-1α</w:t>
            </w:r>
          </w:p>
        </w:tc>
        <w:tc>
          <w:tcPr>
            <w:tcW w:w="730" w:type="dxa"/>
            <w:vAlign w:val="center"/>
          </w:tcPr>
          <w:p w14:paraId="7D27402F" w14:textId="75E74364" w:rsidR="000E2EA1" w:rsidRPr="000E2EA1" w:rsidRDefault="00374537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CXCL9</w:t>
            </w:r>
          </w:p>
        </w:tc>
        <w:tc>
          <w:tcPr>
            <w:tcW w:w="731" w:type="dxa"/>
            <w:vAlign w:val="center"/>
          </w:tcPr>
          <w:p w14:paraId="65D63D30" w14:textId="28D6538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M-CSF</w:t>
            </w:r>
          </w:p>
        </w:tc>
        <w:tc>
          <w:tcPr>
            <w:tcW w:w="731" w:type="dxa"/>
            <w:vAlign w:val="center"/>
          </w:tcPr>
          <w:p w14:paraId="66F64CDA" w14:textId="7EDD977C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MCP-2</w:t>
            </w:r>
          </w:p>
        </w:tc>
        <w:tc>
          <w:tcPr>
            <w:tcW w:w="730" w:type="dxa"/>
            <w:vAlign w:val="center"/>
          </w:tcPr>
          <w:p w14:paraId="11EF2F0D" w14:textId="77BA5734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MCP-1</w:t>
            </w:r>
          </w:p>
        </w:tc>
        <w:tc>
          <w:tcPr>
            <w:tcW w:w="731" w:type="dxa"/>
            <w:vAlign w:val="center"/>
          </w:tcPr>
          <w:p w14:paraId="1FECAFC2" w14:textId="369A4D15" w:rsidR="000E2EA1" w:rsidRPr="000E2EA1" w:rsidRDefault="00374537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CXCL10</w:t>
            </w:r>
          </w:p>
        </w:tc>
        <w:tc>
          <w:tcPr>
            <w:tcW w:w="731" w:type="dxa"/>
            <w:vAlign w:val="center"/>
          </w:tcPr>
          <w:p w14:paraId="561F7B7E" w14:textId="0DF0E95C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IL-17</w:t>
            </w:r>
          </w:p>
        </w:tc>
        <w:tc>
          <w:tcPr>
            <w:tcW w:w="730" w:type="dxa"/>
            <w:vAlign w:val="center"/>
          </w:tcPr>
          <w:p w14:paraId="10D17EB2" w14:textId="71488D6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IL-16</w:t>
            </w:r>
          </w:p>
        </w:tc>
        <w:tc>
          <w:tcPr>
            <w:tcW w:w="731" w:type="dxa"/>
            <w:vAlign w:val="center"/>
          </w:tcPr>
          <w:p w14:paraId="4FF6380C" w14:textId="3C3440E0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IL-15</w:t>
            </w:r>
          </w:p>
        </w:tc>
        <w:tc>
          <w:tcPr>
            <w:tcW w:w="731" w:type="dxa"/>
            <w:vAlign w:val="center"/>
          </w:tcPr>
          <w:p w14:paraId="33D105D8" w14:textId="753FE3FD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IL-13</w:t>
            </w:r>
          </w:p>
        </w:tc>
      </w:tr>
      <w:tr w:rsidR="000E2EA1" w14:paraId="12F59F72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67B2FAC3" w14:textId="75EA093D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30" w:type="dxa"/>
            <w:vAlign w:val="center"/>
          </w:tcPr>
          <w:p w14:paraId="584AFF5A" w14:textId="7A3DA07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IL-12 p70</w:t>
            </w:r>
          </w:p>
        </w:tc>
        <w:tc>
          <w:tcPr>
            <w:tcW w:w="731" w:type="dxa"/>
            <w:vAlign w:val="center"/>
          </w:tcPr>
          <w:p w14:paraId="50330AD8" w14:textId="6F13DCB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IL-12 p40</w:t>
            </w:r>
          </w:p>
        </w:tc>
        <w:tc>
          <w:tcPr>
            <w:tcW w:w="731" w:type="dxa"/>
            <w:vAlign w:val="center"/>
          </w:tcPr>
          <w:p w14:paraId="5133D091" w14:textId="5D85A149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IL-11</w:t>
            </w:r>
          </w:p>
        </w:tc>
        <w:tc>
          <w:tcPr>
            <w:tcW w:w="730" w:type="dxa"/>
            <w:vAlign w:val="center"/>
          </w:tcPr>
          <w:p w14:paraId="4BD52B2F" w14:textId="11FBCA3F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IL-10</w:t>
            </w:r>
          </w:p>
        </w:tc>
        <w:tc>
          <w:tcPr>
            <w:tcW w:w="731" w:type="dxa"/>
            <w:vAlign w:val="center"/>
          </w:tcPr>
          <w:p w14:paraId="4BE6821D" w14:textId="414E47C4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IL-8</w:t>
            </w:r>
          </w:p>
        </w:tc>
        <w:tc>
          <w:tcPr>
            <w:tcW w:w="731" w:type="dxa"/>
            <w:vAlign w:val="center"/>
          </w:tcPr>
          <w:p w14:paraId="651A7CC8" w14:textId="16096038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IL-7</w:t>
            </w:r>
          </w:p>
        </w:tc>
        <w:tc>
          <w:tcPr>
            <w:tcW w:w="730" w:type="dxa"/>
            <w:vAlign w:val="center"/>
          </w:tcPr>
          <w:p w14:paraId="4431F439" w14:textId="42B05E3A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IL-6sR</w:t>
            </w:r>
          </w:p>
        </w:tc>
        <w:tc>
          <w:tcPr>
            <w:tcW w:w="731" w:type="dxa"/>
            <w:vAlign w:val="center"/>
          </w:tcPr>
          <w:p w14:paraId="4B731A4E" w14:textId="546F13D7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IL-6</w:t>
            </w:r>
          </w:p>
        </w:tc>
        <w:tc>
          <w:tcPr>
            <w:tcW w:w="731" w:type="dxa"/>
            <w:vAlign w:val="center"/>
          </w:tcPr>
          <w:p w14:paraId="19C4F5E2" w14:textId="6E352784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IL-4</w:t>
            </w:r>
          </w:p>
        </w:tc>
        <w:tc>
          <w:tcPr>
            <w:tcW w:w="730" w:type="dxa"/>
            <w:vAlign w:val="center"/>
          </w:tcPr>
          <w:p w14:paraId="3419A6E2" w14:textId="1E937D6F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IL-3</w:t>
            </w:r>
          </w:p>
        </w:tc>
        <w:tc>
          <w:tcPr>
            <w:tcW w:w="731" w:type="dxa"/>
            <w:vAlign w:val="center"/>
          </w:tcPr>
          <w:p w14:paraId="57240664" w14:textId="6F40B71E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IL-2</w:t>
            </w:r>
          </w:p>
        </w:tc>
        <w:tc>
          <w:tcPr>
            <w:tcW w:w="731" w:type="dxa"/>
            <w:vAlign w:val="center"/>
          </w:tcPr>
          <w:p w14:paraId="1C15FF73" w14:textId="20BDDE88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IL-1b</w:t>
            </w:r>
          </w:p>
        </w:tc>
      </w:tr>
      <w:tr w:rsidR="000E2EA1" w14:paraId="26916E57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73F28285" w14:textId="2E715270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30" w:type="dxa"/>
            <w:vAlign w:val="center"/>
          </w:tcPr>
          <w:p w14:paraId="39862BAB" w14:textId="5E4438A3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IL-12 p70</w:t>
            </w:r>
          </w:p>
        </w:tc>
        <w:tc>
          <w:tcPr>
            <w:tcW w:w="731" w:type="dxa"/>
            <w:vAlign w:val="center"/>
          </w:tcPr>
          <w:p w14:paraId="6B4602A1" w14:textId="598BFA3C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IL-12 p40</w:t>
            </w:r>
          </w:p>
        </w:tc>
        <w:tc>
          <w:tcPr>
            <w:tcW w:w="731" w:type="dxa"/>
            <w:vAlign w:val="center"/>
          </w:tcPr>
          <w:p w14:paraId="77DFCD93" w14:textId="6A895033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IL-11</w:t>
            </w:r>
          </w:p>
        </w:tc>
        <w:tc>
          <w:tcPr>
            <w:tcW w:w="730" w:type="dxa"/>
            <w:vAlign w:val="center"/>
          </w:tcPr>
          <w:p w14:paraId="5FDE809A" w14:textId="038A7CDA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IL-10</w:t>
            </w:r>
          </w:p>
        </w:tc>
        <w:tc>
          <w:tcPr>
            <w:tcW w:w="731" w:type="dxa"/>
            <w:vAlign w:val="center"/>
          </w:tcPr>
          <w:p w14:paraId="75F88C0D" w14:textId="7324041D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IL-8</w:t>
            </w:r>
          </w:p>
        </w:tc>
        <w:tc>
          <w:tcPr>
            <w:tcW w:w="731" w:type="dxa"/>
            <w:vAlign w:val="center"/>
          </w:tcPr>
          <w:p w14:paraId="5B21D571" w14:textId="00BCF4AD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IL-7</w:t>
            </w:r>
          </w:p>
        </w:tc>
        <w:tc>
          <w:tcPr>
            <w:tcW w:w="730" w:type="dxa"/>
            <w:vAlign w:val="center"/>
          </w:tcPr>
          <w:p w14:paraId="3C0640AB" w14:textId="3B69E890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IL-6sR</w:t>
            </w:r>
          </w:p>
        </w:tc>
        <w:tc>
          <w:tcPr>
            <w:tcW w:w="731" w:type="dxa"/>
            <w:vAlign w:val="center"/>
          </w:tcPr>
          <w:p w14:paraId="56EBBA2F" w14:textId="445906F5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IL-6</w:t>
            </w:r>
          </w:p>
        </w:tc>
        <w:tc>
          <w:tcPr>
            <w:tcW w:w="731" w:type="dxa"/>
            <w:vAlign w:val="center"/>
          </w:tcPr>
          <w:p w14:paraId="2C5283A7" w14:textId="0839DC88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IL-4</w:t>
            </w:r>
          </w:p>
        </w:tc>
        <w:tc>
          <w:tcPr>
            <w:tcW w:w="730" w:type="dxa"/>
            <w:vAlign w:val="center"/>
          </w:tcPr>
          <w:p w14:paraId="74916AB1" w14:textId="1B3FCAF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IL-3</w:t>
            </w:r>
          </w:p>
        </w:tc>
        <w:tc>
          <w:tcPr>
            <w:tcW w:w="731" w:type="dxa"/>
            <w:vAlign w:val="center"/>
          </w:tcPr>
          <w:p w14:paraId="09B6FE04" w14:textId="79593B3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IL-2</w:t>
            </w:r>
          </w:p>
        </w:tc>
        <w:tc>
          <w:tcPr>
            <w:tcW w:w="731" w:type="dxa"/>
            <w:vAlign w:val="center"/>
          </w:tcPr>
          <w:p w14:paraId="4C3BA0B7" w14:textId="2F0EB8C9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IL-1b</w:t>
            </w:r>
          </w:p>
        </w:tc>
      </w:tr>
      <w:tr w:rsidR="000E2EA1" w14:paraId="5B0EF907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3442BBA0" w14:textId="4C744E1B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730" w:type="dxa"/>
            <w:vAlign w:val="center"/>
          </w:tcPr>
          <w:p w14:paraId="7F24AF8E" w14:textId="3EF8B736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IL-1α</w:t>
            </w:r>
          </w:p>
        </w:tc>
        <w:tc>
          <w:tcPr>
            <w:tcW w:w="731" w:type="dxa"/>
            <w:vAlign w:val="center"/>
          </w:tcPr>
          <w:p w14:paraId="3D6FD0E6" w14:textId="6B676DA0" w:rsidR="000E2EA1" w:rsidRPr="000E2EA1" w:rsidRDefault="008B7740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CCL1</w:t>
            </w:r>
          </w:p>
        </w:tc>
        <w:tc>
          <w:tcPr>
            <w:tcW w:w="731" w:type="dxa"/>
            <w:vAlign w:val="center"/>
          </w:tcPr>
          <w:p w14:paraId="05ADDA34" w14:textId="1DC0DA5A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INF-γ</w:t>
            </w:r>
          </w:p>
        </w:tc>
        <w:tc>
          <w:tcPr>
            <w:tcW w:w="730" w:type="dxa"/>
            <w:vAlign w:val="center"/>
          </w:tcPr>
          <w:p w14:paraId="7998BDC6" w14:textId="72E45FE1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ICAM-1</w:t>
            </w:r>
          </w:p>
        </w:tc>
        <w:tc>
          <w:tcPr>
            <w:tcW w:w="731" w:type="dxa"/>
            <w:vAlign w:val="center"/>
          </w:tcPr>
          <w:p w14:paraId="73B560AB" w14:textId="73B327EA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GM-CSF</w:t>
            </w:r>
          </w:p>
        </w:tc>
        <w:tc>
          <w:tcPr>
            <w:tcW w:w="731" w:type="dxa"/>
            <w:vAlign w:val="center"/>
          </w:tcPr>
          <w:p w14:paraId="104A772F" w14:textId="6C034A64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GCSF</w:t>
            </w:r>
          </w:p>
        </w:tc>
        <w:tc>
          <w:tcPr>
            <w:tcW w:w="730" w:type="dxa"/>
            <w:vAlign w:val="center"/>
          </w:tcPr>
          <w:p w14:paraId="13CB11AE" w14:textId="220960D1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CCL24</w:t>
            </w:r>
          </w:p>
        </w:tc>
        <w:tc>
          <w:tcPr>
            <w:tcW w:w="731" w:type="dxa"/>
            <w:vAlign w:val="center"/>
          </w:tcPr>
          <w:p w14:paraId="7071FE40" w14:textId="52F4D072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CCL11</w:t>
            </w:r>
          </w:p>
        </w:tc>
        <w:tc>
          <w:tcPr>
            <w:tcW w:w="731" w:type="dxa"/>
            <w:vAlign w:val="center"/>
          </w:tcPr>
          <w:p w14:paraId="6033C65F" w14:textId="2ECDFE56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0" w:type="dxa"/>
            <w:vAlign w:val="center"/>
          </w:tcPr>
          <w:p w14:paraId="3D4E24B8" w14:textId="13072920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1" w:type="dxa"/>
            <w:vAlign w:val="center"/>
          </w:tcPr>
          <w:p w14:paraId="79E38A7F" w14:textId="14C15AAA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  <w:tc>
          <w:tcPr>
            <w:tcW w:w="731" w:type="dxa"/>
            <w:vAlign w:val="center"/>
          </w:tcPr>
          <w:p w14:paraId="29451A4E" w14:textId="6E07068F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</w:tr>
      <w:tr w:rsidR="000E2EA1" w14:paraId="0517E7B3" w14:textId="77777777" w:rsidTr="003E74F5">
        <w:trPr>
          <w:trHeight w:val="460"/>
        </w:trPr>
        <w:tc>
          <w:tcPr>
            <w:tcW w:w="392" w:type="dxa"/>
            <w:vAlign w:val="center"/>
          </w:tcPr>
          <w:p w14:paraId="68746173" w14:textId="24E53D39" w:rsidR="000E2EA1" w:rsidRPr="000E2EA1" w:rsidRDefault="000E2EA1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EA1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30" w:type="dxa"/>
            <w:vAlign w:val="center"/>
          </w:tcPr>
          <w:p w14:paraId="53CB65CC" w14:textId="1B0BF9DC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IL-1α</w:t>
            </w:r>
          </w:p>
        </w:tc>
        <w:tc>
          <w:tcPr>
            <w:tcW w:w="731" w:type="dxa"/>
            <w:vAlign w:val="center"/>
          </w:tcPr>
          <w:p w14:paraId="3D0D27F7" w14:textId="64E81056" w:rsidR="000E2EA1" w:rsidRPr="000E2EA1" w:rsidRDefault="008B7740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CCL1</w:t>
            </w:r>
          </w:p>
        </w:tc>
        <w:tc>
          <w:tcPr>
            <w:tcW w:w="731" w:type="dxa"/>
            <w:vAlign w:val="center"/>
          </w:tcPr>
          <w:p w14:paraId="3CC2F4F0" w14:textId="777220E0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INF-γ</w:t>
            </w:r>
          </w:p>
        </w:tc>
        <w:tc>
          <w:tcPr>
            <w:tcW w:w="730" w:type="dxa"/>
            <w:vAlign w:val="center"/>
          </w:tcPr>
          <w:p w14:paraId="1E3B7C99" w14:textId="3E3F2CC8" w:rsidR="000E2EA1" w:rsidRPr="000E2EA1" w:rsidRDefault="003E74F5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ICAM-1</w:t>
            </w:r>
          </w:p>
        </w:tc>
        <w:tc>
          <w:tcPr>
            <w:tcW w:w="731" w:type="dxa"/>
            <w:vAlign w:val="center"/>
          </w:tcPr>
          <w:p w14:paraId="6B27B227" w14:textId="3B0F25F5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GM-CSF</w:t>
            </w:r>
          </w:p>
        </w:tc>
        <w:tc>
          <w:tcPr>
            <w:tcW w:w="731" w:type="dxa"/>
            <w:vAlign w:val="center"/>
          </w:tcPr>
          <w:p w14:paraId="6CEA6153" w14:textId="5549CB59" w:rsidR="000E2EA1" w:rsidRPr="000E2EA1" w:rsidRDefault="00EF6E7D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GCSF</w:t>
            </w:r>
          </w:p>
        </w:tc>
        <w:tc>
          <w:tcPr>
            <w:tcW w:w="730" w:type="dxa"/>
            <w:vAlign w:val="center"/>
          </w:tcPr>
          <w:p w14:paraId="76A4A15D" w14:textId="672A0AFF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CCL24</w:t>
            </w:r>
          </w:p>
        </w:tc>
        <w:tc>
          <w:tcPr>
            <w:tcW w:w="731" w:type="dxa"/>
            <w:vAlign w:val="center"/>
          </w:tcPr>
          <w:p w14:paraId="24CF6280" w14:textId="14ED9044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CCL11</w:t>
            </w:r>
          </w:p>
        </w:tc>
        <w:tc>
          <w:tcPr>
            <w:tcW w:w="731" w:type="dxa"/>
            <w:vAlign w:val="center"/>
          </w:tcPr>
          <w:p w14:paraId="430289C3" w14:textId="2FA2F42C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0" w:type="dxa"/>
            <w:vAlign w:val="center"/>
          </w:tcPr>
          <w:p w14:paraId="536BDFB2" w14:textId="197E080A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</w:p>
        </w:tc>
        <w:tc>
          <w:tcPr>
            <w:tcW w:w="731" w:type="dxa"/>
            <w:vAlign w:val="center"/>
          </w:tcPr>
          <w:p w14:paraId="6C71920B" w14:textId="58BFDB69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  <w:tc>
          <w:tcPr>
            <w:tcW w:w="731" w:type="dxa"/>
            <w:vAlign w:val="center"/>
          </w:tcPr>
          <w:p w14:paraId="5BFC9CCA" w14:textId="53513910" w:rsidR="000E2EA1" w:rsidRPr="000E2EA1" w:rsidRDefault="00BA38A9" w:rsidP="000E2EA1">
            <w:pPr>
              <w:pStyle w:val="SNSynopsisTOC"/>
              <w:tabs>
                <w:tab w:val="left" w:pos="1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</w:p>
        </w:tc>
      </w:tr>
    </w:tbl>
    <w:p w14:paraId="3617F909" w14:textId="77777777" w:rsidR="00CE468C" w:rsidRPr="007B1A1C" w:rsidRDefault="00CE468C" w:rsidP="00804D77">
      <w:pPr>
        <w:pStyle w:val="SNSynopsisTOC"/>
        <w:tabs>
          <w:tab w:val="left" w:pos="1606"/>
        </w:tabs>
        <w:spacing w:after="0"/>
        <w:rPr>
          <w:rFonts w:ascii="Times New Roman" w:hAnsi="Times New Roman"/>
        </w:rPr>
      </w:pPr>
    </w:p>
    <w:p w14:paraId="62BCC450" w14:textId="77777777" w:rsidR="008B7740" w:rsidRDefault="00CE468C" w:rsidP="002F2944">
      <w:pPr>
        <w:pStyle w:val="SNSynopsisTOC"/>
        <w:tabs>
          <w:tab w:val="left" w:pos="1606"/>
        </w:tabs>
        <w:spacing w:after="0" w:line="276" w:lineRule="auto"/>
        <w:rPr>
          <w:rFonts w:ascii="Times New Roman" w:hAnsi="Times New Roman"/>
        </w:rPr>
      </w:pPr>
      <w:r w:rsidRPr="009A3545">
        <w:rPr>
          <w:rFonts w:ascii="Times New Roman" w:hAnsi="Times New Roman"/>
          <w:b/>
          <w:bCs/>
        </w:rPr>
        <w:t xml:space="preserve">Figure </w:t>
      </w:r>
      <w:r w:rsidRPr="008B7740">
        <w:rPr>
          <w:rFonts w:ascii="Times New Roman" w:hAnsi="Times New Roman"/>
          <w:b/>
          <w:bCs/>
        </w:rPr>
        <w:t xml:space="preserve">S1. </w:t>
      </w:r>
      <w:r w:rsidRPr="008B7740">
        <w:rPr>
          <w:rFonts w:ascii="Times New Roman" w:hAnsi="Times New Roman"/>
          <w:b/>
        </w:rPr>
        <w:t>Antibody array map.</w:t>
      </w:r>
      <w:r w:rsidRPr="009A3545">
        <w:rPr>
          <w:rFonts w:ascii="Times New Roman" w:hAnsi="Times New Roman"/>
        </w:rPr>
        <w:t xml:space="preserve"> </w:t>
      </w:r>
    </w:p>
    <w:p w14:paraId="01A52DC2" w14:textId="390A1A7D" w:rsidR="002F2944" w:rsidRPr="002F2944" w:rsidRDefault="008E42F3" w:rsidP="002F2944">
      <w:pPr>
        <w:pStyle w:val="SNSynopsisTOC"/>
        <w:tabs>
          <w:tab w:val="left" w:pos="1606"/>
        </w:tabs>
        <w:spacing w:after="0" w:line="360" w:lineRule="auto"/>
        <w:rPr>
          <w:rFonts w:ascii="Times New Roman" w:hAnsi="Times New Roman"/>
          <w:lang w:val="pl-PL" w:eastAsia="pl-PL"/>
        </w:rPr>
      </w:pPr>
      <w:r w:rsidRPr="009A3545">
        <w:rPr>
          <w:rFonts w:ascii="Times New Roman" w:hAnsi="Times New Roman"/>
        </w:rPr>
        <w:t>Abbreviations:</w:t>
      </w:r>
      <w:r w:rsidRPr="009A3545" w:rsidDel="00DD36C1">
        <w:rPr>
          <w:rFonts w:ascii="Times New Roman" w:hAnsi="Times New Roman"/>
          <w:iCs/>
        </w:rPr>
        <w:t xml:space="preserve"> </w:t>
      </w:r>
      <w:r w:rsidRPr="009A3545">
        <w:rPr>
          <w:rFonts w:ascii="Times New Roman" w:hAnsi="Times New Roman"/>
          <w:iCs/>
        </w:rPr>
        <w:t>Blank</w:t>
      </w:r>
      <w:r w:rsidRPr="009A3545">
        <w:rPr>
          <w:rFonts w:ascii="Times New Roman" w:hAnsi="Times New Roman"/>
        </w:rPr>
        <w:t xml:space="preserve">, blank spots without antibodies; </w:t>
      </w:r>
      <w:r w:rsidR="008B7740">
        <w:rPr>
          <w:rFonts w:ascii="Times New Roman" w:hAnsi="Times New Roman"/>
        </w:rPr>
        <w:t xml:space="preserve">CCL1, </w:t>
      </w:r>
      <w:r w:rsidR="008B7740">
        <w:rPr>
          <w:rFonts w:ascii="Times New Roman" w:hAnsi="Times New Roman"/>
          <w:lang w:val="pl-PL" w:eastAsia="pl-PL"/>
        </w:rPr>
        <w:t>C-C motif chemokine ligand 1</w:t>
      </w:r>
      <w:r w:rsidR="002F2944">
        <w:rPr>
          <w:rFonts w:ascii="Times New Roman" w:hAnsi="Times New Roman"/>
          <w:lang w:val="pl-PL" w:eastAsia="pl-PL"/>
        </w:rPr>
        <w:t xml:space="preserve">; </w:t>
      </w:r>
      <w:r w:rsidR="008B7740">
        <w:rPr>
          <w:rFonts w:ascii="Times New Roman" w:hAnsi="Times New Roman"/>
          <w:lang w:val="pl-PL" w:eastAsia="pl-PL"/>
        </w:rPr>
        <w:t xml:space="preserve">CCL5, </w:t>
      </w:r>
      <w:r w:rsidR="008B7740" w:rsidRPr="009A3545">
        <w:rPr>
          <w:rFonts w:ascii="Times New Roman" w:hAnsi="Times New Roman"/>
          <w:lang w:val="pl-PL" w:eastAsia="pl-PL"/>
        </w:rPr>
        <w:t>C-C motif chemokine ligand 5</w:t>
      </w:r>
      <w:r w:rsidR="008B7740">
        <w:rPr>
          <w:rFonts w:ascii="Times New Roman" w:hAnsi="Times New Roman"/>
          <w:lang w:val="pl-PL" w:eastAsia="pl-PL"/>
        </w:rPr>
        <w:t>;</w:t>
      </w:r>
      <w:r w:rsidR="008B7740" w:rsidRPr="008B7740">
        <w:rPr>
          <w:rFonts w:ascii="Times New Roman" w:hAnsi="Times New Roman"/>
          <w:lang w:val="pl-PL" w:eastAsia="pl-PL"/>
        </w:rPr>
        <w:t xml:space="preserve"> </w:t>
      </w:r>
      <w:r w:rsidR="002F2944">
        <w:rPr>
          <w:rFonts w:ascii="Times New Roman" w:hAnsi="Times New Roman"/>
        </w:rPr>
        <w:t xml:space="preserve">CCL24, </w:t>
      </w:r>
      <w:r w:rsidR="002F2944">
        <w:rPr>
          <w:rFonts w:ascii="Times New Roman" w:hAnsi="Times New Roman"/>
          <w:lang w:val="pl-PL" w:eastAsia="pl-PL"/>
        </w:rPr>
        <w:t>C-C motif chemokine ligand 24;</w:t>
      </w:r>
      <w:r w:rsidR="002F2944">
        <w:rPr>
          <w:rFonts w:ascii="Times New Roman" w:hAnsi="Times New Roman"/>
        </w:rPr>
        <w:t xml:space="preserve"> </w:t>
      </w:r>
      <w:r w:rsidR="008B7740" w:rsidRPr="00374537">
        <w:rPr>
          <w:rFonts w:ascii="Times New Roman" w:hAnsi="Times New Roman"/>
          <w:lang w:val="pl-PL" w:eastAsia="pl-PL"/>
        </w:rPr>
        <w:t>CXCL9</w:t>
      </w:r>
      <w:r w:rsidR="008B7740">
        <w:rPr>
          <w:rFonts w:ascii="Times New Roman" w:hAnsi="Times New Roman"/>
          <w:lang w:val="pl-PL" w:eastAsia="pl-PL"/>
        </w:rPr>
        <w:t>, C-X-C motif chemokine</w:t>
      </w:r>
      <w:r w:rsidR="008B7740" w:rsidRPr="00374537">
        <w:rPr>
          <w:rFonts w:ascii="Times New Roman" w:hAnsi="Times New Roman"/>
          <w:lang w:val="pl-PL" w:eastAsia="pl-PL"/>
        </w:rPr>
        <w:t xml:space="preserve"> ligand 9</w:t>
      </w:r>
      <w:r w:rsidR="008B7740">
        <w:rPr>
          <w:rFonts w:ascii="Times New Roman" w:hAnsi="Times New Roman"/>
          <w:lang w:val="pl-PL" w:eastAsia="pl-PL"/>
        </w:rPr>
        <w:t>;</w:t>
      </w:r>
      <w:r w:rsidR="008B7740" w:rsidRPr="008B7740">
        <w:rPr>
          <w:rFonts w:ascii="Times New Roman" w:hAnsi="Times New Roman"/>
        </w:rPr>
        <w:t xml:space="preserve"> </w:t>
      </w:r>
      <w:r w:rsidR="008B7740" w:rsidRPr="00374537">
        <w:rPr>
          <w:rFonts w:ascii="Times New Roman" w:hAnsi="Times New Roman"/>
        </w:rPr>
        <w:t>CXCL10</w:t>
      </w:r>
      <w:r w:rsidR="008B7740">
        <w:rPr>
          <w:rFonts w:ascii="Times New Roman" w:hAnsi="Times New Roman"/>
        </w:rPr>
        <w:t>,</w:t>
      </w:r>
      <w:r w:rsidR="002F2944">
        <w:rPr>
          <w:rFonts w:ascii="Times New Roman" w:hAnsi="Times New Roman"/>
        </w:rPr>
        <w:t xml:space="preserve"> CCL11</w:t>
      </w:r>
      <w:r w:rsidR="008B7740">
        <w:rPr>
          <w:rFonts w:ascii="Times New Roman" w:hAnsi="Times New Roman"/>
        </w:rPr>
        <w:t xml:space="preserve"> </w:t>
      </w:r>
      <w:r w:rsidR="008B7740">
        <w:rPr>
          <w:rFonts w:ascii="Times New Roman" w:hAnsi="Times New Roman"/>
          <w:lang w:val="pl-PL" w:eastAsia="pl-PL"/>
        </w:rPr>
        <w:t>C-X-C motif chemokine</w:t>
      </w:r>
      <w:r w:rsidR="008B7740" w:rsidRPr="00374537">
        <w:rPr>
          <w:rFonts w:ascii="Times New Roman" w:hAnsi="Times New Roman"/>
          <w:lang w:val="pl-PL" w:eastAsia="pl-PL"/>
        </w:rPr>
        <w:t xml:space="preserve"> </w:t>
      </w:r>
      <w:r w:rsidR="002F2944">
        <w:rPr>
          <w:rFonts w:ascii="Times New Roman" w:hAnsi="Times New Roman"/>
          <w:lang w:val="pl-PL" w:eastAsia="pl-PL"/>
        </w:rPr>
        <w:t>ligand 11</w:t>
      </w:r>
      <w:r w:rsidR="008B7740">
        <w:rPr>
          <w:rFonts w:ascii="Times New Roman" w:hAnsi="Times New Roman"/>
          <w:lang w:val="pl-PL" w:eastAsia="pl-PL"/>
        </w:rPr>
        <w:t>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GCSF, g</w:t>
      </w:r>
      <w:r w:rsidR="002F2944" w:rsidRPr="008B7740">
        <w:rPr>
          <w:rFonts w:ascii="Times New Roman" w:hAnsi="Times New Roman"/>
        </w:rPr>
        <w:t>ranulocyte-colony stimulating factor</w:t>
      </w:r>
      <w:r w:rsidR="002F2944">
        <w:rPr>
          <w:rFonts w:ascii="Times New Roman" w:hAnsi="Times New Roman"/>
        </w:rPr>
        <w:t>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GM-CSF, g</w:t>
      </w:r>
      <w:r w:rsidR="002F2944" w:rsidRPr="008B7740">
        <w:rPr>
          <w:rFonts w:ascii="Times New Roman" w:hAnsi="Times New Roman"/>
        </w:rPr>
        <w:t>ranulocyte-macrophage colony-stimulating factor</w:t>
      </w:r>
      <w:r w:rsidR="002F2944">
        <w:rPr>
          <w:rFonts w:ascii="Times New Roman" w:hAnsi="Times New Roman"/>
        </w:rPr>
        <w:t>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ICAM-1, intercellular adhesion m</w:t>
      </w:r>
      <w:r w:rsidR="002F2944" w:rsidRPr="008B7740">
        <w:rPr>
          <w:rFonts w:ascii="Times New Roman" w:hAnsi="Times New Roman"/>
        </w:rPr>
        <w:t>olecule 1</w:t>
      </w:r>
      <w:r w:rsidR="002F2944">
        <w:rPr>
          <w:rFonts w:ascii="Times New Roman" w:hAnsi="Times New Roman"/>
        </w:rPr>
        <w:t>;</w:t>
      </w:r>
      <w:r w:rsidR="002F2944" w:rsidRPr="002F2944">
        <w:rPr>
          <w:rFonts w:ascii="Times New Roman" w:hAnsi="Times New Roman"/>
        </w:rPr>
        <w:t xml:space="preserve"> </w:t>
      </w:r>
      <w:r w:rsidR="002F2944" w:rsidRPr="008B7740">
        <w:rPr>
          <w:rFonts w:ascii="Times New Roman" w:hAnsi="Times New Roman"/>
        </w:rPr>
        <w:t>IL-1</w:t>
      </w:r>
      <w:r w:rsidR="002F2944" w:rsidRPr="008B7740">
        <w:rPr>
          <w:rFonts w:ascii="Times New Roman" w:hAnsi="Times New Roman" w:hint="eastAsia"/>
        </w:rPr>
        <w:t>α</w:t>
      </w:r>
      <w:r w:rsidR="002F2944">
        <w:rPr>
          <w:rFonts w:ascii="Times New Roman" w:hAnsi="Times New Roman"/>
        </w:rPr>
        <w:t>, interleukin 1 alpha;</w:t>
      </w:r>
      <w:r w:rsidR="002F2944" w:rsidRPr="002F2944">
        <w:rPr>
          <w:rFonts w:ascii="Times New Roman" w:hAnsi="Times New Roman"/>
        </w:rPr>
        <w:t xml:space="preserve"> </w:t>
      </w:r>
      <w:r w:rsidR="002F2944" w:rsidRPr="008B7740">
        <w:rPr>
          <w:rFonts w:ascii="Times New Roman" w:hAnsi="Times New Roman"/>
        </w:rPr>
        <w:t>IL-1b</w:t>
      </w:r>
      <w:r w:rsidR="002F2944">
        <w:rPr>
          <w:rFonts w:ascii="Times New Roman" w:hAnsi="Times New Roman"/>
        </w:rPr>
        <w:t>, interleukin 1 beta;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IL-2, interleukin 2; IL-3, interleukin 3;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IL-4, interleukin 4;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IL-6, interleukin 6;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 xml:space="preserve">IL-6sR, </w:t>
      </w:r>
      <w:r w:rsidR="002F2944" w:rsidRPr="008B7740">
        <w:rPr>
          <w:rFonts w:ascii="Times New Roman" w:hAnsi="Times New Roman"/>
        </w:rPr>
        <w:t xml:space="preserve">soluble </w:t>
      </w:r>
      <w:r w:rsidR="002F2944">
        <w:rPr>
          <w:rFonts w:ascii="Times New Roman" w:hAnsi="Times New Roman"/>
        </w:rPr>
        <w:t xml:space="preserve">interleukin 6 </w:t>
      </w:r>
      <w:r w:rsidR="002F2944" w:rsidRPr="008B7740">
        <w:rPr>
          <w:rFonts w:ascii="Times New Roman" w:hAnsi="Times New Roman"/>
        </w:rPr>
        <w:t>receptor</w:t>
      </w:r>
      <w:r w:rsidR="002F2944">
        <w:rPr>
          <w:rFonts w:ascii="Times New Roman" w:hAnsi="Times New Roman"/>
        </w:rPr>
        <w:t>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IL-7, interleukin 7;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IL-8, interleukin 8;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IL-10, interleukin 10;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IL-11, interleukin 11;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IL-12 p40, interleukin 12 p40 subunit;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IL-12 p70, interleukin 12 p70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 xml:space="preserve">subunit; </w:t>
      </w:r>
      <w:r w:rsidR="002F2944" w:rsidRPr="008B7740">
        <w:rPr>
          <w:rFonts w:ascii="Times New Roman" w:hAnsi="Times New Roman"/>
        </w:rPr>
        <w:t>IL-13</w:t>
      </w:r>
      <w:r w:rsidR="002F2944">
        <w:rPr>
          <w:rFonts w:ascii="Times New Roman" w:hAnsi="Times New Roman"/>
        </w:rPr>
        <w:t>,</w:t>
      </w:r>
      <w:r w:rsidR="002F2944" w:rsidRPr="008B7740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 xml:space="preserve">interleukin 13; </w:t>
      </w:r>
      <w:r w:rsidR="002F2944" w:rsidRPr="008B7740">
        <w:rPr>
          <w:rFonts w:ascii="Times New Roman" w:hAnsi="Times New Roman"/>
        </w:rPr>
        <w:t>IL-15</w:t>
      </w:r>
      <w:r w:rsidR="002F2944">
        <w:rPr>
          <w:rFonts w:ascii="Times New Roman" w:hAnsi="Times New Roman"/>
        </w:rPr>
        <w:t>,</w:t>
      </w:r>
      <w:r w:rsidR="002F2944" w:rsidRPr="008B7740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>interleukin 15;</w:t>
      </w:r>
      <w:r w:rsidR="002F2944" w:rsidRPr="002F2944">
        <w:rPr>
          <w:rFonts w:ascii="Times New Roman" w:hAnsi="Times New Roman"/>
        </w:rPr>
        <w:t xml:space="preserve"> </w:t>
      </w:r>
      <w:r w:rsidR="002F2944" w:rsidRPr="008B7740">
        <w:rPr>
          <w:rFonts w:ascii="Times New Roman" w:hAnsi="Times New Roman"/>
        </w:rPr>
        <w:t>IL-16</w:t>
      </w:r>
      <w:r w:rsidR="002F2944">
        <w:rPr>
          <w:rFonts w:ascii="Times New Roman" w:hAnsi="Times New Roman"/>
        </w:rPr>
        <w:t xml:space="preserve">, interleukin 16; </w:t>
      </w:r>
      <w:r w:rsidR="002F2944" w:rsidRPr="008B7740">
        <w:rPr>
          <w:rFonts w:ascii="Times New Roman" w:hAnsi="Times New Roman"/>
        </w:rPr>
        <w:t>IL-17</w:t>
      </w:r>
      <w:r w:rsidR="002F2944">
        <w:rPr>
          <w:rFonts w:ascii="Times New Roman" w:hAnsi="Times New Roman"/>
        </w:rPr>
        <w:t>, interleukin 17;</w:t>
      </w:r>
      <w:r w:rsidR="002F2944" w:rsidRPr="002F2944">
        <w:rPr>
          <w:rFonts w:ascii="Times New Roman" w:hAnsi="Times New Roman"/>
        </w:rPr>
        <w:t xml:space="preserve"> </w:t>
      </w:r>
      <w:r w:rsidR="002F2944" w:rsidRPr="008B7740">
        <w:rPr>
          <w:rFonts w:ascii="Times New Roman" w:hAnsi="Times New Roman"/>
        </w:rPr>
        <w:t>INF-</w:t>
      </w:r>
      <w:r w:rsidR="002F2944" w:rsidRPr="008B7740">
        <w:rPr>
          <w:rFonts w:ascii="Times New Roman" w:hAnsi="Times New Roman" w:hint="eastAsia"/>
        </w:rPr>
        <w:t>γ</w:t>
      </w:r>
      <w:r w:rsidR="002F2944">
        <w:rPr>
          <w:rFonts w:ascii="Times New Roman" w:hAnsi="Times New Roman"/>
        </w:rPr>
        <w:t>, interferon-gamma;</w:t>
      </w:r>
      <w:r w:rsidR="002F2944" w:rsidRPr="002F2944">
        <w:rPr>
          <w:rFonts w:ascii="Times New Roman" w:hAnsi="Times New Roman"/>
        </w:rPr>
        <w:t xml:space="preserve"> </w:t>
      </w:r>
      <w:r w:rsidR="002F2944">
        <w:rPr>
          <w:rFonts w:ascii="Times New Roman" w:hAnsi="Times New Roman"/>
        </w:rPr>
        <w:t xml:space="preserve">MCP-1, </w:t>
      </w:r>
      <w:r w:rsidR="002F2944" w:rsidRPr="00374537">
        <w:rPr>
          <w:rFonts w:ascii="Times New Roman" w:hAnsi="Times New Roman"/>
        </w:rPr>
        <w:t>mo</w:t>
      </w:r>
      <w:r w:rsidR="002F2944">
        <w:rPr>
          <w:rFonts w:ascii="Times New Roman" w:hAnsi="Times New Roman"/>
        </w:rPr>
        <w:t xml:space="preserve">nocyte chemoattractant protein 1; </w:t>
      </w:r>
      <w:r w:rsidR="002F2944" w:rsidRPr="00374537">
        <w:rPr>
          <w:rFonts w:ascii="Times New Roman" w:hAnsi="Times New Roman"/>
        </w:rPr>
        <w:t>MCP-2</w:t>
      </w:r>
      <w:r w:rsidR="002F2944">
        <w:rPr>
          <w:rFonts w:ascii="Times New Roman" w:hAnsi="Times New Roman"/>
        </w:rPr>
        <w:t xml:space="preserve">, </w:t>
      </w:r>
      <w:r w:rsidR="002F2944" w:rsidRPr="00374537">
        <w:rPr>
          <w:rFonts w:ascii="Times New Roman" w:hAnsi="Times New Roman"/>
        </w:rPr>
        <w:t>monocyte chemoattractant protein 2</w:t>
      </w:r>
      <w:r w:rsidR="002F2944">
        <w:rPr>
          <w:rFonts w:ascii="Times New Roman" w:hAnsi="Times New Roman"/>
        </w:rPr>
        <w:t>;</w:t>
      </w:r>
      <w:r w:rsidR="002F2944" w:rsidRPr="002F2944">
        <w:rPr>
          <w:rFonts w:ascii="Times New Roman" w:hAnsi="Times New Roman"/>
          <w:iCs/>
        </w:rPr>
        <w:t xml:space="preserve"> </w:t>
      </w:r>
      <w:r w:rsidR="002F2944" w:rsidRPr="00374537">
        <w:rPr>
          <w:rFonts w:ascii="Times New Roman" w:hAnsi="Times New Roman"/>
          <w:lang w:val="pl-PL" w:eastAsia="pl-PL"/>
        </w:rPr>
        <w:t>M-CSF</w:t>
      </w:r>
      <w:r w:rsidR="002F2944">
        <w:rPr>
          <w:rFonts w:ascii="Times New Roman" w:hAnsi="Times New Roman"/>
          <w:lang w:val="pl-PL" w:eastAsia="pl-PL"/>
        </w:rPr>
        <w:t>, m</w:t>
      </w:r>
      <w:r w:rsidR="002F2944" w:rsidRPr="00374537">
        <w:rPr>
          <w:rFonts w:ascii="Times New Roman" w:hAnsi="Times New Roman"/>
          <w:lang w:val="pl-PL" w:eastAsia="pl-PL"/>
        </w:rPr>
        <w:t>acrophage colony-stimulating factor</w:t>
      </w:r>
      <w:r w:rsidR="002F2944">
        <w:rPr>
          <w:rFonts w:ascii="Times New Roman" w:hAnsi="Times New Roman"/>
          <w:lang w:val="pl-PL" w:eastAsia="pl-PL"/>
        </w:rPr>
        <w:t xml:space="preserve">; </w:t>
      </w:r>
      <w:r w:rsidR="002F2944" w:rsidRPr="002F2944">
        <w:rPr>
          <w:rFonts w:ascii="Times New Roman" w:hAnsi="Times New Roman"/>
          <w:lang w:val="pl-PL" w:eastAsia="pl-PL"/>
        </w:rPr>
        <w:t>MIP-1</w:t>
      </w:r>
      <w:r w:rsidR="002F2944" w:rsidRPr="002F2944">
        <w:rPr>
          <w:rFonts w:ascii="Times New Roman" w:hAnsi="Times New Roman" w:hint="eastAsia"/>
          <w:lang w:val="pl-PL" w:eastAsia="pl-PL"/>
        </w:rPr>
        <w:t>α</w:t>
      </w:r>
      <w:r w:rsidR="002F2944" w:rsidRPr="002F2944">
        <w:rPr>
          <w:rFonts w:ascii="Times New Roman" w:hAnsi="Times New Roman"/>
          <w:lang w:val="pl-PL" w:eastAsia="pl-PL"/>
        </w:rPr>
        <w:t>, macrophage inflammatory protein 1 alpha; MIP-1</w:t>
      </w:r>
      <w:r w:rsidR="002F2944" w:rsidRPr="002F2944">
        <w:rPr>
          <w:rFonts w:ascii="Times New Roman" w:hAnsi="Times New Roman" w:hint="eastAsia"/>
          <w:lang w:val="pl-PL" w:eastAsia="pl-PL"/>
        </w:rPr>
        <w:t>β</w:t>
      </w:r>
      <w:r w:rsidR="002F2944" w:rsidRPr="002F2944">
        <w:rPr>
          <w:rFonts w:ascii="Times New Roman" w:hAnsi="Times New Roman"/>
          <w:lang w:val="pl-PL" w:eastAsia="pl-PL"/>
        </w:rPr>
        <w:t>, macrophage inflammatory protein 1 beta;</w:t>
      </w:r>
      <w:r w:rsidR="002F2944">
        <w:rPr>
          <w:rFonts w:ascii="Times New Roman" w:hAnsi="Times New Roman"/>
          <w:lang w:val="pl-PL" w:eastAsia="pl-PL"/>
        </w:rPr>
        <w:t xml:space="preserve"> </w:t>
      </w:r>
      <w:r w:rsidR="002F2944" w:rsidRPr="002F2944">
        <w:rPr>
          <w:rFonts w:ascii="Times New Roman" w:hAnsi="Times New Roman"/>
          <w:lang w:val="pl-PL" w:eastAsia="pl-PL"/>
        </w:rPr>
        <w:t>MIP-1</w:t>
      </w:r>
      <w:r w:rsidR="002F2944" w:rsidRPr="002F2944">
        <w:rPr>
          <w:rFonts w:ascii="Times New Roman" w:hAnsi="Times New Roman" w:hint="eastAsia"/>
          <w:lang w:val="pl-PL" w:eastAsia="pl-PL"/>
        </w:rPr>
        <w:t>δ</w:t>
      </w:r>
      <w:r w:rsidR="002F2944" w:rsidRPr="002F2944">
        <w:rPr>
          <w:rFonts w:ascii="Times New Roman" w:hAnsi="Times New Roman"/>
          <w:lang w:val="pl-PL" w:eastAsia="pl-PL"/>
        </w:rPr>
        <w:t>, macropha</w:t>
      </w:r>
      <w:r w:rsidR="002F2944">
        <w:rPr>
          <w:rFonts w:ascii="Times New Roman" w:hAnsi="Times New Roman"/>
          <w:lang w:val="pl-PL" w:eastAsia="pl-PL"/>
        </w:rPr>
        <w:t xml:space="preserve">ge inflammatory protein 1 gamma; </w:t>
      </w:r>
      <w:r w:rsidR="002F2944" w:rsidRPr="009A3545">
        <w:rPr>
          <w:rFonts w:ascii="Times New Roman" w:hAnsi="Times New Roman"/>
          <w:iCs/>
        </w:rPr>
        <w:t>Neg</w:t>
      </w:r>
      <w:r w:rsidR="002F2944" w:rsidRPr="009A3545">
        <w:rPr>
          <w:rFonts w:ascii="Times New Roman" w:hAnsi="Times New Roman"/>
        </w:rPr>
        <w:t>, negative controls (spots without antibodies printed with antibody dilution buffer);</w:t>
      </w:r>
      <w:r w:rsidR="002F2944">
        <w:rPr>
          <w:rFonts w:ascii="Times New Roman" w:hAnsi="Times New Roman"/>
        </w:rPr>
        <w:t xml:space="preserve"> </w:t>
      </w:r>
      <w:r w:rsidR="002F2944" w:rsidRPr="002F2944">
        <w:rPr>
          <w:rFonts w:ascii="Times New Roman" w:hAnsi="Times New Roman"/>
        </w:rPr>
        <w:t>PDGF-BB, platelet-derived growth factor subunit B homodimer;</w:t>
      </w:r>
      <w:r w:rsidR="002F2944" w:rsidRPr="009A3545">
        <w:rPr>
          <w:rFonts w:ascii="Times New Roman" w:hAnsi="Times New Roman"/>
        </w:rPr>
        <w:t xml:space="preserve"> </w:t>
      </w:r>
      <w:r w:rsidR="002F2944" w:rsidRPr="009A3545">
        <w:rPr>
          <w:rFonts w:ascii="Times New Roman" w:hAnsi="Times New Roman"/>
          <w:iCs/>
        </w:rPr>
        <w:t>POS</w:t>
      </w:r>
      <w:r w:rsidR="002F2944" w:rsidRPr="009A3545">
        <w:rPr>
          <w:rFonts w:ascii="Times New Roman" w:hAnsi="Times New Roman"/>
        </w:rPr>
        <w:t xml:space="preserve">, spot with biotin-conjugated IgG; </w:t>
      </w:r>
      <w:r w:rsidR="002F2944" w:rsidRPr="002F2944">
        <w:rPr>
          <w:rFonts w:ascii="Times New Roman" w:hAnsi="Times New Roman"/>
        </w:rPr>
        <w:t>sTNF RI, soluble tumor necrosis factor receptor I;</w:t>
      </w:r>
      <w:r w:rsidR="002F2944" w:rsidRPr="002F2944">
        <w:t xml:space="preserve"> </w:t>
      </w:r>
      <w:r w:rsidR="002F2944" w:rsidRPr="002F2944">
        <w:rPr>
          <w:rFonts w:ascii="Times New Roman" w:hAnsi="Times New Roman"/>
        </w:rPr>
        <w:t xml:space="preserve">sTNF RII, soluble tumor necrosis factor receptor II; </w:t>
      </w:r>
      <w:r w:rsidR="002F2944" w:rsidRPr="009A3545">
        <w:rPr>
          <w:rFonts w:ascii="Times New Roman" w:hAnsi="Times New Roman"/>
        </w:rPr>
        <w:t>TIMP2, tissue inhibitor of metalloproteinases 2;</w:t>
      </w:r>
      <w:r w:rsidR="002F2944" w:rsidRPr="002F2944">
        <w:t xml:space="preserve"> </w:t>
      </w:r>
      <w:r w:rsidR="002F2944" w:rsidRPr="002F2944">
        <w:rPr>
          <w:rFonts w:ascii="Times New Roman" w:hAnsi="Times New Roman"/>
        </w:rPr>
        <w:t>TGF-</w:t>
      </w:r>
      <w:r w:rsidR="002F2944" w:rsidRPr="002F2944">
        <w:rPr>
          <w:rFonts w:ascii="Times New Roman" w:hAnsi="Times New Roman" w:hint="eastAsia"/>
        </w:rPr>
        <w:t>β</w:t>
      </w:r>
      <w:r w:rsidR="002F2944" w:rsidRPr="002F2944">
        <w:rPr>
          <w:rFonts w:ascii="Times New Roman" w:hAnsi="Times New Roman"/>
        </w:rPr>
        <w:t>, transforming growth factor beta;</w:t>
      </w:r>
      <w:r w:rsidR="002F2944" w:rsidRPr="002F2944">
        <w:rPr>
          <w:rFonts w:ascii="Times New Roman" w:hAnsi="Times New Roman"/>
          <w:lang w:val="pl-PL" w:eastAsia="pl-PL"/>
        </w:rPr>
        <w:t xml:space="preserve"> </w:t>
      </w:r>
      <w:r w:rsidR="002F2944" w:rsidRPr="009A3545">
        <w:rPr>
          <w:rFonts w:ascii="Times New Roman" w:hAnsi="Times New Roman"/>
          <w:lang w:val="pl-PL" w:eastAsia="pl-PL"/>
        </w:rPr>
        <w:t>TNF-</w:t>
      </w:r>
      <w:r w:rsidR="002F2944" w:rsidRPr="009A3545">
        <w:rPr>
          <w:rFonts w:ascii="Times New Roman" w:hAnsi="Times New Roman" w:hint="eastAsia"/>
          <w:lang w:val="pl-PL" w:eastAsia="pl-PL"/>
        </w:rPr>
        <w:t>α</w:t>
      </w:r>
      <w:r w:rsidR="002F2944">
        <w:rPr>
          <w:rFonts w:ascii="Times New Roman" w:hAnsi="Times New Roman"/>
          <w:lang w:val="pl-PL" w:eastAsia="pl-PL"/>
        </w:rPr>
        <w:t xml:space="preserve">,  </w:t>
      </w:r>
      <w:r w:rsidR="002F2944" w:rsidRPr="009A3545">
        <w:rPr>
          <w:rFonts w:ascii="Times New Roman" w:hAnsi="Times New Roman"/>
          <w:color w:val="000000" w:themeColor="text1"/>
          <w:shd w:val="clear" w:color="auto" w:fill="FFFFFF"/>
          <w:lang w:val="pl-PL" w:eastAsia="pl-PL"/>
        </w:rPr>
        <w:t>tumor necrosis factor</w:t>
      </w:r>
      <w:r w:rsidR="002F2944">
        <w:rPr>
          <w:rFonts w:ascii="Times New Roman" w:hAnsi="Times New Roman"/>
          <w:color w:val="000000" w:themeColor="text1"/>
          <w:shd w:val="clear" w:color="auto" w:fill="FFFFFF"/>
          <w:lang w:val="pl-PL" w:eastAsia="pl-PL"/>
        </w:rPr>
        <w:t xml:space="preserve"> alpha;</w:t>
      </w:r>
      <w:r w:rsidR="002F2944" w:rsidRPr="002F2944">
        <w:t xml:space="preserve"> </w:t>
      </w:r>
      <w:r w:rsidR="002F2944" w:rsidRPr="002F2944">
        <w:rPr>
          <w:rFonts w:ascii="Times New Roman" w:hAnsi="Times New Roman"/>
          <w:color w:val="000000" w:themeColor="text1"/>
          <w:shd w:val="clear" w:color="auto" w:fill="FFFFFF"/>
          <w:lang w:val="pl-PL" w:eastAsia="pl-PL"/>
        </w:rPr>
        <w:t>TNF-</w:t>
      </w:r>
      <w:r w:rsidR="002F2944" w:rsidRPr="002F2944">
        <w:rPr>
          <w:rFonts w:ascii="Times New Roman" w:hAnsi="Times New Roman" w:hint="eastAsia"/>
          <w:color w:val="000000" w:themeColor="text1"/>
          <w:shd w:val="clear" w:color="auto" w:fill="FFFFFF"/>
          <w:lang w:val="pl-PL" w:eastAsia="pl-PL"/>
        </w:rPr>
        <w:t>β</w:t>
      </w:r>
      <w:r w:rsidR="002F2944" w:rsidRPr="002F2944">
        <w:rPr>
          <w:rFonts w:ascii="Times New Roman" w:hAnsi="Times New Roman"/>
          <w:color w:val="000000" w:themeColor="text1"/>
          <w:shd w:val="clear" w:color="auto" w:fill="FFFFFF"/>
          <w:lang w:val="pl-PL" w:eastAsia="pl-PL"/>
        </w:rPr>
        <w:t>, tumor necrosis factor beta;</w:t>
      </w:r>
    </w:p>
    <w:p w14:paraId="5598085A" w14:textId="77777777" w:rsidR="002B2877" w:rsidRDefault="002B2877" w:rsidP="00804D77">
      <w:pPr>
        <w:spacing w:line="480" w:lineRule="auto"/>
      </w:pPr>
    </w:p>
    <w:sectPr w:rsidR="002B2877" w:rsidSect="00CE468C">
      <w:footerReference w:type="even" r:id="rId7"/>
      <w:footerReference w:type="default" r:id="rId8"/>
      <w:pgSz w:w="11900" w:h="16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1B97" w14:textId="77777777" w:rsidR="00D85310" w:rsidRDefault="00D85310">
      <w:pPr>
        <w:spacing w:after="0"/>
      </w:pPr>
      <w:r>
        <w:separator/>
      </w:r>
    </w:p>
  </w:endnote>
  <w:endnote w:type="continuationSeparator" w:id="0">
    <w:p w14:paraId="33ED2DDE" w14:textId="77777777" w:rsidR="00D85310" w:rsidRDefault="00D85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43C8" w14:textId="77777777" w:rsidR="002F2944" w:rsidRDefault="002F2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61663" w14:textId="77777777" w:rsidR="002F2944" w:rsidRDefault="002F2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6A79" w14:textId="77777777" w:rsidR="002F2944" w:rsidRDefault="002F2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0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05F86" w14:textId="77777777" w:rsidR="002F2944" w:rsidRDefault="002F2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21CC" w14:textId="77777777" w:rsidR="00D85310" w:rsidRDefault="00D85310">
      <w:pPr>
        <w:spacing w:after="0"/>
      </w:pPr>
      <w:r>
        <w:separator/>
      </w:r>
    </w:p>
  </w:footnote>
  <w:footnote w:type="continuationSeparator" w:id="0">
    <w:p w14:paraId="386689C1" w14:textId="77777777" w:rsidR="00D85310" w:rsidRDefault="00D853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8C"/>
    <w:rsid w:val="000E2EA1"/>
    <w:rsid w:val="002B2877"/>
    <w:rsid w:val="002F2944"/>
    <w:rsid w:val="00323245"/>
    <w:rsid w:val="00374537"/>
    <w:rsid w:val="003C767A"/>
    <w:rsid w:val="003E74F5"/>
    <w:rsid w:val="005F53E3"/>
    <w:rsid w:val="00616C2C"/>
    <w:rsid w:val="00660949"/>
    <w:rsid w:val="00804D77"/>
    <w:rsid w:val="008B7740"/>
    <w:rsid w:val="008E42F3"/>
    <w:rsid w:val="009A3545"/>
    <w:rsid w:val="00A6482C"/>
    <w:rsid w:val="00BA38A9"/>
    <w:rsid w:val="00CE468C"/>
    <w:rsid w:val="00D85310"/>
    <w:rsid w:val="00EF6E7D"/>
    <w:rsid w:val="00F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0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8C"/>
    <w:pPr>
      <w:spacing w:after="200"/>
      <w:jc w:val="both"/>
    </w:pPr>
    <w:rPr>
      <w:rFonts w:ascii="Times" w:eastAsia="Times New Roman" w:hAnsi="Times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CE468C"/>
    <w:pPr>
      <w:spacing w:after="240" w:line="480" w:lineRule="auto"/>
      <w:jc w:val="center"/>
    </w:pPr>
  </w:style>
  <w:style w:type="paragraph" w:customStyle="1" w:styleId="FACorrespondingAuthorFootnote">
    <w:name w:val="FA_Corresponding_Author_Footnote"/>
    <w:basedOn w:val="Normal"/>
    <w:next w:val="Normal"/>
    <w:rsid w:val="00CE468C"/>
    <w:pPr>
      <w:spacing w:line="480" w:lineRule="auto"/>
    </w:pPr>
  </w:style>
  <w:style w:type="paragraph" w:customStyle="1" w:styleId="SNSynopsisTOC">
    <w:name w:val="SN_Synopsis_TOC"/>
    <w:basedOn w:val="Normal"/>
    <w:rsid w:val="00CE468C"/>
    <w:pPr>
      <w:spacing w:line="480" w:lineRule="auto"/>
    </w:pPr>
  </w:style>
  <w:style w:type="paragraph" w:styleId="Footer">
    <w:name w:val="footer"/>
    <w:basedOn w:val="Normal"/>
    <w:link w:val="FooterChar"/>
    <w:rsid w:val="00CE4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68C"/>
    <w:rPr>
      <w:rFonts w:ascii="Times" w:eastAsia="Times New Roman" w:hAnsi="Times" w:cs="Times New Roman"/>
      <w:lang w:val="en-US" w:eastAsia="en-US"/>
    </w:rPr>
  </w:style>
  <w:style w:type="character" w:styleId="PageNumber">
    <w:name w:val="page number"/>
    <w:basedOn w:val="DefaultParagraphFont"/>
    <w:rsid w:val="00CE468C"/>
  </w:style>
  <w:style w:type="table" w:styleId="TableGrid">
    <w:name w:val="Table Grid"/>
    <w:basedOn w:val="TableNormal"/>
    <w:rsid w:val="00CE468C"/>
    <w:rPr>
      <w:rFonts w:ascii="New York" w:eastAsia="Times New Roman" w:hAnsi="New York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E468C"/>
  </w:style>
  <w:style w:type="paragraph" w:styleId="BalloonText">
    <w:name w:val="Balloon Text"/>
    <w:basedOn w:val="Normal"/>
    <w:link w:val="BalloonTextChar"/>
    <w:uiPriority w:val="99"/>
    <w:semiHidden/>
    <w:unhideWhenUsed/>
    <w:rsid w:val="00660949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9"/>
    <w:rPr>
      <w:rFonts w:ascii="Lucida Grande CE" w:eastAsia="Times New Roman" w:hAnsi="Lucida Grande CE" w:cs="Lucida Grande CE"/>
      <w:sz w:val="18"/>
      <w:szCs w:val="18"/>
      <w:lang w:val="en-US" w:eastAsia="en-US"/>
    </w:rPr>
  </w:style>
  <w:style w:type="paragraph" w:customStyle="1" w:styleId="TAMainText">
    <w:name w:val="TA_Main_Text"/>
    <w:basedOn w:val="Normal"/>
    <w:rsid w:val="003C767A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3C767A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3C767A"/>
    <w:pPr>
      <w:spacing w:after="240" w:line="480" w:lineRule="auto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8C"/>
    <w:pPr>
      <w:spacing w:after="200"/>
      <w:jc w:val="both"/>
    </w:pPr>
    <w:rPr>
      <w:rFonts w:ascii="Times" w:eastAsia="Times New Roman" w:hAnsi="Times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CE468C"/>
    <w:pPr>
      <w:spacing w:after="240" w:line="480" w:lineRule="auto"/>
      <w:jc w:val="center"/>
    </w:pPr>
  </w:style>
  <w:style w:type="paragraph" w:customStyle="1" w:styleId="FACorrespondingAuthorFootnote">
    <w:name w:val="FA_Corresponding_Author_Footnote"/>
    <w:basedOn w:val="Normal"/>
    <w:next w:val="Normal"/>
    <w:rsid w:val="00CE468C"/>
    <w:pPr>
      <w:spacing w:line="480" w:lineRule="auto"/>
    </w:pPr>
  </w:style>
  <w:style w:type="paragraph" w:customStyle="1" w:styleId="SNSynopsisTOC">
    <w:name w:val="SN_Synopsis_TOC"/>
    <w:basedOn w:val="Normal"/>
    <w:rsid w:val="00CE468C"/>
    <w:pPr>
      <w:spacing w:line="480" w:lineRule="auto"/>
    </w:pPr>
  </w:style>
  <w:style w:type="paragraph" w:styleId="Footer">
    <w:name w:val="footer"/>
    <w:basedOn w:val="Normal"/>
    <w:link w:val="FooterChar"/>
    <w:rsid w:val="00CE4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68C"/>
    <w:rPr>
      <w:rFonts w:ascii="Times" w:eastAsia="Times New Roman" w:hAnsi="Times" w:cs="Times New Roman"/>
      <w:lang w:val="en-US" w:eastAsia="en-US"/>
    </w:rPr>
  </w:style>
  <w:style w:type="character" w:styleId="PageNumber">
    <w:name w:val="page number"/>
    <w:basedOn w:val="DefaultParagraphFont"/>
    <w:rsid w:val="00CE468C"/>
  </w:style>
  <w:style w:type="table" w:styleId="TableGrid">
    <w:name w:val="Table Grid"/>
    <w:basedOn w:val="TableNormal"/>
    <w:rsid w:val="00CE468C"/>
    <w:rPr>
      <w:rFonts w:ascii="New York" w:eastAsia="Times New Roman" w:hAnsi="New York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E468C"/>
  </w:style>
  <w:style w:type="paragraph" w:styleId="BalloonText">
    <w:name w:val="Balloon Text"/>
    <w:basedOn w:val="Normal"/>
    <w:link w:val="BalloonTextChar"/>
    <w:uiPriority w:val="99"/>
    <w:semiHidden/>
    <w:unhideWhenUsed/>
    <w:rsid w:val="00660949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9"/>
    <w:rPr>
      <w:rFonts w:ascii="Lucida Grande CE" w:eastAsia="Times New Roman" w:hAnsi="Lucida Grande CE" w:cs="Lucida Grande CE"/>
      <w:sz w:val="18"/>
      <w:szCs w:val="18"/>
      <w:lang w:val="en-US" w:eastAsia="en-US"/>
    </w:rPr>
  </w:style>
  <w:style w:type="paragraph" w:customStyle="1" w:styleId="TAMainText">
    <w:name w:val="TA_Main_Text"/>
    <w:basedOn w:val="Normal"/>
    <w:rsid w:val="003C767A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3C767A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3C767A"/>
    <w:pPr>
      <w:spacing w:after="240" w:line="480" w:lineRule="auto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2760</Characters>
  <Application>Microsoft Office Word</Application>
  <DocSecurity>0</DocSecurity>
  <Lines>23</Lines>
  <Paragraphs>6</Paragraphs>
  <ScaleCrop>false</ScaleCrop>
  <Company>M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Wierzbicki</dc:creator>
  <cp:keywords/>
  <dc:description/>
  <cp:lastModifiedBy>USER</cp:lastModifiedBy>
  <cp:revision>5</cp:revision>
  <dcterms:created xsi:type="dcterms:W3CDTF">2019-02-18T12:57:00Z</dcterms:created>
  <dcterms:modified xsi:type="dcterms:W3CDTF">2019-10-03T21:04:00Z</dcterms:modified>
</cp:coreProperties>
</file>