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CC" w:rsidRDefault="000C5C37" w:rsidP="00D3265F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Additional file </w:t>
      </w:r>
      <w:r w:rsidR="0072001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6</w:t>
      </w:r>
      <w:r w:rsidR="00EF2FCE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:</w:t>
      </w:r>
      <w:r w:rsidR="00D3265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r w:rsidR="000B2F9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An analysis of </w:t>
      </w:r>
      <w:r w:rsidR="00D3265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</w:t>
      </w:r>
      <w:r w:rsidR="000B2F9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trengths, </w:t>
      </w:r>
      <w:r w:rsidR="00D3265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W</w:t>
      </w:r>
      <w:r w:rsidR="000B2F9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eaknesses, </w:t>
      </w:r>
      <w:r w:rsidR="00D3265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O</w:t>
      </w:r>
      <w:r w:rsidR="000B2F9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pportunities and </w:t>
      </w:r>
      <w:r w:rsidR="00D3265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</w:t>
      </w:r>
      <w:r w:rsidR="000B2F9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hreats of the current HMs registration system at the Bahraini drug regulatory authority</w:t>
      </w:r>
    </w:p>
    <w:p w:rsidR="009A5DCC" w:rsidRPr="00EF2FCE" w:rsidRDefault="009A5DCC" w:rsidP="009A5DCC">
      <w:pPr>
        <w:spacing w:after="0" w:line="240" w:lineRule="auto"/>
        <w:rPr>
          <w:rFonts w:asciiTheme="majorBidi" w:hAnsiTheme="majorBidi" w:cstheme="majorBidi"/>
          <w:b/>
        </w:rPr>
      </w:pPr>
    </w:p>
    <w:p w:rsidR="00D3265F" w:rsidRPr="007D751A" w:rsidRDefault="00EF2FCE" w:rsidP="00D3265F">
      <w:pPr>
        <w:spacing w:after="0" w:line="240" w:lineRule="auto"/>
        <w:contextualSpacing/>
        <w:jc w:val="left"/>
        <w:rPr>
          <w:rFonts w:asciiTheme="majorBidi" w:hAnsiTheme="majorBidi" w:cstheme="majorBidi"/>
          <w:b/>
          <w:sz w:val="18"/>
          <w:szCs w:val="18"/>
        </w:rPr>
      </w:pPr>
      <w:r w:rsidRPr="007D751A">
        <w:rPr>
          <w:rFonts w:asciiTheme="majorBidi" w:hAnsiTheme="majorBidi" w:cstheme="majorBidi"/>
          <w:b/>
          <w:sz w:val="18"/>
          <w:szCs w:val="18"/>
        </w:rPr>
        <w:t>Table 1</w:t>
      </w:r>
    </w:p>
    <w:p w:rsidR="00D3265F" w:rsidRPr="007D751A" w:rsidRDefault="000B2F99" w:rsidP="00D3265F">
      <w:pPr>
        <w:spacing w:after="0" w:line="240" w:lineRule="auto"/>
        <w:contextualSpacing/>
        <w:jc w:val="left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Perceived 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Strengths, </w:t>
      </w:r>
      <w:r>
        <w:rPr>
          <w:rFonts w:asciiTheme="majorBidi" w:hAnsiTheme="majorBidi" w:cstheme="majorBidi"/>
          <w:b/>
          <w:sz w:val="18"/>
          <w:szCs w:val="18"/>
        </w:rPr>
        <w:t>W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eaknesses, </w:t>
      </w:r>
      <w:r>
        <w:rPr>
          <w:rFonts w:asciiTheme="majorBidi" w:hAnsiTheme="majorBidi" w:cstheme="majorBidi"/>
          <w:b/>
          <w:sz w:val="18"/>
          <w:szCs w:val="18"/>
        </w:rPr>
        <w:t>O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pportunities and </w:t>
      </w:r>
      <w:r>
        <w:rPr>
          <w:rFonts w:asciiTheme="majorBidi" w:hAnsiTheme="majorBidi" w:cstheme="majorBidi"/>
          <w:b/>
          <w:sz w:val="18"/>
          <w:szCs w:val="18"/>
        </w:rPr>
        <w:t>T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hreats in the </w:t>
      </w:r>
      <w:r>
        <w:rPr>
          <w:rFonts w:asciiTheme="majorBidi" w:hAnsiTheme="majorBidi" w:cstheme="majorBidi"/>
          <w:b/>
          <w:sz w:val="18"/>
          <w:szCs w:val="18"/>
        </w:rPr>
        <w:t>current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 HMs registration system </w:t>
      </w:r>
      <w:r>
        <w:rPr>
          <w:rFonts w:asciiTheme="majorBidi" w:hAnsiTheme="majorBidi" w:cstheme="majorBidi"/>
          <w:b/>
          <w:sz w:val="18"/>
          <w:szCs w:val="18"/>
        </w:rPr>
        <w:t>at the Bahraini drug regulatory authority, with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 participants</w:t>
      </w:r>
      <w:r w:rsidR="001811AC">
        <w:rPr>
          <w:rFonts w:asciiTheme="majorBidi" w:hAnsiTheme="majorBidi" w:cstheme="majorBidi"/>
          <w:b/>
          <w:sz w:val="18"/>
          <w:szCs w:val="18"/>
        </w:rPr>
        <w:t>’</w:t>
      </w:r>
      <w:r w:rsidR="00D3265F" w:rsidRPr="007D751A">
        <w:rPr>
          <w:rFonts w:asciiTheme="majorBidi" w:hAnsiTheme="majorBidi" w:cstheme="majorBidi"/>
          <w:b/>
          <w:sz w:val="18"/>
          <w:szCs w:val="18"/>
        </w:rPr>
        <w:t xml:space="preserve"> quotes </w:t>
      </w:r>
    </w:p>
    <w:p w:rsidR="00D3265F" w:rsidRPr="007D751A" w:rsidRDefault="00D3265F" w:rsidP="00D3265F">
      <w:pPr>
        <w:spacing w:after="0" w:line="240" w:lineRule="auto"/>
        <w:contextualSpacing/>
        <w:jc w:val="left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PlainTable21"/>
        <w:tblW w:w="974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3265F" w:rsidRPr="00EF2FCE" w:rsidTr="00EF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Cs/>
                <w:sz w:val="16"/>
                <w:szCs w:val="16"/>
              </w:rPr>
              <w:t>Strengths (internal conditions)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EF2FCE">
            <w:pPr>
              <w:ind w:right="20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Participants quotes </w:t>
            </w: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Motivation of the regulatory authority to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improve </w:t>
            </w:r>
            <w:r w:rsidRPr="00EF2FCE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 xml:space="preserve">making it </w:t>
            </w:r>
            <w:r w:rsidRPr="00EF2FCE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a trustworthy authority </w:t>
            </w:r>
          </w:p>
        </w:tc>
        <w:tc>
          <w:tcPr>
            <w:tcW w:w="652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“We are aiming to be number one regulatory authority in the Gulf, so we are always trying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to improve our procedures, our system, going over old policies and advance them” (KI3)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D3265F" w:rsidRPr="00EF2FCE" w:rsidTr="00EF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Transparency and honesty of the review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procedure  </w:t>
            </w:r>
          </w:p>
        </w:tc>
        <w:tc>
          <w:tcPr>
            <w:tcW w:w="6520" w:type="dxa"/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“We make sure that we are transparent as much as possible, this is very important to gain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public trust” (KI8)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Existence of committee for scientific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assessment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“The final decision for approving medicines are made by the scientific committee, this has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the advantage of ensuring the availability of experienced staff and discuss issues that may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not be tackled by only one reviewer” (KI1)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D3265F" w:rsidRPr="00EF2FCE" w:rsidTr="00EF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Availability of guidelines and SOPs 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“We have guidelines, we follow our own SOPs, we have registration requirements that are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clear, these helps a lot, they help us carryout the registration procedure consistently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“(KI8)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Availability of an electronic system</w:t>
            </w:r>
            <w:r w:rsidRPr="00EF2F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52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“Having an electronic system to register and track applications, to record decisions of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applications and you, this provide better handling for information and saves time” (KI6)</w:t>
            </w:r>
          </w:p>
        </w:tc>
      </w:tr>
      <w:tr w:rsidR="00D3265F" w:rsidRPr="00EF2FCE" w:rsidTr="00EF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Cs/>
                <w:sz w:val="16"/>
                <w:szCs w:val="16"/>
              </w:rPr>
              <w:t>Weaknesses (internal conditions)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EF2FCE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Participants quotes</w:t>
            </w: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tabs>
                <w:tab w:val="left" w:pos="21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Lack in the organisational structure and</w:t>
            </w:r>
          </w:p>
          <w:p w:rsidR="00D3265F" w:rsidRPr="00EF2FCE" w:rsidRDefault="00D3265F" w:rsidP="00AE7D01">
            <w:pPr>
              <w:tabs>
                <w:tab w:val="left" w:pos="21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hierarchy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“I think that the organisational structure could be improved to give a higher authority to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certain positions. For example, the structure needs to be more hierarchal, there is still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some gaps in the structure of the different departments of the Pharmaceutical Product. I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think it is better to have one manager for each department, like for HPs, medicines,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renewals and so on, like this I think it is easier for reviewers to reach their managers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instead of having one manager for all departments” (KI2) 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D3265F" w:rsidRPr="00EF2FCE" w:rsidTr="00EF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Lack of training in HMs regulations 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“We do have financial resources but it is very restricted and for all employees under all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departments in the NHRA not specifically for Pharmaceutical Product department. And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what happens is that the [names another department in the NHRA] takes the most of the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training being a newly established department that needs improvements. How can I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improve the authority without continuous training and continuous knowledge about what is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happening in the regulatory aspects worldwide?” (KI3)</w:t>
            </w:r>
          </w:p>
          <w:p w:rsidR="00D3265F" w:rsidRPr="00EF2FCE" w:rsidRDefault="00D3265F" w:rsidP="00AE7D01">
            <w:pPr>
              <w:ind w:righ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  <w:t>Extreme lack of human resources</w:t>
            </w:r>
          </w:p>
        </w:tc>
        <w:tc>
          <w:tcPr>
            <w:tcW w:w="652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“The extreme limitation in staff is becoming a serious problem, it’s causing us a hard time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finishing deadlines on time, because you have so much work to do, the type of work we do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needs time, you can’t rush things. We need more staff, that’s for sure” (KI4)</w:t>
            </w:r>
          </w:p>
        </w:tc>
      </w:tr>
      <w:tr w:rsidR="00D3265F" w:rsidRPr="00EF2FCE" w:rsidTr="00EF2F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left="-142" w:right="351"/>
              <w:rPr>
                <w:rFonts w:ascii="Times New Roman" w:hAnsi="Times New Roman" w:cs="Times New Roman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sz w:val="16"/>
                <w:szCs w:val="16"/>
              </w:rPr>
              <w:t xml:space="preserve">   Opportunities (external conditions)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EF2FCE">
            <w:pPr>
              <w:tabs>
                <w:tab w:val="left" w:pos="2160"/>
              </w:tabs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Participants quotes</w:t>
            </w: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Independent authority </w:t>
            </w:r>
          </w:p>
          <w:p w:rsidR="00D3265F" w:rsidRPr="00EF2FCE" w:rsidRDefault="00D3265F" w:rsidP="00AE7D01">
            <w:pPr>
              <w:ind w:right="3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tabs>
                <w:tab w:val="left" w:pos="2160"/>
              </w:tabs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/>
                <w:sz w:val="16"/>
                <w:szCs w:val="16"/>
              </w:rPr>
              <w:t>“We are independent from the MOH, so the production of new policies and guidelines</w:t>
            </w:r>
          </w:p>
          <w:p w:rsidR="00D3265F" w:rsidRPr="00EF2FCE" w:rsidRDefault="00D3265F" w:rsidP="00AE7D01">
            <w:pPr>
              <w:tabs>
                <w:tab w:val="left" w:pos="2160"/>
              </w:tabs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doesn’t require the MOH approval and the long process of approving policies. Internally</w:t>
            </w:r>
          </w:p>
          <w:p w:rsidR="00D3265F" w:rsidRPr="00EF2FCE" w:rsidRDefault="00D3265F" w:rsidP="00AE7D01">
            <w:pPr>
              <w:tabs>
                <w:tab w:val="left" w:pos="2160"/>
              </w:tabs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at least we can produce our own policies and guidelines and the MOH can’t intervene with</w:t>
            </w:r>
          </w:p>
          <w:p w:rsidR="00D3265F" w:rsidRPr="00EF2FCE" w:rsidRDefault="00D3265F" w:rsidP="00AE7D01">
            <w:pPr>
              <w:tabs>
                <w:tab w:val="left" w:pos="2160"/>
              </w:tabs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this” (KI8)</w:t>
            </w:r>
          </w:p>
          <w:p w:rsidR="00D3265F" w:rsidRPr="00EF2FCE" w:rsidRDefault="00D3265F" w:rsidP="00AE7D01">
            <w:pPr>
              <w:tabs>
                <w:tab w:val="left" w:pos="2160"/>
              </w:tabs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3265F" w:rsidRPr="00EF2FCE" w:rsidTr="00EF2FC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Working in collaboration with regional and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international agencies </w:t>
            </w:r>
          </w:p>
          <w:p w:rsidR="00D3265F" w:rsidRPr="00EF2FCE" w:rsidRDefault="00D3265F" w:rsidP="00AE7D01">
            <w:pPr>
              <w:ind w:right="3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“Cooperation with international authorities is very important, we have several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collaborations with agencies for example the WHO, which also have many competent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followers, and we are growing along with the global advancements of these followers”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(KI2)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Expand through GCC cooperative efforts </w:t>
            </w:r>
          </w:p>
        </w:tc>
        <w:tc>
          <w:tcPr>
            <w:tcW w:w="652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“Being part of the GCC and during our communications with the GCC countries for central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registration, we learn that certain guidelines must exist which will make our life easier”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(KI6)</w:t>
            </w:r>
          </w:p>
        </w:tc>
      </w:tr>
      <w:tr w:rsidR="00D3265F" w:rsidRPr="00EF2FCE" w:rsidTr="00EF2FC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sz w:val="16"/>
                <w:szCs w:val="16"/>
              </w:rPr>
              <w:t>Threats (external conditions)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EF2FCE">
            <w:pPr>
              <w:tabs>
                <w:tab w:val="left" w:pos="2160"/>
              </w:tabs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Participants quotes</w:t>
            </w: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7D751A" w:rsidRDefault="00D3265F" w:rsidP="00AE7D01">
            <w:pPr>
              <w:tabs>
                <w:tab w:val="left" w:pos="21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Poor funding resulting</w:t>
            </w:r>
            <w:r w:rsidR="007D751A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  <w:t xml:space="preserve"> in lack of significant</w:t>
            </w:r>
          </w:p>
          <w:p w:rsidR="00D3265F" w:rsidRPr="00EF2FCE" w:rsidRDefault="007D751A" w:rsidP="00AE7D01">
            <w:pPr>
              <w:tabs>
                <w:tab w:val="left" w:pos="21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  <w:t xml:space="preserve">  </w:t>
            </w:r>
            <w:r w:rsidR="00D3265F" w:rsidRPr="00EF2FCE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</w:rPr>
              <w:t xml:space="preserve">regulatory procedures 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>“We need experts on pharmacovigilance, more staff and connections with referenced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countries and hotlines, and more importantly, we need a full team and a guideline to start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 with, this all needs more money” (KI1)</w:t>
            </w:r>
          </w:p>
          <w:p w:rsidR="00D3265F" w:rsidRPr="00EF2FCE" w:rsidRDefault="00D3265F" w:rsidP="00AE7D01">
            <w:pPr>
              <w:ind w:righ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D3265F" w:rsidRPr="00EF2FCE" w:rsidTr="00EF2FC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D3265F" w:rsidRPr="00EF2FCE" w:rsidRDefault="00D3265F" w:rsidP="00AE7D01">
            <w:pPr>
              <w:tabs>
                <w:tab w:val="left" w:pos="2160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Open market </w:t>
            </w:r>
          </w:p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EF2FCE"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  <w:t>“When consumers do not find what they need from the market they would easily order HMs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EF2FCE"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  <w:t xml:space="preserve">  online and who knew what these products include they might’ve contained banned and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EF2FCE"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  <w:t xml:space="preserve">  dangerous substances, these are not tested” (KI5)</w:t>
            </w:r>
          </w:p>
          <w:p w:rsidR="00D3265F" w:rsidRPr="00EF2FCE" w:rsidRDefault="00D3265F" w:rsidP="00AE7D01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D3265F" w:rsidRPr="00EF2FCE" w:rsidTr="00EF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D751A" w:rsidRDefault="00D3265F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Incr</w:t>
            </w:r>
            <w:r w:rsidR="007D751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eased number of substandard and</w:t>
            </w:r>
          </w:p>
          <w:p w:rsidR="00D3265F" w:rsidRPr="00EF2FCE" w:rsidRDefault="007D751A" w:rsidP="00AE7D01">
            <w:pPr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</w:t>
            </w:r>
            <w:r w:rsidR="00D3265F" w:rsidRPr="00EF2FC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counterfeit HMs</w:t>
            </w:r>
          </w:p>
        </w:tc>
        <w:tc>
          <w:tcPr>
            <w:tcW w:w="652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“Unsafe HMs are incredibly increasing all over the world, many products we received did</w:t>
            </w:r>
          </w:p>
          <w:p w:rsidR="00D3265F" w:rsidRPr="00EF2FCE" w:rsidRDefault="00D3265F" w:rsidP="00AE7D01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not meet the required quality or safety, we need to be very careful with herbs and very</w:t>
            </w:r>
          </w:p>
          <w:p w:rsidR="00D3265F" w:rsidRPr="00EF2FCE" w:rsidRDefault="00D3265F" w:rsidP="00EF2FCE">
            <w:pPr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F2FC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thorough in our review” (KI4)</w:t>
            </w:r>
          </w:p>
        </w:tc>
      </w:tr>
    </w:tbl>
    <w:p w:rsidR="00EF2FCE" w:rsidRPr="00EF2FCE" w:rsidRDefault="00D3265F" w:rsidP="00EF2FCE">
      <w:pPr>
        <w:spacing w:after="0"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EF2FCE">
        <w:rPr>
          <w:rFonts w:asciiTheme="majorBidi" w:hAnsiTheme="majorBidi" w:cstheme="majorBidi"/>
          <w:bCs/>
          <w:i/>
          <w:sz w:val="18"/>
          <w:szCs w:val="18"/>
        </w:rPr>
        <w:t>GCC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Gulf Cooperation Council, </w:t>
      </w:r>
      <w:r w:rsidRPr="00EF2FCE">
        <w:rPr>
          <w:rFonts w:asciiTheme="majorBidi" w:hAnsiTheme="majorBidi" w:cstheme="majorBidi"/>
          <w:bCs/>
          <w:i/>
          <w:sz w:val="18"/>
          <w:szCs w:val="18"/>
        </w:rPr>
        <w:t>HMs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herbal medicines, </w:t>
      </w:r>
      <w:r w:rsidRPr="00EF2FCE">
        <w:rPr>
          <w:rFonts w:asciiTheme="majorBidi" w:hAnsiTheme="majorBidi" w:cstheme="majorBidi"/>
          <w:bCs/>
          <w:i/>
          <w:sz w:val="18"/>
          <w:szCs w:val="18"/>
        </w:rPr>
        <w:t>HPs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health products, </w:t>
      </w:r>
      <w:r w:rsidRPr="00EF2FCE">
        <w:rPr>
          <w:rFonts w:asciiTheme="majorBidi" w:hAnsiTheme="majorBidi" w:cstheme="majorBidi"/>
          <w:bCs/>
          <w:i/>
          <w:sz w:val="18"/>
          <w:szCs w:val="18"/>
        </w:rPr>
        <w:t xml:space="preserve">MOH 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>Ministry of Health,</w:t>
      </w:r>
      <w:r w:rsidRPr="00EF2FCE">
        <w:rPr>
          <w:rFonts w:asciiTheme="majorBidi" w:hAnsiTheme="majorBidi" w:cstheme="majorBidi"/>
          <w:bCs/>
          <w:i/>
          <w:sz w:val="18"/>
          <w:szCs w:val="18"/>
        </w:rPr>
        <w:t xml:space="preserve"> SOPs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Stand</w:t>
      </w:r>
      <w:r w:rsidR="00F6259F">
        <w:rPr>
          <w:rFonts w:asciiTheme="majorBidi" w:hAnsiTheme="majorBidi" w:cstheme="majorBidi"/>
          <w:bCs/>
          <w:iCs/>
          <w:sz w:val="18"/>
          <w:szCs w:val="18"/>
        </w:rPr>
        <w:t>ard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Operating Procedures, </w:t>
      </w:r>
      <w:r w:rsidRPr="00EF2FCE">
        <w:rPr>
          <w:rFonts w:asciiTheme="majorBidi" w:hAnsiTheme="majorBidi" w:cstheme="majorBidi"/>
          <w:bCs/>
          <w:i/>
          <w:sz w:val="18"/>
          <w:szCs w:val="18"/>
        </w:rPr>
        <w:t>WHO</w:t>
      </w:r>
      <w:r w:rsidRPr="00EF2FCE">
        <w:rPr>
          <w:rFonts w:asciiTheme="majorBidi" w:hAnsiTheme="majorBidi" w:cstheme="majorBidi"/>
          <w:bCs/>
          <w:iCs/>
          <w:sz w:val="18"/>
          <w:szCs w:val="18"/>
        </w:rPr>
        <w:t xml:space="preserve"> World Health Organisation</w:t>
      </w:r>
    </w:p>
    <w:p w:rsidR="000E4833" w:rsidRPr="00EF2FCE" w:rsidRDefault="000C5C37" w:rsidP="00EF2FCE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Addi</w:t>
      </w:r>
      <w:bookmarkStart w:id="0" w:name="_GoBack"/>
      <w:bookmarkEnd w:id="0"/>
      <w:r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tional file </w:t>
      </w:r>
      <w:r w:rsidR="00720017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6</w:t>
      </w:r>
      <w:r w:rsidR="000E4833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: 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Data from the analysis of interview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transcript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s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on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Strengths,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W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eaknesses,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O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pportunities and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T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hreats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of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the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current </w:t>
      </w:r>
      <w:r w:rsidR="00D3265F" w:rsidRPr="00EF2FCE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HMs registration system </w:t>
      </w:r>
      <w:r w:rsidR="000B2F99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at the Bahraini drug regulatory authority</w:t>
      </w:r>
    </w:p>
    <w:sectPr w:rsidR="000E4833" w:rsidRPr="00EF2FC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CE" w:rsidRDefault="00EF2FCE" w:rsidP="00EF2FCE">
      <w:pPr>
        <w:spacing w:after="0" w:line="240" w:lineRule="auto"/>
      </w:pPr>
      <w:r>
        <w:separator/>
      </w:r>
    </w:p>
  </w:endnote>
  <w:endnote w:type="continuationSeparator" w:id="0">
    <w:p w:rsidR="00EF2FCE" w:rsidRDefault="00EF2FCE" w:rsidP="00EF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5238"/>
      <w:docPartObj>
        <w:docPartGallery w:val="Page Numbers (Bottom of Page)"/>
        <w:docPartUnique/>
      </w:docPartObj>
    </w:sdtPr>
    <w:sdtEndPr/>
    <w:sdtContent>
      <w:p w:rsidR="00EF2FCE" w:rsidRDefault="00EF2FC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0C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EF2FCE" w:rsidRDefault="00EF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CE" w:rsidRDefault="00EF2FCE" w:rsidP="00EF2FCE">
      <w:pPr>
        <w:spacing w:after="0" w:line="240" w:lineRule="auto"/>
      </w:pPr>
      <w:r>
        <w:separator/>
      </w:r>
    </w:p>
  </w:footnote>
  <w:footnote w:type="continuationSeparator" w:id="0">
    <w:p w:rsidR="00EF2FCE" w:rsidRDefault="00EF2FCE" w:rsidP="00EF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9E"/>
    <w:rsid w:val="00063184"/>
    <w:rsid w:val="000B2F99"/>
    <w:rsid w:val="000C5C37"/>
    <w:rsid w:val="000E4833"/>
    <w:rsid w:val="001811AC"/>
    <w:rsid w:val="001C60C4"/>
    <w:rsid w:val="00297837"/>
    <w:rsid w:val="00356CF7"/>
    <w:rsid w:val="003D135D"/>
    <w:rsid w:val="005E7DA0"/>
    <w:rsid w:val="00720017"/>
    <w:rsid w:val="0075179E"/>
    <w:rsid w:val="007D751A"/>
    <w:rsid w:val="00864715"/>
    <w:rsid w:val="00880A64"/>
    <w:rsid w:val="009038C8"/>
    <w:rsid w:val="00981600"/>
    <w:rsid w:val="009A5DCC"/>
    <w:rsid w:val="00A354BF"/>
    <w:rsid w:val="00A618BC"/>
    <w:rsid w:val="00A67E99"/>
    <w:rsid w:val="00B94A0C"/>
    <w:rsid w:val="00BA412F"/>
    <w:rsid w:val="00CD452F"/>
    <w:rsid w:val="00D3265F"/>
    <w:rsid w:val="00EC57E5"/>
    <w:rsid w:val="00EF2FCE"/>
    <w:rsid w:val="00F6259F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DD8A"/>
  <w15:docId w15:val="{5762626E-0E3D-465E-8649-D62B5194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-7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D326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CE"/>
  </w:style>
  <w:style w:type="paragraph" w:styleId="Footer">
    <w:name w:val="footer"/>
    <w:basedOn w:val="Normal"/>
    <w:link w:val="FooterChar"/>
    <w:uiPriority w:val="99"/>
    <w:unhideWhenUsed/>
    <w:rsid w:val="00EF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Alostad</dc:creator>
  <cp:keywords/>
  <dc:description/>
  <cp:lastModifiedBy>Azhar Alostad</cp:lastModifiedBy>
  <cp:revision>24</cp:revision>
  <dcterms:created xsi:type="dcterms:W3CDTF">2019-01-14T16:27:00Z</dcterms:created>
  <dcterms:modified xsi:type="dcterms:W3CDTF">2019-07-02T14:31:00Z</dcterms:modified>
</cp:coreProperties>
</file>