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A3" w:rsidRDefault="00431C11">
      <w:pPr>
        <w:widowControl/>
        <w:spacing w:line="480" w:lineRule="auto"/>
        <w:outlineLvl w:val="0"/>
        <w:rPr>
          <w:rFonts w:ascii="Times New Roman" w:eastAsia="SimSun" w:hAnsi="Times New Roman" w:cs="Times New Roman"/>
          <w:b/>
          <w:i/>
          <w:kern w:val="0"/>
          <w:sz w:val="36"/>
          <w:szCs w:val="36"/>
        </w:rPr>
      </w:pPr>
      <w:r>
        <w:rPr>
          <w:rFonts w:ascii="Times New Roman" w:eastAsia="SimSun" w:hAnsi="Times New Roman" w:cs="Times New Roman"/>
          <w:b/>
          <w:kern w:val="0"/>
          <w:sz w:val="36"/>
          <w:szCs w:val="36"/>
        </w:rPr>
        <w:t>Phospholipase C</w:t>
      </w:r>
      <w:r>
        <w:rPr>
          <w:rFonts w:ascii="Times New Roman" w:eastAsia="SimSun" w:hAnsi="Times New Roman" w:cs="Times New Roman" w:hint="eastAsia"/>
          <w:b/>
          <w:kern w:val="0"/>
          <w:sz w:val="36"/>
          <w:szCs w:val="36"/>
        </w:rPr>
        <w:t xml:space="preserve"> inhibits </w:t>
      </w:r>
      <w:r>
        <w:rPr>
          <w:rFonts w:ascii="Times New Roman" w:eastAsia="SimSun" w:hAnsi="Times New Roman" w:cs="Times New Roman"/>
          <w:b/>
          <w:kern w:val="0"/>
          <w:sz w:val="36"/>
          <w:szCs w:val="36"/>
        </w:rPr>
        <w:t xml:space="preserve">apoptosis </w:t>
      </w:r>
      <w:r>
        <w:rPr>
          <w:rFonts w:ascii="Times New Roman" w:eastAsia="SimSun" w:hAnsi="Times New Roman" w:cs="Times New Roman" w:hint="eastAsia"/>
          <w:b/>
          <w:kern w:val="0"/>
          <w:sz w:val="36"/>
          <w:szCs w:val="36"/>
        </w:rPr>
        <w:t>of</w:t>
      </w:r>
      <w:r>
        <w:rPr>
          <w:rFonts w:ascii="Times New Roman" w:eastAsia="SimSun" w:hAnsi="Times New Roman" w:cs="Times New Roman"/>
          <w:b/>
          <w:kern w:val="0"/>
          <w:sz w:val="36"/>
          <w:szCs w:val="36"/>
        </w:rPr>
        <w:t xml:space="preserve"> porcine </w:t>
      </w:r>
      <w:r>
        <w:rPr>
          <w:rFonts w:ascii="Times New Roman" w:eastAsia="SimSun" w:hAnsi="Times New Roman" w:cs="Times New Roman" w:hint="eastAsia"/>
          <w:b/>
          <w:kern w:val="0"/>
          <w:sz w:val="36"/>
          <w:szCs w:val="36"/>
        </w:rPr>
        <w:t xml:space="preserve">primary </w:t>
      </w:r>
      <w:r>
        <w:rPr>
          <w:rFonts w:ascii="Times New Roman" w:eastAsia="SimSun" w:hAnsi="Times New Roman" w:cs="Times New Roman"/>
          <w:b/>
          <w:kern w:val="0"/>
          <w:sz w:val="36"/>
          <w:szCs w:val="36"/>
        </w:rPr>
        <w:t>granulosa cells</w:t>
      </w:r>
      <w:r>
        <w:rPr>
          <w:rFonts w:ascii="Times New Roman" w:eastAsia="SimSun" w:hAnsi="Times New Roman" w:cs="Times New Roman" w:hint="eastAsia"/>
          <w:b/>
          <w:kern w:val="0"/>
          <w:sz w:val="36"/>
          <w:szCs w:val="36"/>
        </w:rPr>
        <w:t xml:space="preserve"> cultured </w:t>
      </w:r>
      <w:r>
        <w:rPr>
          <w:rFonts w:ascii="Times New Roman" w:eastAsia="SimSun" w:hAnsi="Times New Roman" w:cs="Times New Roman" w:hint="eastAsia"/>
          <w:b/>
          <w:i/>
          <w:kern w:val="0"/>
          <w:sz w:val="36"/>
          <w:szCs w:val="36"/>
        </w:rPr>
        <w:t>in vitro</w:t>
      </w:r>
    </w:p>
    <w:p w:rsidR="00541DA3" w:rsidRDefault="00541DA3">
      <w:pPr>
        <w:widowControl/>
        <w:spacing w:line="480" w:lineRule="auto"/>
        <w:outlineLvl w:val="0"/>
        <w:rPr>
          <w:rFonts w:ascii="Times New Roman" w:eastAsia="SimSun" w:hAnsi="Times New Roman" w:cs="Times New Roman"/>
          <w:b/>
          <w:kern w:val="0"/>
          <w:sz w:val="36"/>
          <w:szCs w:val="36"/>
        </w:rPr>
      </w:pPr>
    </w:p>
    <w:p w:rsidR="00541DA3" w:rsidRDefault="00431C11">
      <w:pPr>
        <w:widowControl/>
        <w:spacing w:line="480" w:lineRule="auto"/>
        <w:outlineLvl w:val="0"/>
        <w:rPr>
          <w:rFonts w:ascii="Times New Roman" w:eastAsia="SimSun" w:hAnsi="Times New Roman" w:cs="Times New Roman"/>
          <w:b/>
          <w:kern w:val="0"/>
          <w:sz w:val="36"/>
          <w:szCs w:val="36"/>
        </w:rPr>
      </w:pPr>
      <w:r>
        <w:rPr>
          <w:rFonts w:ascii="Times New Roman" w:eastAsia="SimSun" w:hAnsi="Times New Roman" w:cs="Times New Roman" w:hint="eastAsia"/>
          <w:b/>
          <w:kern w:val="0"/>
          <w:sz w:val="36"/>
          <w:szCs w:val="36"/>
        </w:rPr>
        <w:t>Journal of Ovarian Research</w:t>
      </w:r>
    </w:p>
    <w:p w:rsidR="00541DA3" w:rsidRDefault="00541DA3">
      <w:pPr>
        <w:widowControl/>
        <w:spacing w:line="480" w:lineRule="auto"/>
        <w:outlineLvl w:val="0"/>
        <w:rPr>
          <w:rFonts w:ascii="Times New Roman" w:eastAsia="SimSun" w:hAnsi="Times New Roman" w:cs="Times New Roman"/>
          <w:b/>
          <w:kern w:val="0"/>
          <w:sz w:val="36"/>
          <w:szCs w:val="36"/>
        </w:rPr>
      </w:pPr>
    </w:p>
    <w:p w:rsidR="00541DA3" w:rsidRDefault="00431C11">
      <w:pPr>
        <w:spacing w:line="480" w:lineRule="auto"/>
        <w:jc w:val="left"/>
        <w:rPr>
          <w:rFonts w:ascii="Times New Roman" w:hAnsi="Times New Roman" w:cs="Times New Roman"/>
          <w:b/>
          <w:szCs w:val="21"/>
        </w:rPr>
      </w:pPr>
      <w:proofErr w:type="spellStart"/>
      <w:r>
        <w:rPr>
          <w:rFonts w:ascii="Times New Roman" w:hAnsi="Times New Roman" w:cs="Times New Roman"/>
          <w:b/>
          <w:szCs w:val="21"/>
        </w:rPr>
        <w:t>HuaLi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Chen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YouFu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Yang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YouLin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Wang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>, Yuan Li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hAnsi="Times New Roman" w:cs="Times New Roman"/>
          <w:b/>
          <w:szCs w:val="21"/>
        </w:rPr>
        <w:t>,</w:t>
      </w:r>
      <w:r>
        <w:rPr>
          <w:rFonts w:ascii="Times New Roman" w:hAnsi="Times New Roman" w:cs="Times New Roman" w:hint="eastAsia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YaMei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He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Theme="minorEastAsia" w:cs="Times New Roman"/>
          <w:b/>
          <w:szCs w:val="21"/>
          <w:vertAlign w:val="superscript"/>
        </w:rPr>
        <w:t>，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b</w:t>
      </w:r>
      <w:r>
        <w:rPr>
          <w:rFonts w:ascii="Times New Roman" w:hAnsi="Times New Roman" w:cs="Times New Roman"/>
          <w:b/>
          <w:szCs w:val="21"/>
        </w:rPr>
        <w:t>,</w:t>
      </w:r>
      <w:r>
        <w:rPr>
          <w:rFonts w:ascii="Times New Roman" w:hAnsi="Times New Roman" w:cs="Times New Roman" w:hint="eastAsia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JiaXin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Duan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DeJun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Xu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YiFei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Pei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JianYong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Cheng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Li </w:t>
      </w:r>
      <w:proofErr w:type="spellStart"/>
      <w:r>
        <w:rPr>
          <w:rFonts w:ascii="Times New Roman" w:hAnsi="Times New Roman" w:cs="Times New Roman"/>
          <w:b/>
          <w:szCs w:val="21"/>
        </w:rPr>
        <w:t>Yang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hAnsi="Times New Roman" w:cs="Times New Roman"/>
          <w:b/>
          <w:szCs w:val="21"/>
          <w:vertAlign w:val="superscript"/>
        </w:rPr>
        <w:t>,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c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RongMao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Hua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XiaoYa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Li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Jie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Wang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XiaoHan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Jiang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HuanShan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He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Lin </w:t>
      </w:r>
      <w:proofErr w:type="spellStart"/>
      <w:r>
        <w:rPr>
          <w:rFonts w:ascii="Times New Roman" w:hAnsi="Times New Roman" w:cs="Times New Roman"/>
          <w:b/>
          <w:szCs w:val="21"/>
        </w:rPr>
        <w:t>Wu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b/>
          <w:szCs w:val="21"/>
        </w:rPr>
        <w:t>DingBang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1"/>
        </w:rPr>
        <w:t>Liu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and </w:t>
      </w:r>
      <w:proofErr w:type="spellStart"/>
      <w:r>
        <w:rPr>
          <w:rFonts w:ascii="Times New Roman" w:hAnsi="Times New Roman" w:cs="Times New Roman"/>
          <w:b/>
          <w:szCs w:val="21"/>
        </w:rPr>
        <w:t>QingWang</w:t>
      </w:r>
      <w:proofErr w:type="spellEnd"/>
      <w:r>
        <w:rPr>
          <w:rFonts w:ascii="Times New Roman" w:hAnsi="Times New Roman" w:cs="Times New Roman"/>
          <w:b/>
          <w:szCs w:val="21"/>
        </w:rPr>
        <w:t xml:space="preserve"> Li</w:t>
      </w:r>
      <w:r>
        <w:rPr>
          <w:rFonts w:ascii="Times New Roman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hAnsi="Times New Roman" w:cs="Times New Roman"/>
          <w:b/>
          <w:szCs w:val="21"/>
          <w:vertAlign w:val="superscript"/>
        </w:rPr>
        <w:t>*</w:t>
      </w:r>
    </w:p>
    <w:p w:rsidR="00541DA3" w:rsidRDefault="00431C1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Cs w:val="21"/>
        </w:rPr>
      </w:pPr>
      <w:bookmarkStart w:id="0" w:name="OLE_LINK127"/>
      <w:bookmarkStart w:id="1" w:name="OLE_LINK121"/>
      <w:bookmarkStart w:id="2" w:name="OLE_LINK154"/>
      <w:bookmarkStart w:id="3" w:name="OLE_LINK153"/>
      <w:proofErr w:type="spellStart"/>
      <w:proofErr w:type="gramStart"/>
      <w:r>
        <w:rPr>
          <w:rFonts w:ascii="Times New Roman" w:hAnsi="Times New Roman" w:hint="eastAsia"/>
          <w:szCs w:val="21"/>
          <w:vertAlign w:val="superscript"/>
        </w:rPr>
        <w:t>a</w:t>
      </w:r>
      <w:r>
        <w:rPr>
          <w:rFonts w:ascii="Times New Roman" w:hAnsi="Times New Roman"/>
          <w:szCs w:val="21"/>
        </w:rPr>
        <w:t>College</w:t>
      </w:r>
      <w:proofErr w:type="spellEnd"/>
      <w:proofErr w:type="gramEnd"/>
      <w:r>
        <w:rPr>
          <w:rFonts w:ascii="Times New Roman" w:hAnsi="Times New Roman"/>
          <w:szCs w:val="21"/>
        </w:rPr>
        <w:t xml:space="preserve"> of Animal Science and Technology</w:t>
      </w:r>
      <w:bookmarkEnd w:id="0"/>
      <w:bookmarkEnd w:id="1"/>
      <w:r>
        <w:rPr>
          <w:rFonts w:ascii="Times New Roman" w:hAnsi="Times New Roman"/>
          <w:szCs w:val="21"/>
        </w:rPr>
        <w:t xml:space="preserve">, Northwest A&amp;F University, </w:t>
      </w:r>
      <w:proofErr w:type="spellStart"/>
      <w:r>
        <w:rPr>
          <w:rFonts w:ascii="Times New Roman" w:hAnsi="Times New Roman"/>
          <w:szCs w:val="21"/>
        </w:rPr>
        <w:t>Yangling</w:t>
      </w:r>
      <w:proofErr w:type="spellEnd"/>
      <w:r>
        <w:rPr>
          <w:rFonts w:ascii="Times New Roman" w:hAnsi="Times New Roman"/>
          <w:szCs w:val="21"/>
        </w:rPr>
        <w:t xml:space="preserve">, </w:t>
      </w:r>
      <w:bookmarkStart w:id="4" w:name="OLE_LINK86"/>
      <w:bookmarkStart w:id="5" w:name="OLE_LINK63"/>
      <w:r>
        <w:rPr>
          <w:rFonts w:ascii="Times New Roman" w:hAnsi="Times New Roman"/>
          <w:szCs w:val="21"/>
        </w:rPr>
        <w:t>Shaanxi</w:t>
      </w:r>
      <w:bookmarkEnd w:id="4"/>
      <w:bookmarkEnd w:id="5"/>
      <w:r>
        <w:rPr>
          <w:rFonts w:ascii="Times New Roman" w:hAnsi="Times New Roman"/>
          <w:szCs w:val="21"/>
        </w:rPr>
        <w:t xml:space="preserve"> 712100, PR China</w:t>
      </w:r>
      <w:bookmarkEnd w:id="2"/>
      <w:bookmarkEnd w:id="3"/>
    </w:p>
    <w:p w:rsidR="00541DA3" w:rsidRDefault="00431C11">
      <w:pPr>
        <w:spacing w:line="48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>
        <w:rPr>
          <w:rFonts w:ascii="Times New Roman" w:hAnsi="Times New Roman" w:cs="Times New Roman" w:hint="eastAsia"/>
          <w:szCs w:val="21"/>
          <w:vertAlign w:val="superscript"/>
        </w:rPr>
        <w:t>b</w:t>
      </w:r>
      <w:r>
        <w:rPr>
          <w:rFonts w:ascii="Times New Roman" w:hAnsi="Times New Roman" w:cs="Times New Roman"/>
          <w:szCs w:val="21"/>
        </w:rPr>
        <w:t>Hanzhong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Vocational</w:t>
      </w:r>
      <w:r>
        <w:rPr>
          <w:rFonts w:ascii="Times New Roman" w:hAnsi="Times New Roman" w:cs="Times New Roman" w:hint="eastAsia"/>
          <w:szCs w:val="21"/>
        </w:rPr>
        <w:t xml:space="preserve"> and T</w:t>
      </w:r>
      <w:r>
        <w:rPr>
          <w:rFonts w:ascii="Times New Roman" w:hAnsi="Times New Roman" w:cs="Times New Roman"/>
          <w:szCs w:val="21"/>
        </w:rPr>
        <w:t xml:space="preserve">echnical </w:t>
      </w:r>
      <w:r>
        <w:rPr>
          <w:rFonts w:ascii="Times New Roman" w:hAnsi="Times New Roman" w:cs="Times New Roman" w:hint="eastAsia"/>
          <w:szCs w:val="21"/>
        </w:rPr>
        <w:t>Colleg</w:t>
      </w:r>
      <w:r>
        <w:rPr>
          <w:rFonts w:ascii="Times New Roman" w:hAnsi="Times New Roman" w:cs="Times New Roman"/>
          <w:szCs w:val="21"/>
        </w:rPr>
        <w:t>e</w:t>
      </w:r>
      <w:r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1"/>
        </w:rPr>
        <w:t>Hanzhong</w:t>
      </w:r>
      <w:proofErr w:type="spellEnd"/>
      <w:r>
        <w:rPr>
          <w:rFonts w:ascii="Times New Roman" w:hAnsi="Times New Roman" w:cs="Times New Roman" w:hint="eastAsia"/>
          <w:szCs w:val="21"/>
        </w:rPr>
        <w:t>, Shaanxi 723000, China</w:t>
      </w:r>
    </w:p>
    <w:p w:rsidR="00541DA3" w:rsidRDefault="00431C11">
      <w:pPr>
        <w:spacing w:line="48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>
        <w:rPr>
          <w:rFonts w:ascii="Times New Roman" w:hAnsi="Times New Roman" w:cs="Times New Roman" w:hint="eastAsia"/>
          <w:szCs w:val="21"/>
          <w:vertAlign w:val="superscript"/>
        </w:rPr>
        <w:t>c</w:t>
      </w:r>
      <w:r>
        <w:rPr>
          <w:rFonts w:ascii="Times New Roman" w:hAnsi="Times New Roman" w:cs="Times New Roman"/>
          <w:szCs w:val="21"/>
        </w:rPr>
        <w:t>First</w:t>
      </w:r>
      <w:proofErr w:type="spellEnd"/>
      <w:proofErr w:type="gramEnd"/>
      <w:r>
        <w:rPr>
          <w:rFonts w:ascii="Times New Roman" w:hAnsi="Times New Roman" w:cs="Times New Roman"/>
          <w:szCs w:val="21"/>
        </w:rPr>
        <w:t xml:space="preserve"> Affiliated Hospital of Jiamusi University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> </w:t>
      </w:r>
      <w:r>
        <w:rPr>
          <w:rFonts w:ascii="Times New Roman" w:hAnsi="Times New Roman" w:cs="Times New Roman" w:hint="eastAsia"/>
          <w:szCs w:val="21"/>
        </w:rPr>
        <w:t>Jiamusi, Heilongjiang 154007, China</w:t>
      </w:r>
    </w:p>
    <w:p w:rsidR="00541DA3" w:rsidRDefault="00431C11">
      <w:pPr>
        <w:spacing w:line="480" w:lineRule="auto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szCs w:val="24"/>
        </w:rPr>
        <w:t>*</w:t>
      </w:r>
      <w:r>
        <w:rPr>
          <w:rFonts w:ascii="Times New Roman" w:hAnsi="Times New Roman"/>
          <w:b/>
          <w:kern w:val="0"/>
          <w:szCs w:val="21"/>
        </w:rPr>
        <w:t>Correspond</w:t>
      </w:r>
      <w:r>
        <w:rPr>
          <w:rFonts w:ascii="Times New Roman" w:hAnsi="Times New Roman" w:hint="eastAsia"/>
          <w:b/>
          <w:kern w:val="0"/>
          <w:szCs w:val="21"/>
        </w:rPr>
        <w:t xml:space="preserve">ence: </w:t>
      </w:r>
      <w:r>
        <w:rPr>
          <w:rFonts w:ascii="Times New Roman" w:hAnsi="Times New Roman" w:cs="Times New Roman" w:hint="eastAsia"/>
        </w:rPr>
        <w:t>liqingwangysu@hotmail.com</w:t>
      </w:r>
    </w:p>
    <w:p w:rsidR="00541DA3" w:rsidRDefault="00541DA3"/>
    <w:p w:rsidR="00541DA3" w:rsidRDefault="00431C1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 w:hint="eastAsia"/>
          <w:b/>
          <w:sz w:val="18"/>
          <w:szCs w:val="18"/>
        </w:rPr>
        <w:t>S1.</w:t>
      </w:r>
      <w:r>
        <w:rPr>
          <w:rFonts w:ascii="Times New Roman" w:hAnsi="Times New Roman" w:cs="Times New Roman"/>
          <w:sz w:val="18"/>
          <w:szCs w:val="18"/>
        </w:rPr>
        <w:t xml:space="preserve">Effect of U73122 on the mRNA abundance of PLCB1 in porcine granulosa cells. Cells were challenged </w:t>
      </w:r>
      <w:r>
        <w:rPr>
          <w:rFonts w:ascii="Times New Roman" w:hAnsi="Times New Roman" w:cs="Times New Roman"/>
          <w:sz w:val="18"/>
          <w:szCs w:val="18"/>
        </w:rPr>
        <w:t xml:space="preserve">with the doses of </w:t>
      </w:r>
      <w:proofErr w:type="gramStart"/>
      <w:r>
        <w:rPr>
          <w:rFonts w:ascii="Times New Roman" w:hAnsi="Times New Roman" w:cs="Times New Roman"/>
          <w:sz w:val="18"/>
          <w:szCs w:val="18"/>
        </w:rPr>
        <w:t>U73122(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from 0μM to 5μM )for the times given. Data are </w:t>
      </w:r>
      <w:proofErr w:type="spellStart"/>
      <w:r>
        <w:rPr>
          <w:rFonts w:ascii="Times New Roman" w:hAnsi="Times New Roman" w:cs="Times New Roman"/>
          <w:sz w:val="18"/>
          <w:szCs w:val="18"/>
        </w:rPr>
        <w:t>mean±S.E.M.of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three independent replicates. For each </w:t>
      </w:r>
      <w:proofErr w:type="spellStart"/>
      <w:r>
        <w:rPr>
          <w:rFonts w:ascii="Times New Roman" w:hAnsi="Times New Roman" w:cs="Times New Roman"/>
          <w:sz w:val="18"/>
          <w:szCs w:val="18"/>
        </w:rPr>
        <w:t>treatment</w:t>
      </w:r>
      <w:proofErr w:type="gramStart"/>
      <w:r>
        <w:rPr>
          <w:rFonts w:ascii="Times New Roman" w:hAnsi="Times New Roman" w:cs="Times New Roman"/>
          <w:sz w:val="18"/>
          <w:szCs w:val="18"/>
        </w:rPr>
        <w:t>,means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 xml:space="preserve"> without common letters are significantly different(</w:t>
      </w:r>
      <w:r>
        <w:rPr>
          <w:rFonts w:ascii="Times New Roman" w:hAnsi="Times New Roman" w:cs="Times New Roman"/>
          <w:i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>＜</w:t>
      </w:r>
      <w:r>
        <w:rPr>
          <w:rFonts w:ascii="Times New Roman" w:hAnsi="Times New Roman" w:cs="Times New Roman"/>
          <w:sz w:val="18"/>
          <w:szCs w:val="18"/>
        </w:rPr>
        <w:t>0.05).</w:t>
      </w:r>
    </w:p>
    <w:p w:rsidR="00541DA3" w:rsidRDefault="00541DA3">
      <w:pPr>
        <w:rPr>
          <w:rFonts w:ascii="Times New Roman" w:hAnsi="Times New Roman" w:cs="Times New Roman"/>
          <w:sz w:val="18"/>
          <w:szCs w:val="18"/>
        </w:rPr>
      </w:pPr>
    </w:p>
    <w:p w:rsidR="00541DA3" w:rsidRDefault="00431C1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 w:hint="eastAsia"/>
          <w:b/>
          <w:sz w:val="18"/>
          <w:szCs w:val="18"/>
        </w:rPr>
        <w:t>S2.</w:t>
      </w:r>
      <w:r>
        <w:rPr>
          <w:rFonts w:ascii="Times New Roman" w:hAnsi="Times New Roman" w:cs="Times New Roman"/>
          <w:sz w:val="18"/>
          <w:szCs w:val="18"/>
        </w:rPr>
        <w:t>Effect of m3M3FBS on the mRNA abundance of PLC in p</w:t>
      </w:r>
      <w:r>
        <w:rPr>
          <w:rFonts w:ascii="Times New Roman" w:hAnsi="Times New Roman" w:cs="Times New Roman"/>
          <w:sz w:val="18"/>
          <w:szCs w:val="18"/>
        </w:rPr>
        <w:t xml:space="preserve">orcine granulosa cells. Cells were challenged with the doses of m3M3FBS (from 0μM to </w:t>
      </w:r>
      <w:proofErr w:type="gramStart"/>
      <w:r>
        <w:rPr>
          <w:rFonts w:ascii="Times New Roman" w:hAnsi="Times New Roman" w:cs="Times New Roman"/>
          <w:sz w:val="18"/>
          <w:szCs w:val="18"/>
        </w:rPr>
        <w:t>50μM )for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the times given. Data are </w:t>
      </w:r>
      <w:proofErr w:type="spellStart"/>
      <w:r>
        <w:rPr>
          <w:rFonts w:ascii="Times New Roman" w:hAnsi="Times New Roman" w:cs="Times New Roman"/>
          <w:sz w:val="18"/>
          <w:szCs w:val="18"/>
        </w:rPr>
        <w:t>mean±S.E.M.of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three independent replicates. For each </w:t>
      </w:r>
      <w:proofErr w:type="spellStart"/>
      <w:r>
        <w:rPr>
          <w:rFonts w:ascii="Times New Roman" w:hAnsi="Times New Roman" w:cs="Times New Roman"/>
          <w:sz w:val="18"/>
          <w:szCs w:val="18"/>
        </w:rPr>
        <w:t>treatment</w:t>
      </w:r>
      <w:proofErr w:type="gramStart"/>
      <w:r>
        <w:rPr>
          <w:rFonts w:ascii="Times New Roman" w:hAnsi="Times New Roman" w:cs="Times New Roman"/>
          <w:sz w:val="18"/>
          <w:szCs w:val="18"/>
        </w:rPr>
        <w:t>,means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 xml:space="preserve"> without common letters are significantly different(</w:t>
      </w:r>
      <w:r>
        <w:rPr>
          <w:rFonts w:ascii="Times New Roman" w:hAnsi="Times New Roman" w:cs="Times New Roman"/>
          <w:i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>＜</w:t>
      </w:r>
      <w:r>
        <w:rPr>
          <w:rFonts w:ascii="Times New Roman" w:hAnsi="Times New Roman" w:cs="Times New Roman"/>
          <w:sz w:val="18"/>
          <w:szCs w:val="18"/>
        </w:rPr>
        <w:t>0.05).</w:t>
      </w:r>
    </w:p>
    <w:p w:rsidR="00541DA3" w:rsidRDefault="00541DA3">
      <w:pPr>
        <w:widowControl/>
        <w:jc w:val="left"/>
        <w:rPr>
          <w:sz w:val="18"/>
          <w:szCs w:val="18"/>
        </w:rPr>
      </w:pPr>
    </w:p>
    <w:p w:rsidR="00541DA3" w:rsidRDefault="00431C11">
      <w:pPr>
        <w:rPr>
          <w:rFonts w:ascii="Times New Roman" w:hAnsi="Times New Roman" w:cs="Times New Roman"/>
          <w:strike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18"/>
          <w:szCs w:val="18"/>
        </w:rPr>
        <w:t>S3.</w:t>
      </w:r>
      <w:r>
        <w:rPr>
          <w:rFonts w:ascii="Times New Roman" w:hAnsi="Times New Roman" w:cs="Times New Roman" w:hint="eastAsia"/>
          <w:sz w:val="18"/>
          <w:szCs w:val="18"/>
        </w:rPr>
        <w:t xml:space="preserve"> O</w:t>
      </w:r>
      <w:r>
        <w:rPr>
          <w:rFonts w:ascii="Times New Roman" w:hAnsi="Times New Roman" w:cs="Times New Roman" w:hint="eastAsia"/>
          <w:sz w:val="18"/>
          <w:szCs w:val="18"/>
        </w:rPr>
        <w:t xml:space="preserve">ne representative scatter diagram at each time point for </w:t>
      </w:r>
      <w:r>
        <w:rPr>
          <w:rFonts w:ascii="Times New Roman" w:hAnsi="Times New Roman" w:cs="Times New Roman" w:hint="eastAsia"/>
          <w:bCs/>
          <w:sz w:val="18"/>
          <w:szCs w:val="18"/>
        </w:rPr>
        <w:t xml:space="preserve">apoptosis induced by U73122 measured with </w:t>
      </w:r>
      <w:proofErr w:type="spellStart"/>
      <w:r>
        <w:rPr>
          <w:rFonts w:ascii="Times New Roman" w:hAnsi="Times New Roman" w:cs="Times New Roman" w:hint="eastAsia"/>
          <w:bCs/>
          <w:sz w:val="18"/>
          <w:szCs w:val="18"/>
        </w:rPr>
        <w:t>annexin</w:t>
      </w:r>
      <w:proofErr w:type="spellEnd"/>
      <w:r>
        <w:rPr>
          <w:rFonts w:ascii="Times New Roman" w:hAnsi="Times New Roman" w:cs="Times New Roman" w:hint="eastAsia"/>
          <w:bCs/>
          <w:sz w:val="18"/>
          <w:szCs w:val="18"/>
        </w:rPr>
        <w:t xml:space="preserve"> V/PI staining in porcine </w:t>
      </w:r>
      <w:r>
        <w:rPr>
          <w:rFonts w:ascii="Times New Roman" w:hAnsi="Times New Roman" w:cs="Times New Roman"/>
          <w:bCs/>
          <w:sz w:val="18"/>
          <w:szCs w:val="18"/>
        </w:rPr>
        <w:t>granulos</w:t>
      </w:r>
      <w:r>
        <w:rPr>
          <w:rFonts w:ascii="Times New Roman" w:hAnsi="Times New Roman" w:cs="Times New Roman" w:hint="eastAsia"/>
          <w:bCs/>
          <w:sz w:val="18"/>
          <w:szCs w:val="18"/>
        </w:rPr>
        <w:t>a cells.</w:t>
      </w:r>
      <w:r>
        <w:rPr>
          <w:rFonts w:ascii="Times New Roman" w:hAnsi="Times New Roman" w:cs="Times New Roman"/>
          <w:sz w:val="18"/>
          <w:szCs w:val="18"/>
        </w:rPr>
        <w:t xml:space="preserve"> Cells were challenged with </w:t>
      </w:r>
      <w:r>
        <w:rPr>
          <w:rFonts w:ascii="Times New Roman" w:hAnsi="Times New Roman" w:cs="Times New Roman" w:hint="eastAsia"/>
          <w:sz w:val="18"/>
          <w:szCs w:val="18"/>
        </w:rPr>
        <w:t xml:space="preserve">0.5 </w:t>
      </w:r>
      <w:proofErr w:type="spellStart"/>
      <w:r>
        <w:rPr>
          <w:rFonts w:ascii="Times New Roman" w:hAnsi="Times New Roman" w:cs="Times New Roman"/>
          <w:sz w:val="18"/>
          <w:szCs w:val="18"/>
        </w:rPr>
        <w:t>μM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U73122 for 4h (gene) or for the times given(percentage of apoptotic cells</w:t>
      </w:r>
      <w:r>
        <w:rPr>
          <w:rFonts w:ascii="Times New Roman" w:hAnsi="Times New Roman" w:cs="Times New Roman"/>
          <w:sz w:val="18"/>
          <w:szCs w:val="18"/>
        </w:rPr>
        <w:t xml:space="preserve">), which were processed for </w:t>
      </w:r>
      <w:proofErr w:type="spellStart"/>
      <w:r>
        <w:rPr>
          <w:rFonts w:ascii="Times New Roman" w:hAnsi="Times New Roman" w:cs="Times New Roman"/>
          <w:sz w:val="18"/>
          <w:szCs w:val="18"/>
        </w:rPr>
        <w:t>annexin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V/PI staining and measured by flow cytometry assay.</w:t>
      </w:r>
    </w:p>
    <w:p w:rsidR="00541DA3" w:rsidRDefault="00541DA3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541DA3" w:rsidRDefault="00431C11">
      <w:pPr>
        <w:rPr>
          <w:rFonts w:ascii="Times New Roman" w:hAnsi="Times New Roman" w:cs="Times New Roman"/>
          <w:strike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 w:hint="eastAsia"/>
          <w:b/>
          <w:sz w:val="18"/>
          <w:szCs w:val="18"/>
        </w:rPr>
        <w:t>S4.</w:t>
      </w:r>
      <w:r>
        <w:rPr>
          <w:rFonts w:ascii="Times New Roman" w:hAnsi="Times New Roman" w:cs="Times New Roman" w:hint="eastAsia"/>
          <w:sz w:val="18"/>
          <w:szCs w:val="18"/>
        </w:rPr>
        <w:t xml:space="preserve"> One representative scatter diagram at each time point for </w:t>
      </w:r>
      <w:r>
        <w:rPr>
          <w:rFonts w:ascii="Times New Roman" w:hAnsi="Times New Roman" w:cs="Times New Roman" w:hint="eastAsia"/>
          <w:bCs/>
          <w:sz w:val="18"/>
          <w:szCs w:val="18"/>
        </w:rPr>
        <w:t xml:space="preserve">apoptosis induced by m3M3FBS measured with </w:t>
      </w:r>
      <w:proofErr w:type="spellStart"/>
      <w:r>
        <w:rPr>
          <w:rFonts w:ascii="Times New Roman" w:hAnsi="Times New Roman" w:cs="Times New Roman" w:hint="eastAsia"/>
          <w:bCs/>
          <w:sz w:val="18"/>
          <w:szCs w:val="18"/>
        </w:rPr>
        <w:t>annexin</w:t>
      </w:r>
      <w:proofErr w:type="spellEnd"/>
      <w:r>
        <w:rPr>
          <w:rFonts w:ascii="Times New Roman" w:hAnsi="Times New Roman" w:cs="Times New Roman" w:hint="eastAsia"/>
          <w:bCs/>
          <w:sz w:val="18"/>
          <w:szCs w:val="18"/>
        </w:rPr>
        <w:t xml:space="preserve"> V/PI staining in porcine </w:t>
      </w:r>
      <w:r>
        <w:rPr>
          <w:rFonts w:ascii="Times New Roman" w:hAnsi="Times New Roman" w:cs="Times New Roman"/>
          <w:bCs/>
          <w:sz w:val="18"/>
          <w:szCs w:val="18"/>
        </w:rPr>
        <w:t>granulos</w:t>
      </w:r>
      <w:r>
        <w:rPr>
          <w:rFonts w:ascii="Times New Roman" w:hAnsi="Times New Roman" w:cs="Times New Roman" w:hint="eastAsia"/>
          <w:bCs/>
          <w:sz w:val="18"/>
          <w:szCs w:val="18"/>
        </w:rPr>
        <w:t>a cells.</w:t>
      </w:r>
      <w:r>
        <w:rPr>
          <w:rFonts w:ascii="Times New Roman" w:hAnsi="Times New Roman" w:cs="Times New Roman"/>
          <w:sz w:val="18"/>
          <w:szCs w:val="18"/>
        </w:rPr>
        <w:t xml:space="preserve"> Cells were c</w:t>
      </w:r>
      <w:r>
        <w:rPr>
          <w:rFonts w:ascii="Times New Roman" w:hAnsi="Times New Roman" w:cs="Times New Roman"/>
          <w:sz w:val="18"/>
          <w:szCs w:val="18"/>
        </w:rPr>
        <w:t xml:space="preserve">hallenged with </w:t>
      </w:r>
      <w:r>
        <w:rPr>
          <w:rFonts w:ascii="Times New Roman" w:hAnsi="Times New Roman" w:cs="Times New Roman" w:hint="eastAsia"/>
          <w:sz w:val="18"/>
          <w:szCs w:val="18"/>
        </w:rPr>
        <w:t xml:space="preserve">0.5 </w:t>
      </w:r>
      <w:proofErr w:type="spellStart"/>
      <w:r>
        <w:rPr>
          <w:rFonts w:ascii="Times New Roman" w:hAnsi="Times New Roman" w:cs="Times New Roman"/>
          <w:sz w:val="18"/>
          <w:szCs w:val="18"/>
        </w:rPr>
        <w:t>μM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m3M3FBS for 4h(gene) or for the times given(percentage of apoptotic cells), which were processed for </w:t>
      </w:r>
      <w:proofErr w:type="spellStart"/>
      <w:r>
        <w:rPr>
          <w:rFonts w:ascii="Times New Roman" w:hAnsi="Times New Roman" w:cs="Times New Roman"/>
          <w:sz w:val="18"/>
          <w:szCs w:val="18"/>
        </w:rPr>
        <w:t>annexin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V/PI staining and measured by flow cytometry assay.</w:t>
      </w:r>
    </w:p>
    <w:p w:rsidR="00541DA3" w:rsidRDefault="00541DA3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541DA3" w:rsidRDefault="00431C11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S5. </w:t>
      </w:r>
      <w:proofErr w:type="gramStart"/>
      <w:r>
        <w:rPr>
          <w:rFonts w:ascii="Times New Roman" w:hAnsi="Times New Roman" w:cs="Times New Roman" w:hint="eastAsia"/>
          <w:b/>
          <w:sz w:val="18"/>
          <w:szCs w:val="18"/>
        </w:rPr>
        <w:t>Fluorescence intensity of intracellular Ca</w:t>
      </w:r>
      <w:r>
        <w:rPr>
          <w:rFonts w:ascii="Times New Roman" w:hAnsi="Times New Roman" w:cs="Times New Roman" w:hint="eastAsia"/>
          <w:b/>
          <w:sz w:val="18"/>
          <w:szCs w:val="18"/>
          <w:vertAlign w:val="superscript"/>
        </w:rPr>
        <w:t>2+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 in porcine </w:t>
      </w:r>
      <w:r>
        <w:rPr>
          <w:rFonts w:ascii="Times New Roman" w:hAnsi="Times New Roman" w:cs="Times New Roman"/>
          <w:b/>
          <w:sz w:val="18"/>
          <w:szCs w:val="18"/>
        </w:rPr>
        <w:t>granulos</w:t>
      </w:r>
      <w:r>
        <w:rPr>
          <w:rFonts w:ascii="Times New Roman" w:hAnsi="Times New Roman" w:cs="Times New Roman" w:hint="eastAsia"/>
          <w:b/>
          <w:sz w:val="18"/>
          <w:szCs w:val="18"/>
        </w:rPr>
        <w:t>a cells.</w:t>
      </w:r>
      <w:proofErr w:type="gramEnd"/>
      <w:r>
        <w:rPr>
          <w:rFonts w:ascii="Times New Roman" w:hAnsi="Times New Roman" w:cs="Times New Roman" w:hint="eastAsia"/>
          <w:b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The area in the histogram represents the fluorescence intensity variation of granulosa cells measured by Flow cytometry and analyzed by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FlowJo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 V10. A and B indicate the fluorescence intensity treated with DMF (Control) and U73122; C and D indicate</w:t>
      </w:r>
      <w:r>
        <w:rPr>
          <w:rFonts w:ascii="Times New Roman" w:hAnsi="Times New Roman" w:cs="Times New Roman" w:hint="eastAsia"/>
          <w:sz w:val="18"/>
          <w:szCs w:val="18"/>
        </w:rPr>
        <w:t xml:space="preserve"> the fluorescence intensity cultured with DMSO (Control) and m-3M3FBS.</w:t>
      </w:r>
    </w:p>
    <w:p w:rsidR="00541DA3" w:rsidRDefault="00541DA3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</w:p>
    <w:p w:rsidR="00541DA3" w:rsidRDefault="00431C11">
      <w:pPr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 w:hint="eastAsia"/>
          <w:b/>
          <w:szCs w:val="21"/>
        </w:rPr>
        <w:t>S1</w:t>
      </w:r>
    </w:p>
    <w:p w:rsidR="00541DA3" w:rsidRDefault="00431C11">
      <w:pPr>
        <w:widowControl/>
        <w:jc w:val="left"/>
        <w:rPr>
          <w:sz w:val="18"/>
          <w:szCs w:val="18"/>
        </w:rPr>
      </w:pPr>
      <w:r>
        <w:rPr>
          <w:noProof/>
          <w:lang w:val="en-PH" w:eastAsia="en-PH"/>
        </w:rPr>
        <w:drawing>
          <wp:inline distT="0" distB="0" distL="0" distR="0">
            <wp:extent cx="5274310" cy="2676525"/>
            <wp:effectExtent l="19050" t="0" r="2540" b="0"/>
            <wp:docPr id="6" name="图片 4" descr="C:\Users\陈华丽\Documents\试验数据2018\个人总结和小论文\GCs--PLC-Ca2+--调整图片\通路\PLC基因\U73122对GCs PLC基因的影响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陈华丽\Documents\试验数据2018\个人总结和小论文\GCs--PLC-Ca2+--调整图片\通路\PLC基因\U73122对GCs PLC基因的影响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A3" w:rsidRDefault="00541DA3">
      <w:pPr>
        <w:rPr>
          <w:rFonts w:ascii="Times New Roman" w:hAnsi="Times New Roman" w:cs="Times New Roman"/>
          <w:b/>
          <w:sz w:val="18"/>
          <w:szCs w:val="18"/>
        </w:rPr>
      </w:pPr>
    </w:p>
    <w:p w:rsidR="00541DA3" w:rsidRDefault="00431C11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:rsidR="00541DA3" w:rsidRDefault="00541DA3">
      <w:pPr>
        <w:rPr>
          <w:rFonts w:ascii="Times New Roman" w:hAnsi="Times New Roman" w:cs="Times New Roman"/>
          <w:b/>
          <w:sz w:val="18"/>
          <w:szCs w:val="18"/>
        </w:rPr>
      </w:pPr>
    </w:p>
    <w:p w:rsidR="00541DA3" w:rsidRDefault="00431C11">
      <w:pPr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 w:hint="eastAsia"/>
          <w:b/>
          <w:szCs w:val="21"/>
        </w:rPr>
        <w:t>S2</w:t>
      </w:r>
    </w:p>
    <w:p w:rsidR="00541DA3" w:rsidRDefault="00431C11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val="en-PH" w:eastAsia="en-PH"/>
        </w:rPr>
        <w:drawing>
          <wp:inline distT="0" distB="0" distL="0" distR="0">
            <wp:extent cx="5267960" cy="2628900"/>
            <wp:effectExtent l="19050" t="0" r="8574" b="0"/>
            <wp:docPr id="8" name="图片 7" descr="C:\Users\陈华丽\Documents\试验数据2018\个人总结和小论文\GCs--PLC-Ca2+--调整图片\通路\PLC基因\m3M3FBS对GCs PLC基因的影响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陈华丽\Documents\试验数据2018\个人总结和小论文\GCs--PLC-Ca2+--调整图片\通路\PLC基因\m3M3FBS对GCs PLC基因的影响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A3" w:rsidRDefault="00541DA3">
      <w:pPr>
        <w:rPr>
          <w:rFonts w:ascii="Times New Roman" w:hAnsi="Times New Roman" w:cs="Times New Roman"/>
          <w:b/>
          <w:sz w:val="18"/>
          <w:szCs w:val="18"/>
        </w:rPr>
      </w:pPr>
    </w:p>
    <w:p w:rsidR="00541DA3" w:rsidRDefault="00431C11">
      <w:pPr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S</w:t>
      </w:r>
      <w:r>
        <w:rPr>
          <w:rFonts w:ascii="Times New Roman" w:hAnsi="Times New Roman" w:cs="Times New Roman" w:hint="eastAsia"/>
          <w:b/>
          <w:szCs w:val="21"/>
        </w:rPr>
        <w:t>3</w:t>
      </w:r>
    </w:p>
    <w:p w:rsidR="00541DA3" w:rsidRDefault="00431C11">
      <w:pPr>
        <w:widowControl/>
        <w:jc w:val="left"/>
      </w:pPr>
      <w:r>
        <w:rPr>
          <w:rFonts w:ascii="Times New Roman" w:hAnsi="Times New Roman" w:cs="Times New Roman"/>
          <w:noProof/>
          <w:sz w:val="22"/>
          <w:lang w:val="en-PH" w:eastAsia="en-PH"/>
        </w:rPr>
        <w:drawing>
          <wp:inline distT="0" distB="0" distL="0" distR="0">
            <wp:extent cx="5274310" cy="4055110"/>
            <wp:effectExtent l="19050" t="0" r="2540" b="0"/>
            <wp:docPr id="9" name="图片 1" descr="D:\试验相关\试验相关2019（备份）\总结-小论文\19-BBRC-\重组后Figs\重组凋亡图\19.2.19凋亡图\附件之流式图（PS保存）\cell apoptosis-----U73122---flowj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\试验相关\试验相关2019（备份）\总结-小论文\19-BBRC-\重组后Figs\重组凋亡图\19.2.19凋亡图\附件之流式图（PS保存）\cell apoptosis-----U73122---flowjo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A3" w:rsidRDefault="00431C11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41DA3" w:rsidRDefault="00541DA3">
      <w:pPr>
        <w:widowControl/>
        <w:jc w:val="left"/>
        <w:rPr>
          <w:rFonts w:ascii="Times New Roman" w:hAnsi="Times New Roman" w:cs="Times New Roman"/>
          <w:b/>
        </w:rPr>
      </w:pPr>
    </w:p>
    <w:p w:rsidR="00541DA3" w:rsidRDefault="00431C11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 w:hint="eastAsia"/>
          <w:b/>
        </w:rPr>
        <w:t>4</w:t>
      </w:r>
    </w:p>
    <w:p w:rsidR="00541DA3" w:rsidRDefault="00541DA3">
      <w:pPr>
        <w:widowControl/>
        <w:jc w:val="left"/>
        <w:rPr>
          <w:rFonts w:ascii="Times New Roman" w:hAnsi="Times New Roman" w:cs="Times New Roman"/>
          <w:sz w:val="22"/>
        </w:rPr>
      </w:pPr>
    </w:p>
    <w:p w:rsidR="00541DA3" w:rsidRDefault="00431C11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val="en-PH" w:eastAsia="en-PH"/>
        </w:rPr>
        <w:drawing>
          <wp:inline distT="0" distB="0" distL="0" distR="0">
            <wp:extent cx="5274310" cy="4055110"/>
            <wp:effectExtent l="19050" t="0" r="2540" b="0"/>
            <wp:docPr id="3" name="图片 2" descr="D:\试验相关\试验相关2019（备份）\总结-小论文\19-BBRC-\重组后Figs\重组凋亡图\19.2.19凋亡图\附件之流式图（PS保存）\cell apoptosis-----m3M3FBS---flowj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试验相关\试验相关2019（备份）\总结-小论文\19-BBRC-\重组后Figs\重组凋亡图\19.2.19凋亡图\附件之流式图（PS保存）\cell apoptosis-----m3M3FBS---flowj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A3" w:rsidRDefault="00541DA3">
      <w:pPr>
        <w:widowControl/>
        <w:jc w:val="right"/>
        <w:rPr>
          <w:rFonts w:ascii="Times New Roman" w:hAnsi="Times New Roman" w:cs="Times New Roman"/>
          <w:sz w:val="22"/>
        </w:rPr>
      </w:pPr>
    </w:p>
    <w:p w:rsidR="00541DA3" w:rsidRDefault="00431C11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Figure </w:t>
      </w:r>
      <w:bookmarkStart w:id="6" w:name="_GoBack"/>
      <w:bookmarkEnd w:id="6"/>
      <w:r>
        <w:rPr>
          <w:rFonts w:ascii="Times New Roman" w:hAnsi="Times New Roman" w:cs="Times New Roman" w:hint="eastAsia"/>
          <w:sz w:val="22"/>
        </w:rPr>
        <w:t>S5</w:t>
      </w:r>
    </w:p>
    <w:p w:rsidR="00541DA3" w:rsidRDefault="00541DA3">
      <w:pPr>
        <w:widowControl/>
        <w:jc w:val="left"/>
        <w:rPr>
          <w:rFonts w:ascii="Times New Roman" w:hAnsi="Times New Roman" w:cs="Times New Roman"/>
          <w:sz w:val="22"/>
        </w:rPr>
      </w:pPr>
    </w:p>
    <w:p w:rsidR="00541DA3" w:rsidRDefault="00431C11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val="en-PH" w:eastAsia="en-PH"/>
        </w:rPr>
        <w:lastRenderedPageBreak/>
        <w:drawing>
          <wp:inline distT="0" distB="0" distL="0" distR="0">
            <wp:extent cx="5734050" cy="2771775"/>
            <wp:effectExtent l="19050" t="0" r="0" b="0"/>
            <wp:docPr id="2" name="图片 2" descr="D:\数据分析 2019\试验\颗粒细胞钙离子\Flowjo截图\U和M组\U73122和m3M3FBS对GCs钙离子浓度的影响（流式直方图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数据分析 2019\试验\颗粒细胞钙离子\Flowjo截图\U和M组\U73122和m3M3FBS对GCs钙离子浓度的影响（流式直方图）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Total_Editing_Time" w:val="972"/>
  </w:docVars>
  <w:rsids>
    <w:rsidRoot w:val="00F36637"/>
    <w:rsid w:val="00025725"/>
    <w:rsid w:val="00036568"/>
    <w:rsid w:val="000935DC"/>
    <w:rsid w:val="000B2A30"/>
    <w:rsid w:val="00132AF0"/>
    <w:rsid w:val="001340FC"/>
    <w:rsid w:val="001862D5"/>
    <w:rsid w:val="00200CC7"/>
    <w:rsid w:val="00214557"/>
    <w:rsid w:val="00245CFA"/>
    <w:rsid w:val="0026477A"/>
    <w:rsid w:val="00285420"/>
    <w:rsid w:val="002B4078"/>
    <w:rsid w:val="002F38E6"/>
    <w:rsid w:val="00336182"/>
    <w:rsid w:val="00341955"/>
    <w:rsid w:val="003622C1"/>
    <w:rsid w:val="0037517A"/>
    <w:rsid w:val="003A106D"/>
    <w:rsid w:val="003D3F60"/>
    <w:rsid w:val="003E2065"/>
    <w:rsid w:val="003E45B9"/>
    <w:rsid w:val="004034B4"/>
    <w:rsid w:val="00407285"/>
    <w:rsid w:val="00431C11"/>
    <w:rsid w:val="00490041"/>
    <w:rsid w:val="004C73F2"/>
    <w:rsid w:val="004F3653"/>
    <w:rsid w:val="00505495"/>
    <w:rsid w:val="00517508"/>
    <w:rsid w:val="00541DA3"/>
    <w:rsid w:val="00580D90"/>
    <w:rsid w:val="00585C62"/>
    <w:rsid w:val="005C4E76"/>
    <w:rsid w:val="00611DFF"/>
    <w:rsid w:val="00623ECB"/>
    <w:rsid w:val="00637785"/>
    <w:rsid w:val="006E1520"/>
    <w:rsid w:val="006E2922"/>
    <w:rsid w:val="00701CB4"/>
    <w:rsid w:val="0073156A"/>
    <w:rsid w:val="007425C1"/>
    <w:rsid w:val="007D3E38"/>
    <w:rsid w:val="007F5422"/>
    <w:rsid w:val="008A2B0C"/>
    <w:rsid w:val="008F514C"/>
    <w:rsid w:val="00925591"/>
    <w:rsid w:val="009302DF"/>
    <w:rsid w:val="009A7EB2"/>
    <w:rsid w:val="00A95140"/>
    <w:rsid w:val="00AC68DD"/>
    <w:rsid w:val="00AD6FA9"/>
    <w:rsid w:val="00AE011C"/>
    <w:rsid w:val="00B60417"/>
    <w:rsid w:val="00BB05D3"/>
    <w:rsid w:val="00C62994"/>
    <w:rsid w:val="00C74B6C"/>
    <w:rsid w:val="00CA4AC5"/>
    <w:rsid w:val="00CD4495"/>
    <w:rsid w:val="00D06776"/>
    <w:rsid w:val="00D201A3"/>
    <w:rsid w:val="00D22E50"/>
    <w:rsid w:val="00D33D81"/>
    <w:rsid w:val="00D46ADA"/>
    <w:rsid w:val="00DB3433"/>
    <w:rsid w:val="00E04759"/>
    <w:rsid w:val="00E07B6F"/>
    <w:rsid w:val="00E653D8"/>
    <w:rsid w:val="00F109CB"/>
    <w:rsid w:val="00F36637"/>
    <w:rsid w:val="00F53C86"/>
    <w:rsid w:val="00F85953"/>
    <w:rsid w:val="00F9327B"/>
    <w:rsid w:val="76E62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5</Pages>
  <Words>365</Words>
  <Characters>2111</Characters>
  <Application>Microsoft Office Word</Application>
  <DocSecurity>0</DocSecurity>
  <Lines>58</Lines>
  <Paragraphs>20</Paragraphs>
  <ScaleCrop>false</ScaleCrop>
  <Company>SPi Global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AJTUALA</cp:lastModifiedBy>
  <cp:revision>82</cp:revision>
  <dcterms:created xsi:type="dcterms:W3CDTF">2018-03-31T11:59:00Z</dcterms:created>
  <dcterms:modified xsi:type="dcterms:W3CDTF">2019-09-13T03:26:00Z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