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7B" w:rsidRDefault="0006337B" w:rsidP="0006337B">
      <w:pPr>
        <w:pStyle w:val="Heading1"/>
      </w:pPr>
      <w:r w:rsidRPr="00576934">
        <w:t>Additional file 3</w:t>
      </w:r>
    </w:p>
    <w:p w:rsidR="0006337B" w:rsidRDefault="0006337B" w:rsidP="0006337B">
      <w:r>
        <w:t xml:space="preserve">In this file we present the distribution of </w:t>
      </w:r>
      <w:proofErr w:type="spellStart"/>
      <w:r>
        <w:t>SABA</w:t>
      </w:r>
      <w:proofErr w:type="spellEnd"/>
      <w:r>
        <w:t xml:space="preserve"> users by number of canisters dispensed in one-year period.</w:t>
      </w:r>
    </w:p>
    <w:p w:rsidR="0006337B" w:rsidRDefault="0006337B" w:rsidP="0006337B"/>
    <w:p w:rsidR="0006337B" w:rsidRDefault="0006337B" w:rsidP="0006337B">
      <w:pPr>
        <w:pStyle w:val="Caption"/>
        <w:keepNext/>
      </w:pPr>
      <w:proofErr w:type="gramStart"/>
      <w:r>
        <w:t xml:space="preserve">Table </w:t>
      </w:r>
      <w:proofErr w:type="spellStart"/>
      <w:r>
        <w:t>S3</w:t>
      </w:r>
      <w:proofErr w:type="spellEnd"/>
      <w:r>
        <w:t xml:space="preserve">: Frequency of patients by </w:t>
      </w:r>
      <w:proofErr w:type="spellStart"/>
      <w:r>
        <w:t>SABA</w:t>
      </w:r>
      <w:proofErr w:type="spellEnd"/>
      <w:r>
        <w:t xml:space="preserve"> canisters dispensed in one-year period.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1"/>
        <w:gridCol w:w="1084"/>
        <w:gridCol w:w="765"/>
      </w:tblGrid>
      <w:tr w:rsidR="0006337B" w:rsidRPr="00B32B48" w:rsidTr="00452090">
        <w:trPr>
          <w:trHeight w:val="320"/>
        </w:trPr>
        <w:tc>
          <w:tcPr>
            <w:tcW w:w="2971" w:type="dxa"/>
            <w:tcBorders>
              <w:top w:val="single" w:sz="4" w:space="0" w:color="auto"/>
            </w:tcBorders>
            <w:noWrap/>
          </w:tcPr>
          <w:p w:rsidR="0006337B" w:rsidRPr="00B32B48" w:rsidRDefault="0006337B" w:rsidP="00452090">
            <w:pPr>
              <w:pStyle w:val="Table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6337B" w:rsidRPr="00B32B48" w:rsidRDefault="0006337B" w:rsidP="00452090">
            <w:pPr>
              <w:pStyle w:val="Table"/>
            </w:pPr>
            <w:r>
              <w:t>Patients</w:t>
            </w:r>
          </w:p>
        </w:tc>
      </w:tr>
      <w:tr w:rsidR="0006337B" w:rsidRPr="00B32B48" w:rsidTr="00452090">
        <w:trPr>
          <w:trHeight w:val="320"/>
        </w:trPr>
        <w:tc>
          <w:tcPr>
            <w:tcW w:w="2971" w:type="dxa"/>
            <w:tcBorders>
              <w:bottom w:val="single" w:sz="4" w:space="0" w:color="auto"/>
            </w:tcBorders>
            <w:noWrap/>
          </w:tcPr>
          <w:p w:rsidR="0006337B" w:rsidRPr="00B32B48" w:rsidRDefault="0006337B" w:rsidP="00452090">
            <w:pPr>
              <w:pStyle w:val="Table"/>
            </w:pPr>
            <w:proofErr w:type="spellStart"/>
            <w:r w:rsidRPr="00B32B48">
              <w:t>SABA</w:t>
            </w:r>
            <w:proofErr w:type="spellEnd"/>
            <w:r w:rsidRPr="00B32B48">
              <w:t xml:space="preserve"> canisters*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</w:tcPr>
          <w:p w:rsidR="0006337B" w:rsidRDefault="0006337B" w:rsidP="00452090">
            <w:pPr>
              <w:pStyle w:val="Table"/>
            </w:pPr>
            <w:r>
              <w:t>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noWrap/>
          </w:tcPr>
          <w:p w:rsidR="0006337B" w:rsidRPr="00B32B48" w:rsidRDefault="0006337B" w:rsidP="00452090">
            <w:pPr>
              <w:pStyle w:val="Table"/>
            </w:pPr>
            <w:r>
              <w:t>%</w:t>
            </w:r>
          </w:p>
        </w:tc>
      </w:tr>
      <w:tr w:rsidR="0006337B" w:rsidRPr="00B32B48" w:rsidTr="00452090">
        <w:trPr>
          <w:trHeight w:val="320"/>
        </w:trPr>
        <w:tc>
          <w:tcPr>
            <w:tcW w:w="2971" w:type="dxa"/>
            <w:tcBorders>
              <w:top w:val="single" w:sz="4" w:space="0" w:color="auto"/>
            </w:tcBorders>
            <w:noWrap/>
            <w:hideMark/>
          </w:tcPr>
          <w:p w:rsidR="0006337B" w:rsidRPr="00B32B48" w:rsidRDefault="0006337B" w:rsidP="00452090">
            <w:pPr>
              <w:pStyle w:val="Table"/>
            </w:pPr>
            <w:r w:rsidRPr="00B32B48">
              <w:sym w:font="Symbol" w:char="F0A3"/>
            </w:r>
            <w:r w:rsidRPr="00B32B48">
              <w:t xml:space="preserve"> 2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  <w:hideMark/>
          </w:tcPr>
          <w:p w:rsidR="0006337B" w:rsidRPr="00B32B48" w:rsidRDefault="0006337B" w:rsidP="00452090">
            <w:pPr>
              <w:pStyle w:val="Table"/>
            </w:pPr>
            <w:r w:rsidRPr="00B32B48">
              <w:t>2080</w:t>
            </w:r>
          </w:p>
        </w:tc>
        <w:tc>
          <w:tcPr>
            <w:tcW w:w="765" w:type="dxa"/>
            <w:tcBorders>
              <w:top w:val="single" w:sz="4" w:space="0" w:color="auto"/>
            </w:tcBorders>
            <w:noWrap/>
            <w:hideMark/>
          </w:tcPr>
          <w:p w:rsidR="0006337B" w:rsidRPr="00B32B48" w:rsidRDefault="0006337B" w:rsidP="00452090">
            <w:pPr>
              <w:pStyle w:val="Table"/>
            </w:pPr>
            <w:r w:rsidRPr="00B32B48">
              <w:t>82</w:t>
            </w:r>
            <w:r>
              <w:t>.</w:t>
            </w:r>
            <w:r w:rsidRPr="00B32B48">
              <w:t>6</w:t>
            </w:r>
          </w:p>
        </w:tc>
      </w:tr>
      <w:tr w:rsidR="0006337B" w:rsidRPr="00B32B48" w:rsidTr="00452090">
        <w:trPr>
          <w:trHeight w:val="320"/>
        </w:trPr>
        <w:tc>
          <w:tcPr>
            <w:tcW w:w="2971" w:type="dxa"/>
            <w:noWrap/>
            <w:hideMark/>
          </w:tcPr>
          <w:p w:rsidR="0006337B" w:rsidRPr="00B32B48" w:rsidRDefault="0006337B" w:rsidP="00452090">
            <w:pPr>
              <w:pStyle w:val="Table"/>
            </w:pPr>
            <w:r w:rsidRPr="00B32B48">
              <w:t>&gt;2 - 4</w:t>
            </w:r>
          </w:p>
        </w:tc>
        <w:tc>
          <w:tcPr>
            <w:tcW w:w="1084" w:type="dxa"/>
            <w:noWrap/>
            <w:hideMark/>
          </w:tcPr>
          <w:p w:rsidR="0006337B" w:rsidRPr="00B32B48" w:rsidRDefault="0006337B" w:rsidP="00452090">
            <w:pPr>
              <w:pStyle w:val="Table"/>
            </w:pPr>
            <w:r w:rsidRPr="00B32B48">
              <w:t>213</w:t>
            </w:r>
          </w:p>
        </w:tc>
        <w:tc>
          <w:tcPr>
            <w:tcW w:w="765" w:type="dxa"/>
            <w:noWrap/>
            <w:hideMark/>
          </w:tcPr>
          <w:p w:rsidR="0006337B" w:rsidRPr="00B32B48" w:rsidRDefault="0006337B" w:rsidP="00452090">
            <w:pPr>
              <w:pStyle w:val="Table"/>
            </w:pPr>
            <w:r>
              <w:t xml:space="preserve">  </w:t>
            </w:r>
            <w:r w:rsidRPr="00B32B48">
              <w:t>8</w:t>
            </w:r>
            <w:r>
              <w:t>.</w:t>
            </w:r>
            <w:r w:rsidRPr="00B32B48">
              <w:t>5</w:t>
            </w:r>
          </w:p>
        </w:tc>
      </w:tr>
      <w:tr w:rsidR="0006337B" w:rsidRPr="00B32B48" w:rsidTr="00452090">
        <w:trPr>
          <w:trHeight w:val="320"/>
        </w:trPr>
        <w:tc>
          <w:tcPr>
            <w:tcW w:w="2971" w:type="dxa"/>
            <w:noWrap/>
            <w:hideMark/>
          </w:tcPr>
          <w:p w:rsidR="0006337B" w:rsidRPr="00B32B48" w:rsidRDefault="0006337B" w:rsidP="00452090">
            <w:pPr>
              <w:pStyle w:val="Table"/>
            </w:pPr>
            <w:r w:rsidRPr="00B32B48">
              <w:t>&gt;4 - 8</w:t>
            </w:r>
          </w:p>
        </w:tc>
        <w:tc>
          <w:tcPr>
            <w:tcW w:w="1084" w:type="dxa"/>
            <w:noWrap/>
            <w:hideMark/>
          </w:tcPr>
          <w:p w:rsidR="0006337B" w:rsidRPr="00B32B48" w:rsidRDefault="0006337B" w:rsidP="00452090">
            <w:pPr>
              <w:pStyle w:val="Table"/>
            </w:pPr>
            <w:r w:rsidRPr="00B32B48">
              <w:t>126</w:t>
            </w:r>
          </w:p>
        </w:tc>
        <w:tc>
          <w:tcPr>
            <w:tcW w:w="765" w:type="dxa"/>
            <w:noWrap/>
            <w:hideMark/>
          </w:tcPr>
          <w:p w:rsidR="0006337B" w:rsidRPr="00B32B48" w:rsidRDefault="0006337B" w:rsidP="00452090">
            <w:pPr>
              <w:pStyle w:val="Table"/>
            </w:pPr>
            <w:r>
              <w:t xml:space="preserve">  </w:t>
            </w:r>
            <w:r w:rsidRPr="00B32B48">
              <w:t>5</w:t>
            </w:r>
            <w:r>
              <w:t>.</w:t>
            </w:r>
            <w:r w:rsidRPr="00B32B48">
              <w:t>0</w:t>
            </w:r>
          </w:p>
        </w:tc>
      </w:tr>
      <w:tr w:rsidR="0006337B" w:rsidRPr="00B32B48" w:rsidTr="00452090">
        <w:trPr>
          <w:trHeight w:val="320"/>
        </w:trPr>
        <w:tc>
          <w:tcPr>
            <w:tcW w:w="2971" w:type="dxa"/>
            <w:noWrap/>
            <w:hideMark/>
          </w:tcPr>
          <w:p w:rsidR="0006337B" w:rsidRPr="00B32B48" w:rsidRDefault="0006337B" w:rsidP="00452090">
            <w:pPr>
              <w:pStyle w:val="Table"/>
            </w:pPr>
            <w:r w:rsidRPr="00B32B48">
              <w:t>&gt;8 - 12</w:t>
            </w:r>
          </w:p>
        </w:tc>
        <w:tc>
          <w:tcPr>
            <w:tcW w:w="1084" w:type="dxa"/>
            <w:noWrap/>
            <w:hideMark/>
          </w:tcPr>
          <w:p w:rsidR="0006337B" w:rsidRPr="00B32B48" w:rsidRDefault="0006337B" w:rsidP="00452090">
            <w:pPr>
              <w:pStyle w:val="Table"/>
            </w:pPr>
            <w:r w:rsidRPr="00B32B48">
              <w:t>56</w:t>
            </w:r>
          </w:p>
        </w:tc>
        <w:tc>
          <w:tcPr>
            <w:tcW w:w="765" w:type="dxa"/>
            <w:noWrap/>
            <w:hideMark/>
          </w:tcPr>
          <w:p w:rsidR="0006337B" w:rsidRPr="00B32B48" w:rsidRDefault="0006337B" w:rsidP="00452090">
            <w:pPr>
              <w:pStyle w:val="Table"/>
            </w:pPr>
            <w:r>
              <w:t xml:space="preserve">  </w:t>
            </w:r>
            <w:r w:rsidRPr="00B32B48">
              <w:t>2</w:t>
            </w:r>
            <w:r>
              <w:t>.</w:t>
            </w:r>
            <w:r w:rsidRPr="00B32B48">
              <w:t>2</w:t>
            </w:r>
          </w:p>
        </w:tc>
      </w:tr>
      <w:tr w:rsidR="0006337B" w:rsidRPr="00B32B48" w:rsidTr="00452090">
        <w:trPr>
          <w:trHeight w:val="320"/>
        </w:trPr>
        <w:tc>
          <w:tcPr>
            <w:tcW w:w="2971" w:type="dxa"/>
            <w:tcBorders>
              <w:bottom w:val="single" w:sz="4" w:space="0" w:color="auto"/>
            </w:tcBorders>
            <w:noWrap/>
            <w:hideMark/>
          </w:tcPr>
          <w:p w:rsidR="0006337B" w:rsidRPr="00B32B48" w:rsidRDefault="0006337B" w:rsidP="00452090">
            <w:pPr>
              <w:pStyle w:val="Table"/>
            </w:pPr>
            <w:r w:rsidRPr="00B32B48">
              <w:t>&gt;12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hideMark/>
          </w:tcPr>
          <w:p w:rsidR="0006337B" w:rsidRPr="00B32B48" w:rsidRDefault="0006337B" w:rsidP="00452090">
            <w:pPr>
              <w:pStyle w:val="Table"/>
            </w:pPr>
            <w:r w:rsidRPr="00B32B48">
              <w:t>44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noWrap/>
            <w:hideMark/>
          </w:tcPr>
          <w:p w:rsidR="0006337B" w:rsidRPr="00B32B48" w:rsidRDefault="0006337B" w:rsidP="00452090">
            <w:pPr>
              <w:pStyle w:val="Table"/>
            </w:pPr>
            <w:r>
              <w:t xml:space="preserve">  </w:t>
            </w:r>
            <w:r w:rsidRPr="00B32B48">
              <w:t>1</w:t>
            </w:r>
            <w:r>
              <w:t>.</w:t>
            </w:r>
            <w:r w:rsidRPr="00B32B48">
              <w:t>7</w:t>
            </w:r>
          </w:p>
        </w:tc>
      </w:tr>
    </w:tbl>
    <w:p w:rsidR="0006337B" w:rsidRPr="00B32B48" w:rsidRDefault="0006337B" w:rsidP="0006337B">
      <w:pPr>
        <w:rPr>
          <w:sz w:val="20"/>
          <w:szCs w:val="20"/>
        </w:rPr>
      </w:pPr>
      <w:r w:rsidRPr="00B32B48">
        <w:rPr>
          <w:sz w:val="20"/>
          <w:szCs w:val="20"/>
          <w:lang w:eastAsia="en-GB"/>
        </w:rPr>
        <w:t xml:space="preserve">*1 canister contains 200 doses of 100 </w:t>
      </w:r>
      <w:proofErr w:type="spellStart"/>
      <w:r w:rsidRPr="00B32B48">
        <w:rPr>
          <w:sz w:val="20"/>
          <w:szCs w:val="20"/>
          <w:lang w:eastAsia="en-GB"/>
        </w:rPr>
        <w:t>μg</w:t>
      </w:r>
      <w:proofErr w:type="spellEnd"/>
      <w:r w:rsidRPr="00B32B48">
        <w:rPr>
          <w:sz w:val="20"/>
          <w:szCs w:val="20"/>
          <w:lang w:eastAsia="en-GB"/>
        </w:rPr>
        <w:t xml:space="preserve"> of salbutamol-equivalent.</w:t>
      </w:r>
    </w:p>
    <w:p w:rsidR="004A0AFE" w:rsidRDefault="0006337B"/>
    <w:sectPr w:rsidR="004A0AFE" w:rsidSect="002C5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oNotDisplayPageBoundaries/>
  <w:proofState w:spelling="clean" w:grammar="clean"/>
  <w:defaultTabStop w:val="720"/>
  <w:characterSpacingControl w:val="doNotCompress"/>
  <w:compat/>
  <w:rsids>
    <w:rsidRoot w:val="0006337B"/>
    <w:rsid w:val="00015AAA"/>
    <w:rsid w:val="0006337B"/>
    <w:rsid w:val="000C4EFA"/>
    <w:rsid w:val="001B75ED"/>
    <w:rsid w:val="0027705B"/>
    <w:rsid w:val="002C546F"/>
    <w:rsid w:val="00371CBC"/>
    <w:rsid w:val="004E696B"/>
    <w:rsid w:val="005A298D"/>
    <w:rsid w:val="005D2E70"/>
    <w:rsid w:val="00642CC8"/>
    <w:rsid w:val="00760968"/>
    <w:rsid w:val="007E5C31"/>
    <w:rsid w:val="00825F31"/>
    <w:rsid w:val="00984C38"/>
    <w:rsid w:val="009F29E5"/>
    <w:rsid w:val="00A36642"/>
    <w:rsid w:val="00AF04BE"/>
    <w:rsid w:val="00B60A94"/>
    <w:rsid w:val="00D54221"/>
    <w:rsid w:val="00DD54E4"/>
    <w:rsid w:val="00EA3A05"/>
    <w:rsid w:val="00F4025E"/>
    <w:rsid w:val="00FE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6F"/>
  </w:style>
  <w:style w:type="paragraph" w:styleId="Heading1">
    <w:name w:val="heading 1"/>
    <w:basedOn w:val="Normal"/>
    <w:next w:val="Normal"/>
    <w:link w:val="Heading1Char"/>
    <w:uiPriority w:val="9"/>
    <w:qFormat/>
    <w:rsid w:val="0006337B"/>
    <w:pPr>
      <w:spacing w:before="240" w:after="0"/>
      <w:outlineLvl w:val="0"/>
    </w:pPr>
    <w:rPr>
      <w:rFonts w:ascii="Avenir Next" w:eastAsiaTheme="majorEastAsia" w:hAnsi="Avenir Next" w:cs="Arial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37B"/>
    <w:rPr>
      <w:rFonts w:ascii="Avenir Next" w:eastAsiaTheme="majorEastAsia" w:hAnsi="Avenir Next" w:cs="Arial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06337B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6337B"/>
    <w:pPr>
      <w:spacing w:before="120" w:line="480" w:lineRule="auto"/>
    </w:pPr>
    <w:rPr>
      <w:rFonts w:ascii="Arial" w:eastAsiaTheme="majorEastAsia" w:hAnsi="Arial" w:cs="Arial"/>
      <w:i/>
      <w:color w:val="1F497D" w:themeColor="text2"/>
      <w:sz w:val="18"/>
      <w:szCs w:val="18"/>
      <w:lang w:val="en-GB" w:eastAsia="ko-KR"/>
    </w:rPr>
  </w:style>
  <w:style w:type="paragraph" w:customStyle="1" w:styleId="Table">
    <w:name w:val="Table"/>
    <w:basedOn w:val="Normal"/>
    <w:qFormat/>
    <w:rsid w:val="0006337B"/>
    <w:pPr>
      <w:spacing w:before="120" w:after="0" w:line="240" w:lineRule="auto"/>
    </w:pPr>
    <w:rPr>
      <w:rFonts w:ascii="Arial" w:eastAsia="Times New Roman" w:hAnsi="Arial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0013434</dc:creator>
  <cp:lastModifiedBy>0013434</cp:lastModifiedBy>
  <cp:revision>1</cp:revision>
  <dcterms:created xsi:type="dcterms:W3CDTF">2019-09-12T03:53:00Z</dcterms:created>
  <dcterms:modified xsi:type="dcterms:W3CDTF">2019-09-12T03:53:00Z</dcterms:modified>
</cp:coreProperties>
</file>