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C3" w:rsidRDefault="008B32C3" w:rsidP="008B32C3">
      <w:pPr>
        <w:pStyle w:val="Heading1"/>
      </w:pPr>
      <w:r w:rsidRPr="00C609E1">
        <w:t xml:space="preserve">Additional </w:t>
      </w:r>
      <w:r w:rsidR="00252016" w:rsidRPr="00C609E1">
        <w:t xml:space="preserve">file </w:t>
      </w:r>
      <w:r w:rsidRPr="00C609E1">
        <w:t>2</w:t>
      </w:r>
    </w:p>
    <w:p w:rsidR="008B32C3" w:rsidRPr="00C609E1" w:rsidRDefault="008B32C3" w:rsidP="008B32C3">
      <w:r>
        <w:t>In this file we present the characteristics of patients with at least 1 prescription for respiratory disease and exacerbations medications.</w:t>
      </w:r>
    </w:p>
    <w:p w:rsidR="008B32C3" w:rsidRPr="00A47820" w:rsidRDefault="008B32C3" w:rsidP="008B32C3">
      <w:pPr>
        <w:pStyle w:val="Caption"/>
        <w:keepNext/>
      </w:pPr>
      <w:r w:rsidRPr="00C609E1">
        <w:t xml:space="preserve">Table </w:t>
      </w:r>
      <w:proofErr w:type="spellStart"/>
      <w:r w:rsidRPr="00C609E1">
        <w:t>S2</w:t>
      </w:r>
      <w:proofErr w:type="spellEnd"/>
      <w:r>
        <w:t>:</w:t>
      </w:r>
      <w:r w:rsidRPr="00C609E1">
        <w:t xml:space="preserve"> Patients’ characteristics</w:t>
      </w:r>
      <w:r>
        <w:t xml:space="preserve"> (n=61 835).</w:t>
      </w:r>
    </w:p>
    <w:tbl>
      <w:tblPr>
        <w:tblStyle w:val="TableGrid"/>
        <w:tblW w:w="736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87"/>
        <w:gridCol w:w="704"/>
        <w:gridCol w:w="1276"/>
      </w:tblGrid>
      <w:tr w:rsidR="008B32C3" w:rsidRPr="00A47820" w:rsidTr="00452090">
        <w:trPr>
          <w:trHeight w:val="32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32C3" w:rsidRPr="00A47820" w:rsidRDefault="008B32C3" w:rsidP="00452090">
            <w:pPr>
              <w:pStyle w:val="Table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B32C3" w:rsidRDefault="008B32C3" w:rsidP="00452090">
            <w:pPr>
              <w:pStyle w:val="Table"/>
            </w:pPr>
            <w:r w:rsidRPr="00A47820">
              <w:t>Total</w:t>
            </w:r>
          </w:p>
          <w:p w:rsidR="008B32C3" w:rsidRPr="00A47820" w:rsidRDefault="008B32C3" w:rsidP="00452090">
            <w:pPr>
              <w:pStyle w:val="Table"/>
            </w:pP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Sex, % </w:t>
            </w:r>
            <w:proofErr w:type="spellStart"/>
            <w:r w:rsidRPr="00A47820">
              <w:t>95%CI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Female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 xml:space="preserve">60.7 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60.3-61.1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Male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 xml:space="preserve">39.3 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38.9-39.7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Age, med </w:t>
            </w:r>
            <w:proofErr w:type="spellStart"/>
            <w:r w:rsidRPr="00A47820">
              <w:t>P25-P75</w:t>
            </w:r>
            <w:proofErr w:type="spellEnd"/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53.0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37.0-69.0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Age, % </w:t>
            </w:r>
            <w:proofErr w:type="spellStart"/>
            <w:r w:rsidRPr="00A47820">
              <w:t>CI95</w:t>
            </w:r>
            <w:proofErr w:type="spellEnd"/>
            <w:r w:rsidRPr="00A47820">
              <w:t>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15:44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45.4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45.0-45.8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 xml:space="preserve">45:64 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22.5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22.1-22.8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&gt;64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32.1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31.7-32.4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>
              <w:t>M</w:t>
            </w:r>
            <w:r w:rsidRPr="00A47820">
              <w:t xml:space="preserve">aintenance-to-total prescribed, % </w:t>
            </w:r>
            <w:proofErr w:type="spellStart"/>
            <w:r w:rsidRPr="00A47820">
              <w:t>95%CI</w:t>
            </w:r>
            <w:proofErr w:type="spellEnd"/>
          </w:p>
        </w:tc>
        <w:tc>
          <w:tcPr>
            <w:tcW w:w="704" w:type="dxa"/>
            <w:vAlign w:val="center"/>
          </w:tcPr>
          <w:p w:rsidR="008B32C3" w:rsidRPr="00A47820" w:rsidRDefault="008B32C3" w:rsidP="00452090">
            <w:pPr>
              <w:pStyle w:val="Table"/>
              <w:jc w:val="right"/>
            </w:pPr>
          </w:p>
        </w:tc>
        <w:tc>
          <w:tcPr>
            <w:tcW w:w="1276" w:type="dxa"/>
            <w:vAlign w:val="center"/>
          </w:tcPr>
          <w:p w:rsidR="008B32C3" w:rsidRPr="00A47820" w:rsidRDefault="008B32C3" w:rsidP="00452090">
            <w:pPr>
              <w:pStyle w:val="Table"/>
            </w:pP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No control prescribed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76.8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76.4-77.0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&gt;0%-20%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0.2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  0.2-0.2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≥20%-&lt;50%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1.0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  1.0-1.1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≥50%-&lt;70%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2.9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  2.8-3.0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≥70%-&lt;90%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2.3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  2.2-2.4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≥90%-100%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16.8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16.5-17.0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Primary adherence to controller medication, % </w:t>
            </w:r>
            <w:proofErr w:type="spellStart"/>
            <w:r w:rsidRPr="00A47820">
              <w:t>95%CI</w:t>
            </w:r>
            <w:proofErr w:type="spellEnd"/>
            <w:r w:rsidRPr="00A47820" w:rsidDel="003329DF">
              <w:t xml:space="preserve"> </w:t>
            </w:r>
          </w:p>
        </w:tc>
        <w:tc>
          <w:tcPr>
            <w:tcW w:w="704" w:type="dxa"/>
            <w:vAlign w:val="center"/>
          </w:tcPr>
          <w:p w:rsidR="008B32C3" w:rsidRPr="00A47820" w:rsidRDefault="008B32C3" w:rsidP="00452090">
            <w:pPr>
              <w:pStyle w:val="Table"/>
              <w:jc w:val="right"/>
            </w:pPr>
          </w:p>
        </w:tc>
        <w:tc>
          <w:tcPr>
            <w:tcW w:w="1276" w:type="dxa"/>
            <w:vAlign w:val="center"/>
          </w:tcPr>
          <w:p w:rsidR="008B32C3" w:rsidRPr="00A47820" w:rsidRDefault="008B32C3" w:rsidP="00452090">
            <w:pPr>
              <w:pStyle w:val="Table"/>
            </w:pP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13.9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13.3-14.4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&gt;0%-20%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3.2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 xml:space="preserve">  2.9-3.5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&gt;20%-50%</w:t>
            </w:r>
          </w:p>
        </w:tc>
        <w:tc>
          <w:tcPr>
            <w:tcW w:w="704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19.8</w:t>
            </w:r>
          </w:p>
        </w:tc>
        <w:tc>
          <w:tcPr>
            <w:tcW w:w="1276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19.1-20.5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&gt;50%-70%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25.7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24.5-27.0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noWrap/>
            <w:vAlign w:val="center"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&gt;70%-90%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27.6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32C3" w:rsidRPr="00A47820" w:rsidRDefault="008B32C3" w:rsidP="00452090">
            <w:pPr>
              <w:pStyle w:val="Table"/>
            </w:pPr>
            <w:r w:rsidRPr="00A47820">
              <w:t>26.3-28.9</w:t>
            </w:r>
          </w:p>
        </w:tc>
      </w:tr>
      <w:tr w:rsidR="008B32C3" w:rsidRPr="00A47820" w:rsidTr="00452090">
        <w:trPr>
          <w:trHeight w:val="320"/>
        </w:trPr>
        <w:tc>
          <w:tcPr>
            <w:tcW w:w="538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ind w:left="229"/>
            </w:pPr>
            <w:r w:rsidRPr="00A47820">
              <w:t>&gt;90%-100%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  <w:jc w:val="right"/>
            </w:pPr>
            <w:r w:rsidRPr="00A47820">
              <w:t>40.2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B32C3" w:rsidRPr="00A47820" w:rsidRDefault="008B32C3" w:rsidP="00452090">
            <w:pPr>
              <w:pStyle w:val="Table"/>
            </w:pPr>
            <w:r w:rsidRPr="00A47820">
              <w:t>39.4-41.0</w:t>
            </w:r>
          </w:p>
        </w:tc>
      </w:tr>
    </w:tbl>
    <w:p w:rsidR="008B32C3" w:rsidRPr="00A47820" w:rsidRDefault="008B32C3" w:rsidP="008B32C3">
      <w:pPr>
        <w:rPr>
          <w:sz w:val="18"/>
          <w:szCs w:val="18"/>
        </w:rPr>
      </w:pPr>
    </w:p>
    <w:p w:rsidR="004A0AFE" w:rsidRDefault="00252016"/>
    <w:sectPr w:rsidR="004A0AFE" w:rsidSect="002C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20"/>
  <w:characterSpacingControl w:val="doNotCompress"/>
  <w:compat/>
  <w:rsids>
    <w:rsidRoot w:val="008B32C3"/>
    <w:rsid w:val="00015AAA"/>
    <w:rsid w:val="000C4EFA"/>
    <w:rsid w:val="001B75ED"/>
    <w:rsid w:val="00252016"/>
    <w:rsid w:val="0027705B"/>
    <w:rsid w:val="002C546F"/>
    <w:rsid w:val="00371CBC"/>
    <w:rsid w:val="004E696B"/>
    <w:rsid w:val="005A298D"/>
    <w:rsid w:val="005D2E70"/>
    <w:rsid w:val="00642CC8"/>
    <w:rsid w:val="00760968"/>
    <w:rsid w:val="007E5C31"/>
    <w:rsid w:val="00825F31"/>
    <w:rsid w:val="008B32C3"/>
    <w:rsid w:val="00984C38"/>
    <w:rsid w:val="009F29E5"/>
    <w:rsid w:val="00A36642"/>
    <w:rsid w:val="00AB5FAD"/>
    <w:rsid w:val="00AF04BE"/>
    <w:rsid w:val="00B60A94"/>
    <w:rsid w:val="00D54221"/>
    <w:rsid w:val="00DD54E4"/>
    <w:rsid w:val="00EA3A05"/>
    <w:rsid w:val="00F4025E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6F"/>
  </w:style>
  <w:style w:type="paragraph" w:styleId="Heading1">
    <w:name w:val="heading 1"/>
    <w:basedOn w:val="Normal"/>
    <w:next w:val="Normal"/>
    <w:link w:val="Heading1Char"/>
    <w:uiPriority w:val="9"/>
    <w:qFormat/>
    <w:rsid w:val="008B32C3"/>
    <w:pPr>
      <w:spacing w:before="240" w:after="0"/>
      <w:outlineLvl w:val="0"/>
    </w:pPr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2C3"/>
    <w:rPr>
      <w:rFonts w:ascii="Avenir Next" w:eastAsiaTheme="majorEastAsia" w:hAnsi="Avenir Next" w:cs="Arial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B32C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B32C3"/>
    <w:pPr>
      <w:spacing w:before="120" w:line="480" w:lineRule="auto"/>
    </w:pPr>
    <w:rPr>
      <w:rFonts w:ascii="Arial" w:eastAsiaTheme="majorEastAsia" w:hAnsi="Arial" w:cs="Arial"/>
      <w:i/>
      <w:color w:val="1F497D" w:themeColor="text2"/>
      <w:sz w:val="18"/>
      <w:szCs w:val="18"/>
      <w:lang w:val="en-GB" w:eastAsia="ko-KR"/>
    </w:rPr>
  </w:style>
  <w:style w:type="paragraph" w:customStyle="1" w:styleId="Table">
    <w:name w:val="Table"/>
    <w:basedOn w:val="Normal"/>
    <w:qFormat/>
    <w:rsid w:val="008B32C3"/>
    <w:pPr>
      <w:spacing w:before="120" w:after="0" w:line="240" w:lineRule="auto"/>
    </w:pPr>
    <w:rPr>
      <w:rFonts w:ascii="Arial" w:eastAsia="Times New Roman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0013434</dc:creator>
  <cp:lastModifiedBy>0013434</cp:lastModifiedBy>
  <cp:revision>2</cp:revision>
  <dcterms:created xsi:type="dcterms:W3CDTF">2019-09-12T03:53:00Z</dcterms:created>
  <dcterms:modified xsi:type="dcterms:W3CDTF">2019-09-12T04:24:00Z</dcterms:modified>
</cp:coreProperties>
</file>