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4" w:rsidRDefault="00A84514" w:rsidP="00A84514">
      <w:pPr>
        <w:spacing w:line="360" w:lineRule="auto"/>
        <w:rPr>
          <w:b/>
          <w:bCs/>
          <w:sz w:val="28"/>
          <w:szCs w:val="21"/>
          <w:lang w:val="en-US"/>
        </w:rPr>
      </w:pPr>
      <w:r>
        <w:rPr>
          <w:b/>
          <w:bCs/>
          <w:sz w:val="28"/>
          <w:szCs w:val="21"/>
          <w:lang w:val="en-US"/>
        </w:rPr>
        <w:t xml:space="preserve">Electronic supplemental material </w:t>
      </w:r>
    </w:p>
    <w:p w:rsidR="00A84514" w:rsidRDefault="00A84514" w:rsidP="00A84514">
      <w:pPr>
        <w:spacing w:line="360" w:lineRule="auto"/>
        <w:rPr>
          <w:b/>
          <w:bCs/>
          <w:sz w:val="28"/>
          <w:szCs w:val="21"/>
          <w:lang w:val="en-US"/>
        </w:rPr>
      </w:pPr>
    </w:p>
    <w:p w:rsidR="00A84514" w:rsidRPr="0012185F" w:rsidRDefault="00A84514" w:rsidP="00A84514">
      <w:pPr>
        <w:spacing w:line="360" w:lineRule="auto"/>
        <w:rPr>
          <w:b/>
          <w:bCs/>
          <w:sz w:val="28"/>
          <w:szCs w:val="21"/>
          <w:lang w:val="en-US"/>
        </w:rPr>
      </w:pPr>
      <w:r>
        <w:rPr>
          <w:b/>
          <w:bCs/>
          <w:sz w:val="28"/>
          <w:szCs w:val="21"/>
          <w:lang w:val="en-US"/>
        </w:rPr>
        <w:t xml:space="preserve">Epinephrine, </w:t>
      </w:r>
      <w:proofErr w:type="spellStart"/>
      <w:r w:rsidRPr="00621447">
        <w:rPr>
          <w:b/>
          <w:bCs/>
          <w:sz w:val="28"/>
          <w:szCs w:val="21"/>
          <w:lang w:val="en-US"/>
        </w:rPr>
        <w:t>inodilator</w:t>
      </w:r>
      <w:proofErr w:type="spellEnd"/>
      <w:r w:rsidRPr="00621447">
        <w:rPr>
          <w:b/>
          <w:bCs/>
          <w:sz w:val="28"/>
          <w:szCs w:val="21"/>
          <w:lang w:val="en-US"/>
        </w:rPr>
        <w:t xml:space="preserve"> </w:t>
      </w:r>
      <w:r>
        <w:rPr>
          <w:b/>
          <w:bCs/>
          <w:sz w:val="28"/>
          <w:szCs w:val="21"/>
          <w:lang w:val="en-US"/>
        </w:rPr>
        <w:t xml:space="preserve">or no inotrope in </w:t>
      </w:r>
      <w:r w:rsidRPr="0012185F">
        <w:rPr>
          <w:b/>
          <w:bCs/>
          <w:sz w:val="28"/>
          <w:szCs w:val="21"/>
          <w:lang w:val="en-US"/>
        </w:rPr>
        <w:t>venoarterial extracorporeal membrane oxygenation implantation - a single center experience</w:t>
      </w:r>
    </w:p>
    <w:p w:rsidR="00A84514" w:rsidRPr="0012185F" w:rsidRDefault="00A84514" w:rsidP="00A84514">
      <w:pPr>
        <w:spacing w:line="360" w:lineRule="auto"/>
        <w:jc w:val="both"/>
        <w:rPr>
          <w:bCs/>
          <w:sz w:val="21"/>
          <w:szCs w:val="21"/>
          <w:lang w:val="en-US"/>
        </w:rPr>
      </w:pPr>
      <w:r w:rsidRPr="0012185F">
        <w:rPr>
          <w:bCs/>
          <w:sz w:val="21"/>
          <w:szCs w:val="21"/>
          <w:lang w:val="en-US"/>
        </w:rPr>
        <w:t xml:space="preserve"> </w:t>
      </w:r>
    </w:p>
    <w:p w:rsidR="00A84514" w:rsidRPr="0012185F" w:rsidRDefault="00A84514" w:rsidP="00A84514">
      <w:pPr>
        <w:spacing w:line="360" w:lineRule="auto"/>
        <w:jc w:val="both"/>
        <w:rPr>
          <w:bCs/>
          <w:sz w:val="21"/>
          <w:szCs w:val="21"/>
          <w:lang w:val="en-US"/>
        </w:rPr>
      </w:pPr>
      <w:r w:rsidRPr="000A27D7">
        <w:rPr>
          <w:bCs/>
          <w:sz w:val="21"/>
          <w:szCs w:val="21"/>
          <w:lang w:val="en-US"/>
        </w:rPr>
        <w:t>Viviane Zotzmann</w:t>
      </w:r>
      <w:r w:rsidRPr="000E6298">
        <w:rPr>
          <w:bCs/>
          <w:sz w:val="21"/>
          <w:szCs w:val="21"/>
          <w:vertAlign w:val="superscript"/>
          <w:lang w:val="en-US"/>
        </w:rPr>
        <w:t>1,2</w:t>
      </w:r>
      <w:r w:rsidRPr="000A27D7">
        <w:rPr>
          <w:bCs/>
          <w:sz w:val="21"/>
          <w:szCs w:val="21"/>
          <w:lang w:val="en-US"/>
        </w:rPr>
        <w:t>, Jonathan Rilinger</w:t>
      </w:r>
      <w:r w:rsidRPr="000E6298">
        <w:rPr>
          <w:bCs/>
          <w:sz w:val="21"/>
          <w:szCs w:val="21"/>
          <w:vertAlign w:val="superscript"/>
          <w:lang w:val="en-US"/>
        </w:rPr>
        <w:t>1,2</w:t>
      </w:r>
      <w:r w:rsidRPr="000A27D7">
        <w:rPr>
          <w:bCs/>
          <w:sz w:val="21"/>
          <w:szCs w:val="21"/>
          <w:lang w:val="en-US"/>
        </w:rPr>
        <w:t>, Corinna N. Lang</w:t>
      </w:r>
      <w:r w:rsidRPr="000E6298">
        <w:rPr>
          <w:bCs/>
          <w:sz w:val="21"/>
          <w:szCs w:val="21"/>
          <w:vertAlign w:val="superscript"/>
          <w:lang w:val="en-US"/>
        </w:rPr>
        <w:t>1,2</w:t>
      </w:r>
      <w:r w:rsidRPr="000A27D7">
        <w:rPr>
          <w:bCs/>
          <w:sz w:val="21"/>
          <w:szCs w:val="21"/>
          <w:lang w:val="en-US"/>
        </w:rPr>
        <w:t xml:space="preserve">, </w:t>
      </w:r>
      <w:r>
        <w:rPr>
          <w:bCs/>
          <w:sz w:val="21"/>
          <w:szCs w:val="21"/>
          <w:lang w:val="en-US"/>
        </w:rPr>
        <w:t>Klaus Kaier</w:t>
      </w:r>
      <w:r w:rsidRPr="000E6298">
        <w:rPr>
          <w:bCs/>
          <w:sz w:val="21"/>
          <w:szCs w:val="21"/>
          <w:vertAlign w:val="superscript"/>
          <w:lang w:val="en-US"/>
        </w:rPr>
        <w:t>4</w:t>
      </w:r>
      <w:r>
        <w:rPr>
          <w:bCs/>
          <w:sz w:val="21"/>
          <w:szCs w:val="21"/>
          <w:lang w:val="en-US"/>
        </w:rPr>
        <w:t xml:space="preserve">, </w:t>
      </w:r>
      <w:r w:rsidRPr="000A27D7">
        <w:rPr>
          <w:bCs/>
          <w:sz w:val="21"/>
          <w:szCs w:val="21"/>
          <w:lang w:val="en-US"/>
        </w:rPr>
        <w:t>Christoph Benk</w:t>
      </w:r>
      <w:r w:rsidRPr="000E6298">
        <w:rPr>
          <w:bCs/>
          <w:sz w:val="21"/>
          <w:szCs w:val="21"/>
          <w:vertAlign w:val="superscript"/>
          <w:lang w:val="en-US"/>
        </w:rPr>
        <w:t>3</w:t>
      </w:r>
      <w:r w:rsidRPr="000A27D7">
        <w:rPr>
          <w:b/>
          <w:bCs/>
          <w:sz w:val="21"/>
          <w:szCs w:val="21"/>
          <w:lang w:val="en-US"/>
        </w:rPr>
        <w:t>,</w:t>
      </w:r>
      <w:r w:rsidRPr="000A27D7">
        <w:rPr>
          <w:bCs/>
          <w:sz w:val="21"/>
          <w:szCs w:val="21"/>
          <w:lang w:val="en-US"/>
        </w:rPr>
        <w:t xml:space="preserve"> Daniel Duerschmied</w:t>
      </w:r>
      <w:r w:rsidRPr="000E6298">
        <w:rPr>
          <w:bCs/>
          <w:sz w:val="21"/>
          <w:szCs w:val="21"/>
          <w:vertAlign w:val="superscript"/>
          <w:lang w:val="en-US"/>
        </w:rPr>
        <w:t>1,2</w:t>
      </w:r>
      <w:r w:rsidRPr="000A27D7">
        <w:rPr>
          <w:bCs/>
          <w:sz w:val="21"/>
          <w:szCs w:val="21"/>
          <w:lang w:val="en-US"/>
        </w:rPr>
        <w:t xml:space="preserve">, Paul </w:t>
      </w:r>
      <w:r>
        <w:rPr>
          <w:bCs/>
          <w:sz w:val="21"/>
          <w:szCs w:val="21"/>
          <w:lang w:val="en-US"/>
        </w:rPr>
        <w:t xml:space="preserve">M. </w:t>
      </w:r>
      <w:r w:rsidRPr="000A27D7">
        <w:rPr>
          <w:bCs/>
          <w:sz w:val="21"/>
          <w:szCs w:val="21"/>
          <w:lang w:val="en-US"/>
        </w:rPr>
        <w:t>Biever</w:t>
      </w:r>
      <w:r w:rsidRPr="000E6298">
        <w:rPr>
          <w:bCs/>
          <w:sz w:val="21"/>
          <w:szCs w:val="21"/>
          <w:vertAlign w:val="superscript"/>
          <w:lang w:val="en-US"/>
        </w:rPr>
        <w:t>1,2</w:t>
      </w:r>
      <w:r w:rsidRPr="000A27D7">
        <w:rPr>
          <w:bCs/>
          <w:sz w:val="21"/>
          <w:szCs w:val="21"/>
          <w:lang w:val="en-US"/>
        </w:rPr>
        <w:t>,</w:t>
      </w:r>
      <w:r>
        <w:rPr>
          <w:bCs/>
          <w:sz w:val="21"/>
          <w:szCs w:val="21"/>
          <w:lang w:val="en-US"/>
        </w:rPr>
        <w:t xml:space="preserve"> </w:t>
      </w:r>
      <w:r w:rsidRPr="0012185F">
        <w:rPr>
          <w:bCs/>
          <w:sz w:val="21"/>
          <w:szCs w:val="21"/>
          <w:lang w:val="en-US"/>
        </w:rPr>
        <w:t>Christoph Bode</w:t>
      </w:r>
      <w:r w:rsidRPr="000E6298">
        <w:rPr>
          <w:bCs/>
          <w:sz w:val="21"/>
          <w:szCs w:val="21"/>
          <w:vertAlign w:val="superscript"/>
          <w:lang w:val="en-US"/>
        </w:rPr>
        <w:t>1,2</w:t>
      </w:r>
      <w:r w:rsidRPr="0012185F">
        <w:rPr>
          <w:bCs/>
          <w:sz w:val="21"/>
          <w:szCs w:val="21"/>
          <w:lang w:val="en-US"/>
        </w:rPr>
        <w:t>, Tobias Wengenmayer</w:t>
      </w:r>
      <w:r w:rsidRPr="000E6298">
        <w:rPr>
          <w:bCs/>
          <w:sz w:val="21"/>
          <w:szCs w:val="21"/>
          <w:vertAlign w:val="superscript"/>
          <w:lang w:val="en-US"/>
        </w:rPr>
        <w:t>1,2</w:t>
      </w:r>
      <w:r w:rsidRPr="0012185F">
        <w:rPr>
          <w:bCs/>
          <w:sz w:val="21"/>
          <w:szCs w:val="21"/>
          <w:lang w:val="en-US"/>
        </w:rPr>
        <w:t>, Dawid L. Staudacher</w:t>
      </w:r>
      <w:r w:rsidRPr="000E6298">
        <w:rPr>
          <w:bCs/>
          <w:sz w:val="21"/>
          <w:szCs w:val="21"/>
          <w:vertAlign w:val="superscript"/>
          <w:lang w:val="en-US"/>
        </w:rPr>
        <w:t>1,2</w:t>
      </w:r>
    </w:p>
    <w:p w:rsidR="000D7375" w:rsidRPr="00A84514" w:rsidRDefault="000D7375">
      <w:pPr>
        <w:rPr>
          <w:lang w:val="en-US"/>
        </w:rPr>
      </w:pPr>
    </w:p>
    <w:p w:rsidR="00C36EFD" w:rsidRDefault="00C36EFD">
      <w:r>
        <w:t xml:space="preserve">Table </w:t>
      </w:r>
      <w:r w:rsidR="00A31145">
        <w:t>S</w:t>
      </w:r>
      <w:r>
        <w:t>1: mode of death</w:t>
      </w: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186"/>
        <w:gridCol w:w="17"/>
        <w:gridCol w:w="1478"/>
        <w:gridCol w:w="17"/>
        <w:gridCol w:w="1347"/>
        <w:gridCol w:w="17"/>
        <w:gridCol w:w="1734"/>
        <w:gridCol w:w="17"/>
        <w:gridCol w:w="1651"/>
        <w:gridCol w:w="17"/>
        <w:gridCol w:w="1307"/>
      </w:tblGrid>
      <w:tr w:rsidR="002C3A4E" w:rsidRPr="002C3A4E" w:rsidTr="009623A7">
        <w:trPr>
          <w:trHeight w:val="340"/>
        </w:trPr>
        <w:tc>
          <w:tcPr>
            <w:tcW w:w="11199" w:type="dxa"/>
            <w:gridSpan w:val="12"/>
            <w:tcBorders>
              <w:top w:val="doub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2C3A4E" w:rsidRPr="002C3A4E" w:rsidRDefault="002C3A4E" w:rsidP="002C3A4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b/>
                <w:color w:val="000000"/>
                <w:sz w:val="18"/>
                <w:szCs w:val="18"/>
                <w:lang w:val="en-US"/>
              </w:rPr>
              <w:t>Mode of death in all ECLS- patients</w:t>
            </w:r>
          </w:p>
        </w:tc>
      </w:tr>
      <w:tr w:rsidR="0074777E" w:rsidRPr="001E62C8" w:rsidTr="00361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4777E" w:rsidRPr="00657574" w:rsidRDefault="0074777E" w:rsidP="008554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 </w:t>
            </w:r>
          </w:p>
        </w:tc>
        <w:tc>
          <w:tcPr>
            <w:tcW w:w="120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777E" w:rsidRPr="00657574" w:rsidRDefault="0074777E" w:rsidP="008554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Overall</w:t>
            </w:r>
          </w:p>
        </w:tc>
        <w:tc>
          <w:tcPr>
            <w:tcW w:w="14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777E" w:rsidRPr="00657574" w:rsidRDefault="0074777E" w:rsidP="008554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A:</w:t>
            </w:r>
          </w:p>
          <w:p w:rsidR="0074777E" w:rsidRPr="00657574" w:rsidRDefault="0074777E" w:rsidP="008554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No inotropic</w:t>
            </w:r>
          </w:p>
        </w:tc>
        <w:tc>
          <w:tcPr>
            <w:tcW w:w="13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777E" w:rsidRPr="00657574" w:rsidRDefault="0074777E" w:rsidP="008554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B:</w:t>
            </w:r>
          </w:p>
          <w:p w:rsidR="0074777E" w:rsidRPr="00657574" w:rsidRDefault="0074777E" w:rsidP="008554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Inodilator pooled</w:t>
            </w:r>
          </w:p>
        </w:tc>
        <w:tc>
          <w:tcPr>
            <w:tcW w:w="17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777E" w:rsidRPr="00657574" w:rsidRDefault="0074777E" w:rsidP="008554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C:</w:t>
            </w:r>
          </w:p>
          <w:p w:rsidR="0074777E" w:rsidRPr="00657574" w:rsidRDefault="0074777E" w:rsidP="008554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Epinephrine pooled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777E" w:rsidRPr="00657574" w:rsidRDefault="0074777E" w:rsidP="008554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D:</w:t>
            </w:r>
          </w:p>
          <w:p w:rsidR="0074777E" w:rsidRPr="00657574" w:rsidRDefault="0074777E" w:rsidP="008554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Levosimendan mono</w:t>
            </w:r>
          </w:p>
        </w:tc>
        <w:tc>
          <w:tcPr>
            <w:tcW w:w="13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4777E" w:rsidRPr="00657574" w:rsidRDefault="0074777E" w:rsidP="008554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E:</w:t>
            </w:r>
          </w:p>
          <w:p w:rsidR="0074777E" w:rsidRPr="00657574" w:rsidRDefault="0074777E" w:rsidP="008554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Dobutamine mono</w:t>
            </w:r>
          </w:p>
        </w:tc>
      </w:tr>
      <w:tr w:rsidR="002C3A4E" w:rsidRPr="002C3A4E" w:rsidTr="003610F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3610F4" w:rsidRDefault="002C3A4E" w:rsidP="003610F4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610F4">
              <w:rPr>
                <w:b/>
                <w:color w:val="000000"/>
                <w:sz w:val="18"/>
                <w:szCs w:val="18"/>
                <w:lang w:val="en-US"/>
              </w:rPr>
              <w:t>Number of patients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231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96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42</w:t>
            </w:r>
            <w:r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67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29</w:t>
            </w:r>
            <w:r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68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29</w:t>
            </w:r>
            <w:r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17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7.4</w:t>
            </w:r>
            <w:r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35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(1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</w:tr>
      <w:tr w:rsidR="002C3A4E" w:rsidRPr="002C3A4E" w:rsidTr="003610F4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3610F4" w:rsidRDefault="002C3A4E" w:rsidP="003610F4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610F4">
              <w:rPr>
                <w:b/>
                <w:color w:val="000000"/>
                <w:sz w:val="18"/>
                <w:szCs w:val="18"/>
                <w:lang w:val="en-US"/>
              </w:rPr>
              <w:t>alive after &gt; 30 day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87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37.7</w:t>
            </w:r>
            <w:r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43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44.8</w:t>
            </w:r>
            <w:r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35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52</w:t>
            </w:r>
            <w:r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19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28.4</w:t>
            </w:r>
            <w:r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6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35.3</w:t>
            </w:r>
            <w:r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20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57.1</w:t>
            </w:r>
            <w:r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</w:tr>
      <w:tr w:rsidR="002C3A4E" w:rsidRPr="002C3A4E" w:rsidTr="003610F4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3610F4" w:rsidRDefault="002C3A4E" w:rsidP="003610F4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610F4">
              <w:rPr>
                <w:b/>
                <w:color w:val="000000"/>
                <w:sz w:val="18"/>
                <w:szCs w:val="18"/>
                <w:lang w:val="en-US"/>
              </w:rPr>
              <w:t>neurological withdrawal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47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20.3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20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20.8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7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10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17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25.0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2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11.8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4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11.4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</w:tr>
      <w:tr w:rsidR="002C3A4E" w:rsidRPr="002C3A4E" w:rsidTr="003610F4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3610F4" w:rsidRDefault="002C3A4E" w:rsidP="003610F4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610F4">
              <w:rPr>
                <w:b/>
                <w:color w:val="000000"/>
                <w:sz w:val="18"/>
                <w:szCs w:val="18"/>
                <w:lang w:val="en-US"/>
              </w:rPr>
              <w:t xml:space="preserve">co-morbidities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28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12.1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7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7.3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7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10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9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13.2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2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11.8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5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14.3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</w:tr>
      <w:tr w:rsidR="002C3A4E" w:rsidRPr="002C3A4E" w:rsidTr="003610F4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3610F4" w:rsidRDefault="002C3A4E" w:rsidP="003610F4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610F4">
              <w:rPr>
                <w:b/>
                <w:color w:val="000000"/>
                <w:sz w:val="18"/>
                <w:szCs w:val="18"/>
                <w:lang w:val="en-US"/>
              </w:rPr>
              <w:t>cardiogenic shock /instability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61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26.4</w:t>
            </w:r>
            <w:r w:rsidR="00F01820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21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21.9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16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24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22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32.3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6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35.3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5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14.3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</w:tr>
      <w:tr w:rsidR="002C3A4E" w:rsidRPr="002C3A4E" w:rsidTr="003610F4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3610F4" w:rsidRDefault="002C3A4E" w:rsidP="003610F4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610F4">
              <w:rPr>
                <w:b/>
                <w:color w:val="000000"/>
                <w:sz w:val="18"/>
                <w:szCs w:val="18"/>
                <w:lang w:val="en-US"/>
              </w:rPr>
              <w:t>respiratory failure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7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3.0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4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4.2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2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30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1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1.5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1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5.9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1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2.9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</w:tr>
      <w:tr w:rsidR="002C3A4E" w:rsidRPr="002C3A4E" w:rsidTr="003610F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3610F4" w:rsidRDefault="002C3A4E" w:rsidP="003610F4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610F4">
              <w:rPr>
                <w:b/>
                <w:color w:val="000000"/>
                <w:sz w:val="18"/>
                <w:szCs w:val="18"/>
                <w:lang w:val="en-US"/>
              </w:rPr>
              <w:t>presumed patient will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1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0.4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1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1.0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0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0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0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0.0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0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0.0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C3A4E" w:rsidRPr="002C3A4E" w:rsidRDefault="002C3A4E" w:rsidP="00361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C3A4E">
              <w:rPr>
                <w:color w:val="000000"/>
                <w:sz w:val="18"/>
                <w:szCs w:val="18"/>
                <w:lang w:val="en-US"/>
              </w:rPr>
              <w:t>0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2C3A4E">
              <w:rPr>
                <w:color w:val="000000"/>
                <w:sz w:val="18"/>
                <w:szCs w:val="18"/>
                <w:lang w:val="en-US"/>
              </w:rPr>
              <w:t>0.0</w:t>
            </w:r>
            <w:r w:rsidR="0074777E">
              <w:rPr>
                <w:color w:val="000000"/>
                <w:sz w:val="18"/>
                <w:szCs w:val="18"/>
                <w:lang w:val="en-US"/>
              </w:rPr>
              <w:t>%)</w:t>
            </w:r>
          </w:p>
        </w:tc>
      </w:tr>
    </w:tbl>
    <w:p w:rsidR="003610F4" w:rsidRPr="00482E4F" w:rsidRDefault="003610F4" w:rsidP="00C36EFD">
      <w:pPr>
        <w:ind w:left="-1134"/>
        <w:rPr>
          <w:shd w:val="clear" w:color="auto" w:fill="FFFFFF"/>
        </w:rPr>
      </w:pPr>
    </w:p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40"/>
        <w:gridCol w:w="1063"/>
        <w:gridCol w:w="140"/>
        <w:gridCol w:w="1355"/>
        <w:gridCol w:w="140"/>
        <w:gridCol w:w="1224"/>
        <w:gridCol w:w="140"/>
        <w:gridCol w:w="1611"/>
        <w:gridCol w:w="140"/>
        <w:gridCol w:w="1528"/>
        <w:gridCol w:w="140"/>
        <w:gridCol w:w="1307"/>
      </w:tblGrid>
      <w:tr w:rsidR="00657574" w:rsidRPr="001E62C8" w:rsidTr="009623A7">
        <w:trPr>
          <w:trHeight w:val="340"/>
        </w:trPr>
        <w:tc>
          <w:tcPr>
            <w:tcW w:w="11199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57574" w:rsidRPr="00657574" w:rsidRDefault="00657574" w:rsidP="0065757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Mode of death ECPR- patients</w:t>
            </w:r>
          </w:p>
        </w:tc>
      </w:tr>
      <w:tr w:rsidR="00D5601C" w:rsidRPr="001E62C8" w:rsidTr="003610F4">
        <w:trPr>
          <w:trHeight w:val="315"/>
        </w:trPr>
        <w:tc>
          <w:tcPr>
            <w:tcW w:w="2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5601C" w:rsidRPr="00657574" w:rsidRDefault="00D5601C" w:rsidP="00B525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 </w:t>
            </w:r>
          </w:p>
        </w:tc>
        <w:tc>
          <w:tcPr>
            <w:tcW w:w="120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Overall</w:t>
            </w:r>
          </w:p>
        </w:tc>
        <w:tc>
          <w:tcPr>
            <w:tcW w:w="14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5601C" w:rsidRPr="00657574" w:rsidRDefault="00D5601C" w:rsidP="006575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A:</w:t>
            </w:r>
          </w:p>
          <w:p w:rsidR="00D5601C" w:rsidRPr="00657574" w:rsidRDefault="00D5601C" w:rsidP="006575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No inotropic</w:t>
            </w:r>
          </w:p>
        </w:tc>
        <w:tc>
          <w:tcPr>
            <w:tcW w:w="13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5601C" w:rsidRPr="00657574" w:rsidRDefault="00D5601C" w:rsidP="006575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B:</w:t>
            </w:r>
          </w:p>
          <w:p w:rsidR="00D5601C" w:rsidRPr="00657574" w:rsidRDefault="00D5601C" w:rsidP="006575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Inodilator pooled</w:t>
            </w:r>
          </w:p>
        </w:tc>
        <w:tc>
          <w:tcPr>
            <w:tcW w:w="17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5601C" w:rsidRPr="00657574" w:rsidRDefault="00D5601C" w:rsidP="006575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C:</w:t>
            </w:r>
          </w:p>
          <w:p w:rsidR="00D5601C" w:rsidRPr="00657574" w:rsidRDefault="00D5601C" w:rsidP="006575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Epinephrine pooled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5601C" w:rsidRPr="00657574" w:rsidRDefault="00D5601C" w:rsidP="006575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D:</w:t>
            </w:r>
          </w:p>
          <w:p w:rsidR="00D5601C" w:rsidRPr="00657574" w:rsidRDefault="00D5601C" w:rsidP="006575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Levosimendan mono</w:t>
            </w:r>
          </w:p>
        </w:tc>
        <w:tc>
          <w:tcPr>
            <w:tcW w:w="144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5601C" w:rsidRPr="00657574" w:rsidRDefault="00D5601C" w:rsidP="006575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E:</w:t>
            </w:r>
          </w:p>
          <w:p w:rsidR="00D5601C" w:rsidRPr="00657574" w:rsidRDefault="00D5601C" w:rsidP="006575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Dobutamine mono</w:t>
            </w:r>
          </w:p>
        </w:tc>
      </w:tr>
      <w:tr w:rsidR="00D5601C" w:rsidRPr="00866275" w:rsidTr="003610F4">
        <w:trPr>
          <w:trHeight w:val="317"/>
        </w:trPr>
        <w:tc>
          <w:tcPr>
            <w:tcW w:w="2411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65757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Number of patients</w:t>
            </w:r>
          </w:p>
        </w:tc>
        <w:tc>
          <w:tcPr>
            <w:tcW w:w="1203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sz w:val="18"/>
                <w:szCs w:val="18"/>
                <w:lang w:eastAsia="de-DE"/>
              </w:rPr>
              <w:t>132 (100%)</w:t>
            </w:r>
          </w:p>
        </w:tc>
        <w:tc>
          <w:tcPr>
            <w:tcW w:w="1495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50 (37.8%)</w:t>
            </w:r>
          </w:p>
        </w:tc>
        <w:tc>
          <w:tcPr>
            <w:tcW w:w="1364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35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(26.5%)</w:t>
            </w:r>
          </w:p>
        </w:tc>
        <w:tc>
          <w:tcPr>
            <w:tcW w:w="1751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47 (30%)</w:t>
            </w: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9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(6.8%)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18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(13.6%)</w:t>
            </w:r>
          </w:p>
        </w:tc>
      </w:tr>
      <w:tr w:rsidR="00D5601C" w:rsidRPr="00866275" w:rsidTr="003610F4">
        <w:trPr>
          <w:trHeight w:val="317"/>
        </w:trPr>
        <w:tc>
          <w:tcPr>
            <w:tcW w:w="2411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65757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In-house-survival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sz w:val="18"/>
                <w:szCs w:val="18"/>
                <w:lang w:eastAsia="de-DE"/>
              </w:rPr>
              <w:t>44 (33.3%)</w:t>
            </w:r>
          </w:p>
        </w:tc>
        <w:tc>
          <w:tcPr>
            <w:tcW w:w="1495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19 (38.0%)</w:t>
            </w:r>
          </w:p>
        </w:tc>
        <w:tc>
          <w:tcPr>
            <w:tcW w:w="1364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16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(45.7%)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9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(19.1%)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3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(33.3%)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8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(44.4%)</w:t>
            </w:r>
          </w:p>
        </w:tc>
      </w:tr>
      <w:tr w:rsidR="00D5601C" w:rsidRPr="00866275" w:rsidTr="003610F4">
        <w:trPr>
          <w:trHeight w:val="340"/>
        </w:trPr>
        <w:tc>
          <w:tcPr>
            <w:tcW w:w="2411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65757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SAVE Score</w:t>
            </w:r>
          </w:p>
        </w:tc>
        <w:tc>
          <w:tcPr>
            <w:tcW w:w="1203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sz w:val="18"/>
                <w:szCs w:val="18"/>
                <w:lang w:eastAsia="de-DE"/>
              </w:rPr>
              <w:t>-6.23</w:t>
            </w:r>
          </w:p>
        </w:tc>
        <w:tc>
          <w:tcPr>
            <w:tcW w:w="1495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-5.96</w:t>
            </w:r>
          </w:p>
        </w:tc>
        <w:tc>
          <w:tcPr>
            <w:tcW w:w="1364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3610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-8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3610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-7.54</w:t>
            </w:r>
          </w:p>
        </w:tc>
        <w:tc>
          <w:tcPr>
            <w:tcW w:w="1668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3610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-6.88</w:t>
            </w:r>
          </w:p>
        </w:tc>
        <w:tc>
          <w:tcPr>
            <w:tcW w:w="1307" w:type="dxa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3610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-4.72</w:t>
            </w:r>
          </w:p>
        </w:tc>
      </w:tr>
      <w:tr w:rsidR="00D5601C" w:rsidRPr="00866275" w:rsidTr="003610F4">
        <w:trPr>
          <w:trHeight w:val="317"/>
        </w:trPr>
        <w:tc>
          <w:tcPr>
            <w:tcW w:w="2411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65757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SAPS2 Score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sz w:val="18"/>
                <w:szCs w:val="18"/>
                <w:lang w:eastAsia="de-DE"/>
              </w:rPr>
              <w:t>48.69</w:t>
            </w:r>
          </w:p>
        </w:tc>
        <w:tc>
          <w:tcPr>
            <w:tcW w:w="1495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49.09</w:t>
            </w:r>
          </w:p>
        </w:tc>
        <w:tc>
          <w:tcPr>
            <w:tcW w:w="1364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3610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3610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50.19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3610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49.00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5601C" w:rsidRPr="00657574" w:rsidRDefault="00D5601C" w:rsidP="003610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45.76</w:t>
            </w:r>
          </w:p>
        </w:tc>
      </w:tr>
      <w:tr w:rsidR="00D5601C" w:rsidRPr="00866275" w:rsidTr="003610F4">
        <w:trPr>
          <w:trHeight w:val="317"/>
        </w:trPr>
        <w:tc>
          <w:tcPr>
            <w:tcW w:w="2411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65757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SOFA Score</w:t>
            </w:r>
          </w:p>
        </w:tc>
        <w:tc>
          <w:tcPr>
            <w:tcW w:w="1203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sz w:val="18"/>
                <w:szCs w:val="18"/>
                <w:lang w:eastAsia="de-DE"/>
              </w:rPr>
              <w:t>14.47</w:t>
            </w:r>
          </w:p>
        </w:tc>
        <w:tc>
          <w:tcPr>
            <w:tcW w:w="1495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14.8</w:t>
            </w:r>
          </w:p>
        </w:tc>
        <w:tc>
          <w:tcPr>
            <w:tcW w:w="1364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3610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13.7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3610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14.59</w:t>
            </w:r>
          </w:p>
        </w:tc>
        <w:tc>
          <w:tcPr>
            <w:tcW w:w="1668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3610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13.41</w:t>
            </w:r>
          </w:p>
        </w:tc>
        <w:tc>
          <w:tcPr>
            <w:tcW w:w="1307" w:type="dxa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3610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14.50</w:t>
            </w:r>
          </w:p>
        </w:tc>
      </w:tr>
      <w:tr w:rsidR="00D5601C" w:rsidRPr="00866275" w:rsidTr="003610F4">
        <w:trPr>
          <w:trHeight w:val="317"/>
        </w:trPr>
        <w:tc>
          <w:tcPr>
            <w:tcW w:w="2411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65757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neurological withdrawal</w:t>
            </w:r>
          </w:p>
        </w:tc>
        <w:tc>
          <w:tcPr>
            <w:tcW w:w="1203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sz w:val="18"/>
                <w:szCs w:val="18"/>
                <w:lang w:eastAsia="de-DE"/>
              </w:rPr>
              <w:t>33 (25.0%)</w:t>
            </w:r>
          </w:p>
        </w:tc>
        <w:tc>
          <w:tcPr>
            <w:tcW w:w="1495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12 (24.0%)</w:t>
            </w:r>
          </w:p>
        </w:tc>
        <w:tc>
          <w:tcPr>
            <w:tcW w:w="1364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6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(17.1%)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15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(31.9%)</w:t>
            </w:r>
          </w:p>
        </w:tc>
        <w:tc>
          <w:tcPr>
            <w:tcW w:w="1668" w:type="dxa"/>
            <w:gridSpan w:val="2"/>
            <w:shd w:val="clear" w:color="auto" w:fill="auto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(11.1%)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4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(22.2%)</w:t>
            </w:r>
          </w:p>
        </w:tc>
      </w:tr>
      <w:tr w:rsidR="00D5601C" w:rsidRPr="00866275" w:rsidTr="003610F4">
        <w:trPr>
          <w:trHeight w:val="317"/>
        </w:trPr>
        <w:tc>
          <w:tcPr>
            <w:tcW w:w="2411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65757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cardiogenic shock /instability</w:t>
            </w:r>
          </w:p>
        </w:tc>
        <w:tc>
          <w:tcPr>
            <w:tcW w:w="1203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sz w:val="18"/>
                <w:szCs w:val="18"/>
                <w:lang w:eastAsia="de-DE"/>
              </w:rPr>
              <w:t>45 (34.1%)</w:t>
            </w:r>
          </w:p>
        </w:tc>
        <w:tc>
          <w:tcPr>
            <w:tcW w:w="1495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15 (30.0%)</w:t>
            </w:r>
          </w:p>
        </w:tc>
        <w:tc>
          <w:tcPr>
            <w:tcW w:w="1364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12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(34.3%)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18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(38.3%)</w:t>
            </w:r>
          </w:p>
        </w:tc>
        <w:tc>
          <w:tcPr>
            <w:tcW w:w="1668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4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(44.4%)</w:t>
            </w:r>
          </w:p>
        </w:tc>
        <w:tc>
          <w:tcPr>
            <w:tcW w:w="1307" w:type="dxa"/>
            <w:shd w:val="clear" w:color="auto" w:fill="C6D9F1" w:themeFill="text2" w:themeFillTint="33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4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(22.2%)</w:t>
            </w:r>
          </w:p>
        </w:tc>
      </w:tr>
      <w:tr w:rsidR="00D5601C" w:rsidRPr="00866275" w:rsidTr="003610F4">
        <w:trPr>
          <w:trHeight w:val="317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1C" w:rsidRPr="00657574" w:rsidRDefault="00D5601C" w:rsidP="0065757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  <w:t>other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sz w:val="18"/>
                <w:szCs w:val="18"/>
                <w:lang w:eastAsia="de-DE"/>
              </w:rPr>
              <w:t>10 (7.6%)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1C" w:rsidRPr="00657574" w:rsidRDefault="00D5601C" w:rsidP="00D560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4 (8.0%)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4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(11.4%)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5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(10.6%)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0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(0.0%)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01C" w:rsidRPr="00657574" w:rsidRDefault="00D5601C" w:rsidP="00F151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1</w:t>
            </w:r>
            <w:r w:rsidR="00F15160"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657574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(5.6%)</w:t>
            </w:r>
          </w:p>
        </w:tc>
      </w:tr>
    </w:tbl>
    <w:p w:rsidR="00C36EFD" w:rsidRDefault="00C36EFD" w:rsidP="00C36EFD">
      <w:pPr>
        <w:ind w:left="-1134"/>
        <w:rPr>
          <w:shd w:val="clear" w:color="auto" w:fill="FFFFFF"/>
        </w:rPr>
      </w:pPr>
    </w:p>
    <w:p w:rsidR="00A524D8" w:rsidRDefault="00A524D8" w:rsidP="00C36EFD">
      <w:pPr>
        <w:ind w:left="-1134"/>
        <w:rPr>
          <w:shd w:val="clear" w:color="auto" w:fill="FFFFFF"/>
        </w:rPr>
      </w:pPr>
    </w:p>
    <w:p w:rsidR="00F15160" w:rsidRPr="00482E4F" w:rsidRDefault="00F15160" w:rsidP="00C36EFD">
      <w:pPr>
        <w:ind w:left="-1134"/>
        <w:rPr>
          <w:shd w:val="clear" w:color="auto" w:fill="FFFFFF"/>
        </w:rPr>
      </w:pPr>
    </w:p>
    <w:p w:rsidR="00C36EFD" w:rsidRPr="009D4771" w:rsidRDefault="00C36EFD" w:rsidP="00C36EFD">
      <w:pPr>
        <w:rPr>
          <w:shd w:val="clear" w:color="auto" w:fill="FFFFFF"/>
          <w:lang w:val="en-US"/>
        </w:rPr>
      </w:pPr>
      <w:r w:rsidRPr="009D4771">
        <w:rPr>
          <w:shd w:val="clear" w:color="auto" w:fill="FFFFFF"/>
          <w:lang w:val="en-US"/>
        </w:rPr>
        <w:lastRenderedPageBreak/>
        <w:t xml:space="preserve">Table </w:t>
      </w:r>
      <w:r w:rsidR="00A31145">
        <w:rPr>
          <w:shd w:val="clear" w:color="auto" w:fill="FFFFFF"/>
          <w:lang w:val="en-US"/>
        </w:rPr>
        <w:t>S</w:t>
      </w:r>
      <w:r w:rsidRPr="009D4771">
        <w:rPr>
          <w:shd w:val="clear" w:color="auto" w:fill="FFFFFF"/>
          <w:lang w:val="en-US"/>
        </w:rPr>
        <w:t>2: baseline characteristics of the matched cohort</w:t>
      </w:r>
    </w:p>
    <w:tbl>
      <w:tblPr>
        <w:tblStyle w:val="LightShading-Accent1"/>
        <w:tblpPr w:leftFromText="141" w:rightFromText="141" w:vertAnchor="text" w:horzAnchor="margin" w:tblpX="-885" w:tblpY="28"/>
        <w:tblW w:w="10881" w:type="dxa"/>
        <w:tblLook w:val="04A0" w:firstRow="1" w:lastRow="0" w:firstColumn="1" w:lastColumn="0" w:noHBand="0" w:noVBand="1"/>
      </w:tblPr>
      <w:tblGrid>
        <w:gridCol w:w="1979"/>
        <w:gridCol w:w="1531"/>
        <w:gridCol w:w="1531"/>
        <w:gridCol w:w="1531"/>
        <w:gridCol w:w="1531"/>
        <w:gridCol w:w="1531"/>
        <w:gridCol w:w="1247"/>
      </w:tblGrid>
      <w:tr w:rsidR="00A524D8" w:rsidTr="00A52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bottom"/>
          </w:tcPr>
          <w:p w:rsidR="00A524D8" w:rsidRPr="00EC3856" w:rsidRDefault="00A524D8" w:rsidP="00A524D8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vAlign w:val="center"/>
          </w:tcPr>
          <w:p w:rsidR="00A524D8" w:rsidRPr="00A524D8" w:rsidRDefault="00A524D8" w:rsidP="00A52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Overall</w:t>
            </w:r>
          </w:p>
        </w:tc>
        <w:tc>
          <w:tcPr>
            <w:tcW w:w="1531" w:type="dxa"/>
            <w:vAlign w:val="center"/>
          </w:tcPr>
          <w:p w:rsidR="00A524D8" w:rsidRPr="00A524D8" w:rsidRDefault="00A524D8" w:rsidP="00A52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Epinephrine</w:t>
            </w:r>
          </w:p>
        </w:tc>
        <w:tc>
          <w:tcPr>
            <w:tcW w:w="1531" w:type="dxa"/>
            <w:vAlign w:val="center"/>
          </w:tcPr>
          <w:p w:rsidR="00A524D8" w:rsidRPr="00A524D8" w:rsidRDefault="00A524D8" w:rsidP="00A52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No Epinephrine</w:t>
            </w:r>
          </w:p>
        </w:tc>
        <w:tc>
          <w:tcPr>
            <w:tcW w:w="1531" w:type="dxa"/>
            <w:vAlign w:val="center"/>
          </w:tcPr>
          <w:p w:rsidR="00A524D8" w:rsidRPr="00A524D8" w:rsidRDefault="00A524D8" w:rsidP="00A52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 xml:space="preserve">No </w:t>
            </w:r>
            <w:r>
              <w:rPr>
                <w:color w:val="000000"/>
                <w:szCs w:val="16"/>
              </w:rPr>
              <w:t xml:space="preserve">     </w:t>
            </w:r>
            <w:r w:rsidRPr="00A524D8">
              <w:rPr>
                <w:color w:val="000000"/>
                <w:szCs w:val="16"/>
              </w:rPr>
              <w:t>inotropy</w:t>
            </w:r>
          </w:p>
        </w:tc>
        <w:tc>
          <w:tcPr>
            <w:tcW w:w="1531" w:type="dxa"/>
            <w:vAlign w:val="center"/>
          </w:tcPr>
          <w:p w:rsidR="00A524D8" w:rsidRPr="00A524D8" w:rsidRDefault="00A524D8" w:rsidP="00A52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Inodilator</w:t>
            </w:r>
          </w:p>
        </w:tc>
        <w:tc>
          <w:tcPr>
            <w:tcW w:w="1247" w:type="dxa"/>
            <w:vAlign w:val="center"/>
          </w:tcPr>
          <w:p w:rsidR="00A524D8" w:rsidRPr="00A524D8" w:rsidRDefault="00A524D8" w:rsidP="00A52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P value</w:t>
            </w:r>
          </w:p>
          <w:p w:rsidR="00A524D8" w:rsidRPr="00A524D8" w:rsidRDefault="00A524D8" w:rsidP="00A52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2 vs 3</w:t>
            </w:r>
          </w:p>
        </w:tc>
      </w:tr>
      <w:tr w:rsidR="00A524D8" w:rsidRPr="00E0198F" w:rsidTr="00A5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bottom"/>
          </w:tcPr>
          <w:p w:rsidR="00A524D8" w:rsidRPr="00A524D8" w:rsidRDefault="00A524D8" w:rsidP="00A524D8">
            <w:pPr>
              <w:rPr>
                <w:color w:val="000000"/>
                <w:szCs w:val="16"/>
                <w:lang w:val="en-US"/>
              </w:rPr>
            </w:pPr>
            <w:r w:rsidRPr="00A524D8">
              <w:rPr>
                <w:color w:val="000000"/>
                <w:szCs w:val="16"/>
                <w:lang w:val="en-US"/>
              </w:rPr>
              <w:t>No. of patients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  <w:lang w:val="en-US"/>
              </w:rPr>
            </w:pPr>
            <w:r w:rsidRPr="00A524D8">
              <w:rPr>
                <w:color w:val="000000"/>
                <w:szCs w:val="16"/>
                <w:lang w:val="en-US"/>
              </w:rPr>
              <w:t>98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  <w:lang w:val="en-US"/>
              </w:rPr>
            </w:pPr>
            <w:r w:rsidRPr="00A524D8">
              <w:rPr>
                <w:color w:val="000000"/>
                <w:szCs w:val="16"/>
                <w:lang w:val="en-US"/>
              </w:rPr>
              <w:t>49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  <w:lang w:val="en-US"/>
              </w:rPr>
            </w:pPr>
            <w:r w:rsidRPr="00A524D8">
              <w:rPr>
                <w:color w:val="000000"/>
                <w:szCs w:val="16"/>
                <w:lang w:val="en-US"/>
              </w:rPr>
              <w:t>49 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  <w:lang w:val="en-US"/>
              </w:rPr>
            </w:pPr>
            <w:r w:rsidRPr="00A524D8">
              <w:rPr>
                <w:color w:val="000000"/>
                <w:szCs w:val="16"/>
                <w:lang w:val="en-US"/>
              </w:rPr>
              <w:t>29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  <w:lang w:val="en-US"/>
              </w:rPr>
            </w:pPr>
            <w:r w:rsidRPr="00A524D8">
              <w:rPr>
                <w:color w:val="000000"/>
                <w:szCs w:val="16"/>
                <w:lang w:val="en-US"/>
              </w:rPr>
              <w:t>20</w:t>
            </w:r>
          </w:p>
        </w:tc>
        <w:tc>
          <w:tcPr>
            <w:tcW w:w="1247" w:type="dxa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  <w:lang w:val="en-US"/>
              </w:rPr>
            </w:pPr>
          </w:p>
        </w:tc>
      </w:tr>
      <w:tr w:rsidR="00A524D8" w:rsidRPr="00E0198F" w:rsidTr="00A524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bottom"/>
          </w:tcPr>
          <w:p w:rsidR="00A524D8" w:rsidRPr="00A524D8" w:rsidRDefault="00A524D8" w:rsidP="00A524D8">
            <w:pPr>
              <w:rPr>
                <w:color w:val="000000"/>
                <w:szCs w:val="16"/>
                <w:lang w:val="en-US"/>
              </w:rPr>
            </w:pPr>
            <w:r w:rsidRPr="00A524D8">
              <w:rPr>
                <w:color w:val="000000"/>
                <w:szCs w:val="16"/>
                <w:lang w:val="en-US"/>
              </w:rPr>
              <w:t>30 day survival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  <w:lang w:val="en-US"/>
              </w:rPr>
            </w:pPr>
            <w:r w:rsidRPr="00A524D8">
              <w:rPr>
                <w:color w:val="000000"/>
                <w:szCs w:val="16"/>
                <w:lang w:val="en-US"/>
              </w:rPr>
              <w:t>40 (40.8 %)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  <w:lang w:val="en-US"/>
              </w:rPr>
            </w:pPr>
            <w:r w:rsidRPr="00A524D8">
              <w:rPr>
                <w:color w:val="000000"/>
                <w:szCs w:val="16"/>
                <w:lang w:val="en-US"/>
              </w:rPr>
              <w:t>17 (34.7 %)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  <w:lang w:val="en-US"/>
              </w:rPr>
            </w:pPr>
            <w:r w:rsidRPr="00A524D8">
              <w:rPr>
                <w:color w:val="000000"/>
                <w:szCs w:val="16"/>
                <w:lang w:val="en-US"/>
              </w:rPr>
              <w:t>23 (46.9 %)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  <w:lang w:val="en-US"/>
              </w:rPr>
            </w:pPr>
            <w:r w:rsidRPr="00A524D8">
              <w:rPr>
                <w:color w:val="000000"/>
                <w:szCs w:val="16"/>
                <w:lang w:val="en-US"/>
              </w:rPr>
              <w:t>11 (37.9 %)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  <w:lang w:val="en-US"/>
              </w:rPr>
            </w:pPr>
            <w:r w:rsidRPr="00A524D8">
              <w:rPr>
                <w:color w:val="000000"/>
                <w:szCs w:val="16"/>
                <w:lang w:val="en-US"/>
              </w:rPr>
              <w:t>12 (60 %)</w:t>
            </w:r>
          </w:p>
        </w:tc>
        <w:tc>
          <w:tcPr>
            <w:tcW w:w="1247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  <w:lang w:val="en-US"/>
              </w:rPr>
            </w:pPr>
            <w:r w:rsidRPr="00A524D8">
              <w:rPr>
                <w:color w:val="000000"/>
                <w:szCs w:val="16"/>
                <w:lang w:val="en-US"/>
              </w:rPr>
              <w:t>0.3041</w:t>
            </w:r>
          </w:p>
        </w:tc>
      </w:tr>
      <w:tr w:rsidR="00A524D8" w:rsidTr="00A5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bottom"/>
          </w:tcPr>
          <w:p w:rsidR="00A524D8" w:rsidRPr="00A524D8" w:rsidRDefault="00A524D8" w:rsidP="00A524D8">
            <w:pPr>
              <w:rPr>
                <w:color w:val="000000"/>
                <w:szCs w:val="16"/>
                <w:lang w:val="en-US"/>
              </w:rPr>
            </w:pPr>
            <w:proofErr w:type="spellStart"/>
            <w:r w:rsidRPr="00A524D8">
              <w:rPr>
                <w:color w:val="000000"/>
                <w:szCs w:val="16"/>
                <w:lang w:val="en-US"/>
              </w:rPr>
              <w:t>eCPR</w:t>
            </w:r>
            <w:proofErr w:type="spellEnd"/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  <w:lang w:val="en-US"/>
              </w:rPr>
            </w:pPr>
            <w:r w:rsidRPr="00A524D8">
              <w:rPr>
                <w:color w:val="000000"/>
                <w:szCs w:val="16"/>
                <w:lang w:val="en-US"/>
              </w:rPr>
              <w:t>66 (67.3 %)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  <w:lang w:val="en-US"/>
              </w:rPr>
              <w:t xml:space="preserve">32 (65.3 </w:t>
            </w:r>
            <w:r w:rsidRPr="00A524D8">
              <w:rPr>
                <w:color w:val="000000"/>
                <w:szCs w:val="16"/>
              </w:rPr>
              <w:t>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34 (69.4 %)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21 (72.4 %)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13 (65 %)</w:t>
            </w:r>
          </w:p>
        </w:tc>
        <w:tc>
          <w:tcPr>
            <w:tcW w:w="1247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0.8297</w:t>
            </w:r>
          </w:p>
        </w:tc>
      </w:tr>
      <w:tr w:rsidR="00A524D8" w:rsidTr="00A524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bottom"/>
          </w:tcPr>
          <w:p w:rsidR="00A524D8" w:rsidRPr="00A524D8" w:rsidRDefault="00A524D8" w:rsidP="00A524D8">
            <w:pPr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Female gender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31 (31.6 %)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14 (28.6 %)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17 (34.7 %)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8 (27.6 %)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9 (45 %)</w:t>
            </w:r>
          </w:p>
        </w:tc>
        <w:tc>
          <w:tcPr>
            <w:tcW w:w="1247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0.6644</w:t>
            </w:r>
          </w:p>
        </w:tc>
      </w:tr>
      <w:tr w:rsidR="00A524D8" w:rsidTr="00A5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bottom"/>
          </w:tcPr>
          <w:p w:rsidR="00A524D8" w:rsidRPr="00A524D8" w:rsidRDefault="00A524D8" w:rsidP="00A524D8">
            <w:pPr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Lactate mmol/l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6 ± 4.6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6.1 ± 4.4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5.9 ± 4.9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6.2 ± 4.1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5.3 ± 5.9</w:t>
            </w:r>
          </w:p>
        </w:tc>
        <w:tc>
          <w:tcPr>
            <w:tcW w:w="1247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0.8339</w:t>
            </w:r>
          </w:p>
        </w:tc>
      </w:tr>
      <w:tr w:rsidR="00A524D8" w:rsidTr="00A524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bottom"/>
          </w:tcPr>
          <w:p w:rsidR="00A524D8" w:rsidRPr="00A524D8" w:rsidRDefault="00A524D8" w:rsidP="00A524D8">
            <w:pPr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Shockable initial rhythm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31 (31.6 %)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15 (30.6 %)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16 (32.7 %)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7 (24.1 %)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9 (45 %)</w:t>
            </w:r>
          </w:p>
        </w:tc>
        <w:tc>
          <w:tcPr>
            <w:tcW w:w="1247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1</w:t>
            </w:r>
          </w:p>
        </w:tc>
      </w:tr>
      <w:tr w:rsidR="00A524D8" w:rsidTr="00A5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bottom"/>
          </w:tcPr>
          <w:p w:rsidR="00A524D8" w:rsidRPr="00A524D8" w:rsidRDefault="00A524D8" w:rsidP="00A524D8">
            <w:pPr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Age [years]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58.1 ± 13.9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58.8 ± 13.3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57.3 ± 14.6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56.2 ± 14.5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59 ± 14.9</w:t>
            </w:r>
          </w:p>
        </w:tc>
        <w:tc>
          <w:tcPr>
            <w:tcW w:w="1247" w:type="dxa"/>
            <w:vAlign w:val="bottom"/>
          </w:tcPr>
          <w:p w:rsidR="00A524D8" w:rsidRPr="00A524D8" w:rsidRDefault="00A524D8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0.6131</w:t>
            </w:r>
          </w:p>
        </w:tc>
      </w:tr>
      <w:tr w:rsidR="00A524D8" w:rsidTr="00A524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bottom"/>
          </w:tcPr>
          <w:p w:rsidR="00A524D8" w:rsidRPr="00A524D8" w:rsidRDefault="00A524D8" w:rsidP="00A524D8">
            <w:pPr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Norepinephrine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2.1 ± 1.2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2.4 ± 1.1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1.7 ± 1.2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1.5 ± 1.2</w:t>
            </w:r>
          </w:p>
        </w:tc>
        <w:tc>
          <w:tcPr>
            <w:tcW w:w="1531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2 ± 1.1</w:t>
            </w:r>
          </w:p>
        </w:tc>
        <w:tc>
          <w:tcPr>
            <w:tcW w:w="1247" w:type="dxa"/>
            <w:vAlign w:val="bottom"/>
          </w:tcPr>
          <w:p w:rsidR="00A524D8" w:rsidRPr="00A524D8" w:rsidRDefault="00A524D8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A524D8">
              <w:rPr>
                <w:color w:val="000000"/>
                <w:szCs w:val="16"/>
              </w:rPr>
              <w:t>0.0017</w:t>
            </w:r>
          </w:p>
        </w:tc>
      </w:tr>
    </w:tbl>
    <w:p w:rsidR="00D157C0" w:rsidRDefault="00D157C0">
      <w:pPr>
        <w:rPr>
          <w:lang w:val="en-US"/>
        </w:rPr>
      </w:pPr>
    </w:p>
    <w:p w:rsidR="00A524D8" w:rsidRDefault="00A524D8">
      <w:pPr>
        <w:rPr>
          <w:lang w:val="en-US"/>
        </w:rPr>
      </w:pPr>
    </w:p>
    <w:p w:rsidR="0006221F" w:rsidRDefault="0006221F">
      <w:pPr>
        <w:rPr>
          <w:lang w:val="en-US"/>
        </w:rPr>
      </w:pPr>
      <w:r w:rsidRPr="0006221F">
        <w:rPr>
          <w:lang w:val="en-US"/>
        </w:rPr>
        <w:t xml:space="preserve">Table </w:t>
      </w:r>
      <w:r w:rsidR="00A31145">
        <w:rPr>
          <w:lang w:val="en-US"/>
        </w:rPr>
        <w:t>S</w:t>
      </w:r>
      <w:bookmarkStart w:id="0" w:name="_GoBack"/>
      <w:bookmarkEnd w:id="0"/>
      <w:r w:rsidRPr="0006221F">
        <w:rPr>
          <w:lang w:val="en-US"/>
        </w:rPr>
        <w:t xml:space="preserve">3: </w:t>
      </w:r>
      <w:r w:rsidR="00941267">
        <w:rPr>
          <w:lang w:val="en-US"/>
        </w:rPr>
        <w:t xml:space="preserve">In-House </w:t>
      </w:r>
      <w:r w:rsidRPr="0006221F">
        <w:rPr>
          <w:lang w:val="en-US"/>
        </w:rPr>
        <w:t>Survival</w:t>
      </w:r>
      <w:r w:rsidR="00CE2F49">
        <w:rPr>
          <w:lang w:val="en-US"/>
        </w:rPr>
        <w:t xml:space="preserve"> </w:t>
      </w:r>
      <w:r w:rsidRPr="0006221F">
        <w:rPr>
          <w:lang w:val="en-US"/>
        </w:rPr>
        <w:t>in groups only including patients with</w:t>
      </w:r>
      <w:r w:rsidR="00D157C0">
        <w:rPr>
          <w:lang w:val="en-US"/>
        </w:rPr>
        <w:t xml:space="preserve"> con</w:t>
      </w:r>
      <w:r w:rsidR="00834ED3">
        <w:rPr>
          <w:lang w:val="en-US"/>
        </w:rPr>
        <w:t>t</w:t>
      </w:r>
      <w:r w:rsidR="00D157C0">
        <w:rPr>
          <w:lang w:val="en-US"/>
        </w:rPr>
        <w:t>inuous epinephrine infusion</w:t>
      </w:r>
    </w:p>
    <w:tbl>
      <w:tblPr>
        <w:tblStyle w:val="LightShading-Accent1"/>
        <w:tblW w:w="10629" w:type="dxa"/>
        <w:tblInd w:w="-885" w:type="dxa"/>
        <w:tblLook w:val="04A0" w:firstRow="1" w:lastRow="0" w:firstColumn="1" w:lastColumn="0" w:noHBand="0" w:noVBand="1"/>
      </w:tblPr>
      <w:tblGrid>
        <w:gridCol w:w="2127"/>
        <w:gridCol w:w="1609"/>
        <w:gridCol w:w="1609"/>
        <w:gridCol w:w="1609"/>
        <w:gridCol w:w="1225"/>
        <w:gridCol w:w="1225"/>
        <w:gridCol w:w="1225"/>
      </w:tblGrid>
      <w:tr w:rsidR="00D157C0" w:rsidRPr="00A524D8" w:rsidTr="00834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57C0" w:rsidRPr="00A524D8" w:rsidRDefault="00D157C0" w:rsidP="00B52503">
            <w:pPr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609" w:type="dxa"/>
          </w:tcPr>
          <w:p w:rsidR="00D157C0" w:rsidRPr="00A524D8" w:rsidRDefault="00D157C0" w:rsidP="00B52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no inotropy</w:t>
            </w:r>
          </w:p>
          <w:p w:rsidR="00D157C0" w:rsidRPr="00A524D8" w:rsidRDefault="00D157C0" w:rsidP="00B52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all patients</w:t>
            </w:r>
          </w:p>
        </w:tc>
        <w:tc>
          <w:tcPr>
            <w:tcW w:w="1609" w:type="dxa"/>
            <w:noWrap/>
            <w:hideMark/>
          </w:tcPr>
          <w:p w:rsidR="00D157C0" w:rsidRPr="00A524D8" w:rsidRDefault="00D157C0" w:rsidP="00B52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 xml:space="preserve">Inodilator </w:t>
            </w:r>
          </w:p>
          <w:p w:rsidR="00D157C0" w:rsidRPr="00A524D8" w:rsidRDefault="00D157C0" w:rsidP="00B52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all patients</w:t>
            </w:r>
          </w:p>
        </w:tc>
        <w:tc>
          <w:tcPr>
            <w:tcW w:w="1609" w:type="dxa"/>
            <w:noWrap/>
            <w:hideMark/>
          </w:tcPr>
          <w:p w:rsidR="00D157C0" w:rsidRPr="00A524D8" w:rsidRDefault="00D157C0" w:rsidP="00B52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 xml:space="preserve">Epinephrine </w:t>
            </w:r>
          </w:p>
          <w:p w:rsidR="00D157C0" w:rsidRPr="00A524D8" w:rsidRDefault="00D157C0" w:rsidP="00B52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all patients</w:t>
            </w:r>
          </w:p>
        </w:tc>
        <w:tc>
          <w:tcPr>
            <w:tcW w:w="1225" w:type="dxa"/>
            <w:vAlign w:val="center"/>
          </w:tcPr>
          <w:p w:rsidR="00D157C0" w:rsidRPr="00A524D8" w:rsidRDefault="00D157C0" w:rsidP="00834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p-value</w:t>
            </w:r>
          </w:p>
        </w:tc>
        <w:tc>
          <w:tcPr>
            <w:tcW w:w="1225" w:type="dxa"/>
            <w:vAlign w:val="center"/>
          </w:tcPr>
          <w:p w:rsidR="00D157C0" w:rsidRPr="00A524D8" w:rsidRDefault="00D157C0" w:rsidP="00834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p-value</w:t>
            </w:r>
          </w:p>
        </w:tc>
        <w:tc>
          <w:tcPr>
            <w:tcW w:w="1225" w:type="dxa"/>
            <w:vAlign w:val="center"/>
          </w:tcPr>
          <w:p w:rsidR="00D157C0" w:rsidRPr="00A524D8" w:rsidRDefault="00D157C0" w:rsidP="00834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p-value</w:t>
            </w:r>
          </w:p>
        </w:tc>
      </w:tr>
      <w:tr w:rsidR="00D157C0" w:rsidRPr="00A524D8" w:rsidTr="00A5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57C0" w:rsidRPr="00A524D8" w:rsidRDefault="00D157C0" w:rsidP="00B52503">
            <w:pPr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Patients</w:t>
            </w:r>
          </w:p>
        </w:tc>
        <w:tc>
          <w:tcPr>
            <w:tcW w:w="1609" w:type="dxa"/>
            <w:vAlign w:val="center"/>
          </w:tcPr>
          <w:p w:rsidR="00D157C0" w:rsidRPr="00A524D8" w:rsidRDefault="00D157C0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96</w:t>
            </w:r>
          </w:p>
        </w:tc>
        <w:tc>
          <w:tcPr>
            <w:tcW w:w="1609" w:type="dxa"/>
            <w:noWrap/>
            <w:vAlign w:val="center"/>
            <w:hideMark/>
          </w:tcPr>
          <w:p w:rsidR="00D157C0" w:rsidRPr="00A524D8" w:rsidRDefault="00D157C0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67</w:t>
            </w:r>
          </w:p>
        </w:tc>
        <w:tc>
          <w:tcPr>
            <w:tcW w:w="1609" w:type="dxa"/>
            <w:noWrap/>
            <w:vAlign w:val="center"/>
            <w:hideMark/>
          </w:tcPr>
          <w:p w:rsidR="00D157C0" w:rsidRPr="00A524D8" w:rsidRDefault="00D157C0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68</w:t>
            </w:r>
          </w:p>
        </w:tc>
        <w:tc>
          <w:tcPr>
            <w:tcW w:w="1225" w:type="dxa"/>
            <w:vAlign w:val="center"/>
          </w:tcPr>
          <w:p w:rsidR="00D157C0" w:rsidRPr="00A524D8" w:rsidRDefault="00D157C0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1 vs 2 vs 3</w:t>
            </w:r>
          </w:p>
        </w:tc>
        <w:tc>
          <w:tcPr>
            <w:tcW w:w="1225" w:type="dxa"/>
            <w:vAlign w:val="center"/>
          </w:tcPr>
          <w:p w:rsidR="00D157C0" w:rsidRPr="00A524D8" w:rsidRDefault="00D157C0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1 vs 3</w:t>
            </w:r>
          </w:p>
        </w:tc>
        <w:tc>
          <w:tcPr>
            <w:tcW w:w="1225" w:type="dxa"/>
            <w:vAlign w:val="center"/>
          </w:tcPr>
          <w:p w:rsidR="00D157C0" w:rsidRPr="00A524D8" w:rsidRDefault="00D157C0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2 vs 3</w:t>
            </w:r>
          </w:p>
        </w:tc>
      </w:tr>
      <w:tr w:rsidR="00D157C0" w:rsidRPr="00A524D8" w:rsidTr="00A524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57C0" w:rsidRPr="00A524D8" w:rsidRDefault="00D157C0" w:rsidP="00B52503">
            <w:pPr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Survival [%]</w:t>
            </w:r>
          </w:p>
        </w:tc>
        <w:tc>
          <w:tcPr>
            <w:tcW w:w="1609" w:type="dxa"/>
            <w:vAlign w:val="center"/>
          </w:tcPr>
          <w:p w:rsidR="00D157C0" w:rsidRPr="00A524D8" w:rsidRDefault="00D157C0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47.9%</w:t>
            </w:r>
          </w:p>
        </w:tc>
        <w:tc>
          <w:tcPr>
            <w:tcW w:w="1609" w:type="dxa"/>
            <w:noWrap/>
            <w:vAlign w:val="center"/>
            <w:hideMark/>
          </w:tcPr>
          <w:p w:rsidR="00D157C0" w:rsidRPr="00A524D8" w:rsidRDefault="00D157C0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52.2%</w:t>
            </w:r>
          </w:p>
        </w:tc>
        <w:tc>
          <w:tcPr>
            <w:tcW w:w="1609" w:type="dxa"/>
            <w:noWrap/>
            <w:vAlign w:val="center"/>
            <w:hideMark/>
          </w:tcPr>
          <w:p w:rsidR="00D157C0" w:rsidRPr="00A524D8" w:rsidRDefault="00D157C0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26.5%</w:t>
            </w:r>
          </w:p>
        </w:tc>
        <w:tc>
          <w:tcPr>
            <w:tcW w:w="1225" w:type="dxa"/>
            <w:vAlign w:val="center"/>
          </w:tcPr>
          <w:p w:rsidR="00D157C0" w:rsidRPr="00A524D8" w:rsidRDefault="00D157C0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225" w:type="dxa"/>
            <w:vAlign w:val="center"/>
          </w:tcPr>
          <w:p w:rsidR="00D157C0" w:rsidRPr="00A524D8" w:rsidRDefault="00D157C0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225" w:type="dxa"/>
            <w:vAlign w:val="center"/>
          </w:tcPr>
          <w:p w:rsidR="00D157C0" w:rsidRPr="00A524D8" w:rsidRDefault="00D157C0" w:rsidP="00A524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D157C0" w:rsidRPr="00A524D8" w:rsidTr="00A5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57C0" w:rsidRPr="00A524D8" w:rsidRDefault="00D157C0" w:rsidP="00B52503">
            <w:pPr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Survivors</w:t>
            </w:r>
          </w:p>
        </w:tc>
        <w:tc>
          <w:tcPr>
            <w:tcW w:w="1609" w:type="dxa"/>
            <w:vAlign w:val="center"/>
          </w:tcPr>
          <w:p w:rsidR="00D157C0" w:rsidRPr="00A524D8" w:rsidRDefault="00D157C0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46</w:t>
            </w:r>
          </w:p>
        </w:tc>
        <w:tc>
          <w:tcPr>
            <w:tcW w:w="1609" w:type="dxa"/>
            <w:noWrap/>
            <w:vAlign w:val="center"/>
            <w:hideMark/>
          </w:tcPr>
          <w:p w:rsidR="00D157C0" w:rsidRPr="00A524D8" w:rsidRDefault="00D157C0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35</w:t>
            </w:r>
          </w:p>
        </w:tc>
        <w:tc>
          <w:tcPr>
            <w:tcW w:w="1609" w:type="dxa"/>
            <w:noWrap/>
            <w:vAlign w:val="center"/>
            <w:hideMark/>
          </w:tcPr>
          <w:p w:rsidR="00D157C0" w:rsidRPr="00A524D8" w:rsidRDefault="00D157C0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18</w:t>
            </w:r>
          </w:p>
        </w:tc>
        <w:tc>
          <w:tcPr>
            <w:tcW w:w="1225" w:type="dxa"/>
            <w:vAlign w:val="center"/>
          </w:tcPr>
          <w:p w:rsidR="00D157C0" w:rsidRPr="00A524D8" w:rsidRDefault="00D157C0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0.0044</w:t>
            </w:r>
          </w:p>
        </w:tc>
        <w:tc>
          <w:tcPr>
            <w:tcW w:w="1225" w:type="dxa"/>
            <w:vAlign w:val="center"/>
          </w:tcPr>
          <w:p w:rsidR="00D157C0" w:rsidRPr="00A524D8" w:rsidRDefault="00D157C0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0.0060</w:t>
            </w:r>
          </w:p>
        </w:tc>
        <w:tc>
          <w:tcPr>
            <w:tcW w:w="1225" w:type="dxa"/>
            <w:vAlign w:val="center"/>
          </w:tcPr>
          <w:p w:rsidR="00D157C0" w:rsidRPr="00A524D8" w:rsidRDefault="00D157C0" w:rsidP="00A524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0.0027</w:t>
            </w:r>
          </w:p>
        </w:tc>
      </w:tr>
    </w:tbl>
    <w:p w:rsidR="00834ED3" w:rsidRDefault="00834ED3">
      <w:pPr>
        <w:rPr>
          <w:lang w:val="en-US"/>
        </w:rPr>
      </w:pPr>
    </w:p>
    <w:tbl>
      <w:tblPr>
        <w:tblStyle w:val="LightShading-Accent1"/>
        <w:tblW w:w="10629" w:type="dxa"/>
        <w:tblInd w:w="-885" w:type="dxa"/>
        <w:tblLook w:val="04A0" w:firstRow="1" w:lastRow="0" w:firstColumn="1" w:lastColumn="0" w:noHBand="0" w:noVBand="1"/>
      </w:tblPr>
      <w:tblGrid>
        <w:gridCol w:w="2082"/>
        <w:gridCol w:w="1640"/>
        <w:gridCol w:w="1640"/>
        <w:gridCol w:w="1640"/>
        <w:gridCol w:w="1209"/>
        <w:gridCol w:w="1209"/>
        <w:gridCol w:w="1209"/>
      </w:tblGrid>
      <w:tr w:rsidR="00A524D8" w:rsidRPr="00834ED3" w:rsidTr="00834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A524D8" w:rsidRPr="00834ED3" w:rsidRDefault="00A524D8" w:rsidP="00B52503">
            <w:pPr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640" w:type="dxa"/>
          </w:tcPr>
          <w:p w:rsidR="00A524D8" w:rsidRPr="00834ED3" w:rsidRDefault="00A524D8" w:rsidP="00B52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de-DE"/>
              </w:rPr>
            </w:pPr>
            <w:r w:rsidRPr="00834ED3">
              <w:rPr>
                <w:rFonts w:eastAsia="Times New Roman" w:cs="Arial"/>
                <w:color w:val="000000"/>
                <w:lang w:val="en-US" w:eastAsia="de-DE"/>
              </w:rPr>
              <w:t xml:space="preserve">no </w:t>
            </w:r>
            <w:proofErr w:type="spellStart"/>
            <w:r w:rsidRPr="00834ED3">
              <w:rPr>
                <w:rFonts w:eastAsia="Times New Roman" w:cs="Arial"/>
                <w:color w:val="000000"/>
                <w:lang w:val="en-US" w:eastAsia="de-DE"/>
              </w:rPr>
              <w:t>inotropy</w:t>
            </w:r>
            <w:proofErr w:type="spellEnd"/>
            <w:r w:rsidRPr="00834ED3">
              <w:rPr>
                <w:rFonts w:eastAsia="Times New Roman" w:cs="Arial"/>
                <w:color w:val="000000"/>
                <w:lang w:val="en-US" w:eastAsia="de-DE"/>
              </w:rPr>
              <w:t xml:space="preserve"> with cont. norepinephrine</w:t>
            </w:r>
          </w:p>
          <w:p w:rsidR="00A524D8" w:rsidRPr="00834ED3" w:rsidRDefault="00A524D8" w:rsidP="00B52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640" w:type="dxa"/>
            <w:noWrap/>
            <w:hideMark/>
          </w:tcPr>
          <w:p w:rsidR="00A524D8" w:rsidRPr="00834ED3" w:rsidRDefault="00A524D8" w:rsidP="00A5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de-DE"/>
              </w:rPr>
            </w:pPr>
            <w:proofErr w:type="spellStart"/>
            <w:r w:rsidRPr="00834ED3">
              <w:rPr>
                <w:rFonts w:eastAsia="Times New Roman" w:cs="Arial"/>
                <w:color w:val="000000"/>
                <w:lang w:val="en-US" w:eastAsia="de-DE"/>
              </w:rPr>
              <w:t>Inodilator</w:t>
            </w:r>
            <w:proofErr w:type="spellEnd"/>
            <w:r w:rsidRPr="00834ED3">
              <w:rPr>
                <w:rFonts w:eastAsia="Times New Roman" w:cs="Arial"/>
                <w:color w:val="000000"/>
                <w:lang w:val="en-US" w:eastAsia="de-DE"/>
              </w:rPr>
              <w:t xml:space="preserve"> </w:t>
            </w:r>
          </w:p>
          <w:p w:rsidR="00A524D8" w:rsidRPr="00834ED3" w:rsidRDefault="00A524D8" w:rsidP="00A5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de-DE"/>
              </w:rPr>
            </w:pPr>
            <w:r w:rsidRPr="00834ED3">
              <w:rPr>
                <w:rFonts w:eastAsia="Times New Roman" w:cs="Arial"/>
                <w:color w:val="000000"/>
                <w:lang w:val="en-US" w:eastAsia="de-DE"/>
              </w:rPr>
              <w:t>with cont. norepinephrine</w:t>
            </w:r>
          </w:p>
        </w:tc>
        <w:tc>
          <w:tcPr>
            <w:tcW w:w="1640" w:type="dxa"/>
            <w:noWrap/>
            <w:hideMark/>
          </w:tcPr>
          <w:p w:rsidR="00A524D8" w:rsidRPr="00834ED3" w:rsidRDefault="00A524D8" w:rsidP="00B52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834ED3">
              <w:rPr>
                <w:rFonts w:eastAsia="Times New Roman" w:cs="Arial"/>
                <w:color w:val="000000"/>
                <w:lang w:val="en-US" w:eastAsia="de-DE"/>
              </w:rPr>
              <w:t>Epinephrine with cont. norepinephrine</w:t>
            </w:r>
          </w:p>
        </w:tc>
        <w:tc>
          <w:tcPr>
            <w:tcW w:w="1209" w:type="dxa"/>
            <w:vAlign w:val="center"/>
          </w:tcPr>
          <w:p w:rsidR="00A524D8" w:rsidRPr="00834ED3" w:rsidRDefault="00A524D8" w:rsidP="00834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834ED3">
              <w:rPr>
                <w:rFonts w:eastAsia="Times New Roman" w:cs="Arial"/>
                <w:color w:val="000000"/>
                <w:lang w:eastAsia="de-DE"/>
              </w:rPr>
              <w:t>p-value</w:t>
            </w:r>
          </w:p>
        </w:tc>
        <w:tc>
          <w:tcPr>
            <w:tcW w:w="1209" w:type="dxa"/>
            <w:vAlign w:val="center"/>
          </w:tcPr>
          <w:p w:rsidR="00A524D8" w:rsidRPr="00834ED3" w:rsidRDefault="00A524D8" w:rsidP="00834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834ED3">
              <w:rPr>
                <w:rFonts w:eastAsia="Times New Roman" w:cs="Arial"/>
                <w:color w:val="000000"/>
                <w:lang w:eastAsia="de-DE"/>
              </w:rPr>
              <w:t>p-value</w:t>
            </w:r>
          </w:p>
        </w:tc>
        <w:tc>
          <w:tcPr>
            <w:tcW w:w="1209" w:type="dxa"/>
            <w:vAlign w:val="center"/>
          </w:tcPr>
          <w:p w:rsidR="00A524D8" w:rsidRPr="00834ED3" w:rsidRDefault="00A524D8" w:rsidP="00834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834ED3">
              <w:rPr>
                <w:rFonts w:eastAsia="Times New Roman" w:cs="Arial"/>
                <w:color w:val="000000"/>
                <w:lang w:eastAsia="de-DE"/>
              </w:rPr>
              <w:t>p-value</w:t>
            </w:r>
          </w:p>
        </w:tc>
      </w:tr>
      <w:tr w:rsidR="00A524D8" w:rsidRPr="00A524D8" w:rsidTr="00A5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A524D8" w:rsidRPr="00A524D8" w:rsidRDefault="00A524D8" w:rsidP="00B52503">
            <w:pPr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Patients</w:t>
            </w:r>
          </w:p>
        </w:tc>
        <w:tc>
          <w:tcPr>
            <w:tcW w:w="1640" w:type="dxa"/>
            <w:vAlign w:val="center"/>
          </w:tcPr>
          <w:p w:rsidR="00A524D8" w:rsidRPr="00A524D8" w:rsidRDefault="00A524D8" w:rsidP="00B525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83</w:t>
            </w:r>
          </w:p>
        </w:tc>
        <w:tc>
          <w:tcPr>
            <w:tcW w:w="1640" w:type="dxa"/>
            <w:noWrap/>
            <w:vAlign w:val="center"/>
            <w:hideMark/>
          </w:tcPr>
          <w:p w:rsidR="00A524D8" w:rsidRPr="00A524D8" w:rsidRDefault="00A524D8" w:rsidP="00B525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60</w:t>
            </w:r>
          </w:p>
        </w:tc>
        <w:tc>
          <w:tcPr>
            <w:tcW w:w="1640" w:type="dxa"/>
            <w:noWrap/>
            <w:vAlign w:val="center"/>
            <w:hideMark/>
          </w:tcPr>
          <w:p w:rsidR="00A524D8" w:rsidRPr="00A524D8" w:rsidRDefault="00A524D8" w:rsidP="00B525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66</w:t>
            </w:r>
          </w:p>
        </w:tc>
        <w:tc>
          <w:tcPr>
            <w:tcW w:w="1209" w:type="dxa"/>
            <w:vAlign w:val="center"/>
          </w:tcPr>
          <w:p w:rsidR="00A524D8" w:rsidRPr="00A524D8" w:rsidRDefault="00A524D8" w:rsidP="00B525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1 vs 2 vs 3</w:t>
            </w:r>
          </w:p>
        </w:tc>
        <w:tc>
          <w:tcPr>
            <w:tcW w:w="1209" w:type="dxa"/>
            <w:vAlign w:val="center"/>
          </w:tcPr>
          <w:p w:rsidR="00A524D8" w:rsidRPr="00A524D8" w:rsidRDefault="00A524D8" w:rsidP="00B525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1 vs 3</w:t>
            </w:r>
          </w:p>
        </w:tc>
        <w:tc>
          <w:tcPr>
            <w:tcW w:w="1209" w:type="dxa"/>
            <w:vAlign w:val="center"/>
          </w:tcPr>
          <w:p w:rsidR="00A524D8" w:rsidRPr="00A524D8" w:rsidRDefault="00A524D8" w:rsidP="00B525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2 vs 3</w:t>
            </w:r>
          </w:p>
        </w:tc>
      </w:tr>
      <w:tr w:rsidR="00A524D8" w:rsidRPr="00A524D8" w:rsidTr="00A524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A524D8" w:rsidRPr="00A524D8" w:rsidRDefault="00A524D8" w:rsidP="00B52503">
            <w:pPr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Survival [%]</w:t>
            </w:r>
          </w:p>
        </w:tc>
        <w:tc>
          <w:tcPr>
            <w:tcW w:w="1640" w:type="dxa"/>
            <w:vAlign w:val="center"/>
          </w:tcPr>
          <w:p w:rsidR="00A524D8" w:rsidRPr="00A524D8" w:rsidRDefault="00A524D8" w:rsidP="00B525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48.2%</w:t>
            </w:r>
          </w:p>
        </w:tc>
        <w:tc>
          <w:tcPr>
            <w:tcW w:w="1640" w:type="dxa"/>
            <w:noWrap/>
            <w:vAlign w:val="center"/>
          </w:tcPr>
          <w:p w:rsidR="00A524D8" w:rsidRPr="00A524D8" w:rsidRDefault="00A524D8" w:rsidP="00B525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51.7%</w:t>
            </w:r>
          </w:p>
        </w:tc>
        <w:tc>
          <w:tcPr>
            <w:tcW w:w="1640" w:type="dxa"/>
            <w:noWrap/>
            <w:vAlign w:val="center"/>
          </w:tcPr>
          <w:p w:rsidR="00A524D8" w:rsidRPr="00A524D8" w:rsidRDefault="00A524D8" w:rsidP="00B525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27.3%</w:t>
            </w:r>
          </w:p>
        </w:tc>
        <w:tc>
          <w:tcPr>
            <w:tcW w:w="1209" w:type="dxa"/>
            <w:vAlign w:val="center"/>
          </w:tcPr>
          <w:p w:rsidR="00A524D8" w:rsidRPr="00A524D8" w:rsidRDefault="00A524D8" w:rsidP="00B525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209" w:type="dxa"/>
            <w:vAlign w:val="center"/>
          </w:tcPr>
          <w:p w:rsidR="00A524D8" w:rsidRPr="00A524D8" w:rsidRDefault="00A524D8" w:rsidP="00B525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209" w:type="dxa"/>
            <w:vAlign w:val="center"/>
          </w:tcPr>
          <w:p w:rsidR="00A524D8" w:rsidRPr="00A524D8" w:rsidRDefault="00A524D8" w:rsidP="00B525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A524D8" w:rsidRPr="00A524D8" w:rsidTr="00A52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A524D8" w:rsidRPr="00A524D8" w:rsidRDefault="00A524D8" w:rsidP="00B52503">
            <w:pPr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Survivors</w:t>
            </w:r>
          </w:p>
        </w:tc>
        <w:tc>
          <w:tcPr>
            <w:tcW w:w="1640" w:type="dxa"/>
            <w:vAlign w:val="center"/>
          </w:tcPr>
          <w:p w:rsidR="00A524D8" w:rsidRPr="00A524D8" w:rsidRDefault="00A524D8" w:rsidP="00B525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40</w:t>
            </w:r>
          </w:p>
        </w:tc>
        <w:tc>
          <w:tcPr>
            <w:tcW w:w="1640" w:type="dxa"/>
            <w:noWrap/>
            <w:vAlign w:val="center"/>
          </w:tcPr>
          <w:p w:rsidR="00A524D8" w:rsidRPr="00A524D8" w:rsidRDefault="00A524D8" w:rsidP="00B525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31</w:t>
            </w:r>
          </w:p>
        </w:tc>
        <w:tc>
          <w:tcPr>
            <w:tcW w:w="1640" w:type="dxa"/>
            <w:noWrap/>
            <w:vAlign w:val="center"/>
          </w:tcPr>
          <w:p w:rsidR="00A524D8" w:rsidRPr="00A524D8" w:rsidRDefault="00A524D8" w:rsidP="00B525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US"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18</w:t>
            </w:r>
          </w:p>
        </w:tc>
        <w:tc>
          <w:tcPr>
            <w:tcW w:w="1209" w:type="dxa"/>
            <w:vAlign w:val="center"/>
          </w:tcPr>
          <w:p w:rsidR="00A524D8" w:rsidRPr="00A524D8" w:rsidRDefault="00A524D8" w:rsidP="00B525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0.0090</w:t>
            </w:r>
          </w:p>
        </w:tc>
        <w:tc>
          <w:tcPr>
            <w:tcW w:w="1209" w:type="dxa"/>
            <w:vAlign w:val="center"/>
          </w:tcPr>
          <w:p w:rsidR="00A524D8" w:rsidRPr="00A524D8" w:rsidRDefault="00A524D8" w:rsidP="00B525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0.0113</w:t>
            </w:r>
          </w:p>
        </w:tc>
        <w:tc>
          <w:tcPr>
            <w:tcW w:w="1209" w:type="dxa"/>
            <w:vAlign w:val="center"/>
          </w:tcPr>
          <w:p w:rsidR="00A524D8" w:rsidRPr="00A524D8" w:rsidRDefault="00A524D8" w:rsidP="00B525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de-DE"/>
              </w:rPr>
            </w:pPr>
            <w:r w:rsidRPr="00A524D8">
              <w:rPr>
                <w:rFonts w:eastAsia="Times New Roman" w:cs="Arial"/>
                <w:color w:val="000000"/>
                <w:lang w:eastAsia="de-DE"/>
              </w:rPr>
              <w:t>0.0062</w:t>
            </w:r>
          </w:p>
        </w:tc>
      </w:tr>
    </w:tbl>
    <w:p w:rsidR="00A524D8" w:rsidRDefault="00A524D8">
      <w:pPr>
        <w:rPr>
          <w:lang w:val="en-US"/>
        </w:rPr>
      </w:pPr>
    </w:p>
    <w:p w:rsidR="00941267" w:rsidRDefault="00941267">
      <w:pPr>
        <w:rPr>
          <w:lang w:val="en-US"/>
        </w:rPr>
      </w:pPr>
    </w:p>
    <w:p w:rsidR="009137E8" w:rsidRDefault="009137E8">
      <w:pPr>
        <w:rPr>
          <w:lang w:val="en-US"/>
        </w:rPr>
      </w:pPr>
    </w:p>
    <w:p w:rsidR="009137E8" w:rsidRDefault="009137E8">
      <w:pPr>
        <w:rPr>
          <w:lang w:val="en-US"/>
        </w:rPr>
      </w:pPr>
    </w:p>
    <w:p w:rsidR="007A2CA3" w:rsidRDefault="007A2CA3">
      <w:pPr>
        <w:rPr>
          <w:lang w:val="en-US"/>
        </w:rPr>
      </w:pPr>
    </w:p>
    <w:p w:rsidR="007A2CA3" w:rsidRDefault="007A2CA3">
      <w:pPr>
        <w:rPr>
          <w:lang w:val="en-US"/>
        </w:rPr>
      </w:pPr>
    </w:p>
    <w:p w:rsidR="009D4771" w:rsidRDefault="009D4771">
      <w:pPr>
        <w:rPr>
          <w:lang w:val="en-US"/>
        </w:rPr>
      </w:pPr>
    </w:p>
    <w:p w:rsidR="009D4771" w:rsidRDefault="009D4771">
      <w:pPr>
        <w:rPr>
          <w:lang w:val="en-US"/>
        </w:rPr>
      </w:pPr>
    </w:p>
    <w:p w:rsidR="009D4771" w:rsidRDefault="009D4771">
      <w:pPr>
        <w:rPr>
          <w:lang w:val="en-US"/>
        </w:rPr>
      </w:pPr>
    </w:p>
    <w:p w:rsidR="009D4771" w:rsidRDefault="009D4771">
      <w:pPr>
        <w:rPr>
          <w:lang w:val="en-US"/>
        </w:rPr>
      </w:pPr>
    </w:p>
    <w:p w:rsidR="00CE2F49" w:rsidRDefault="009137E8" w:rsidP="007A2CA3">
      <w:pPr>
        <w:spacing w:after="0"/>
        <w:rPr>
          <w:lang w:val="en-US"/>
        </w:rPr>
      </w:pPr>
      <w:r>
        <w:rPr>
          <w:lang w:val="en-US"/>
        </w:rPr>
        <w:lastRenderedPageBreak/>
        <w:t>Table 4</w:t>
      </w:r>
      <w:r w:rsidRPr="0006221F">
        <w:rPr>
          <w:lang w:val="en-US"/>
        </w:rPr>
        <w:t xml:space="preserve">: </w:t>
      </w:r>
      <w:r w:rsidR="00100250">
        <w:rPr>
          <w:lang w:val="en-US"/>
        </w:rPr>
        <w:t>Characteristics of the different groups</w:t>
      </w:r>
    </w:p>
    <w:tbl>
      <w:tblPr>
        <w:tblW w:w="5955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36"/>
        <w:gridCol w:w="740"/>
        <w:gridCol w:w="735"/>
        <w:gridCol w:w="737"/>
        <w:gridCol w:w="737"/>
        <w:gridCol w:w="737"/>
        <w:gridCol w:w="737"/>
        <w:gridCol w:w="737"/>
        <w:gridCol w:w="737"/>
        <w:gridCol w:w="739"/>
        <w:gridCol w:w="737"/>
        <w:gridCol w:w="735"/>
      </w:tblGrid>
      <w:tr w:rsidR="009137E8" w:rsidRPr="000F0AE1" w:rsidTr="00B52503">
        <w:trPr>
          <w:trHeight w:val="560"/>
        </w:trPr>
        <w:tc>
          <w:tcPr>
            <w:tcW w:w="969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37E8" w:rsidRPr="00100250" w:rsidRDefault="009137E8" w:rsidP="00B5250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Characteristics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9137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de-DE"/>
              </w:rPr>
              <w:t>Overall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9137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de-DE"/>
              </w:rPr>
              <w:t>A: No inotropic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9137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de-DE"/>
              </w:rPr>
              <w:t>B: Inodilator pooled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9137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de-DE"/>
              </w:rPr>
              <w:t>C: Epinephrine pooled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9137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de-DE"/>
              </w:rPr>
              <w:t>D: Levosimendan monotherapy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9137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de-DE"/>
              </w:rPr>
              <w:t>E: Dobutamine monotherapy</w:t>
            </w:r>
          </w:p>
        </w:tc>
      </w:tr>
      <w:tr w:rsidR="00B52503" w:rsidRPr="000F0AE1" w:rsidTr="00B52503">
        <w:trPr>
          <w:trHeight w:val="270"/>
        </w:trPr>
        <w:tc>
          <w:tcPr>
            <w:tcW w:w="969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137E8" w:rsidRPr="00100250" w:rsidRDefault="009137E8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de-DE"/>
              </w:rPr>
            </w:pPr>
            <w:r w:rsidRPr="009137E8">
              <w:rPr>
                <w:rFonts w:ascii="Arial" w:eastAsia="Times New Roman" w:hAnsi="Arial" w:cs="Arial"/>
                <w:color w:val="000000"/>
                <w:sz w:val="15"/>
                <w:szCs w:val="15"/>
                <w:lang w:eastAsia="de-DE"/>
              </w:rPr>
              <w:t>absolute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9137E8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9137E8">
              <w:rPr>
                <w:rFonts w:ascii="Arial" w:eastAsia="Times New Roman" w:hAnsi="Arial" w:cs="Arial"/>
                <w:color w:val="000000"/>
                <w:sz w:val="15"/>
                <w:szCs w:val="15"/>
                <w:lang w:eastAsia="de-DE"/>
              </w:rPr>
              <w:t>absolute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9137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de-DE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</w:pPr>
            <w:r w:rsidRPr="009137E8">
              <w:rPr>
                <w:rFonts w:ascii="Arial" w:eastAsia="Times New Roman" w:hAnsi="Arial" w:cs="Arial"/>
                <w:color w:val="000000"/>
                <w:sz w:val="15"/>
                <w:szCs w:val="15"/>
                <w:lang w:eastAsia="de-DE"/>
              </w:rPr>
              <w:t>absolute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9137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de-DE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de-DE"/>
              </w:rPr>
            </w:pPr>
            <w:r w:rsidRPr="009137E8">
              <w:rPr>
                <w:rFonts w:ascii="Arial" w:eastAsia="Times New Roman" w:hAnsi="Arial" w:cs="Arial"/>
                <w:color w:val="000000"/>
                <w:sz w:val="15"/>
                <w:szCs w:val="15"/>
                <w:lang w:eastAsia="de-DE"/>
              </w:rPr>
              <w:t>absolute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9137E8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de-DE"/>
              </w:rPr>
            </w:pPr>
            <w:r w:rsidRPr="009137E8">
              <w:rPr>
                <w:rFonts w:ascii="Arial" w:eastAsia="Times New Roman" w:hAnsi="Arial" w:cs="Arial"/>
                <w:color w:val="000000"/>
                <w:sz w:val="15"/>
                <w:szCs w:val="15"/>
                <w:lang w:eastAsia="de-DE"/>
              </w:rPr>
              <w:t>absolute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9137E8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de-DE"/>
              </w:rPr>
            </w:pPr>
            <w:r w:rsidRPr="009137E8">
              <w:rPr>
                <w:rFonts w:ascii="Arial" w:eastAsia="Times New Roman" w:hAnsi="Arial" w:cs="Arial"/>
                <w:color w:val="000000"/>
                <w:sz w:val="15"/>
                <w:szCs w:val="15"/>
                <w:lang w:eastAsia="de-DE"/>
              </w:rPr>
              <w:t>absolute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37E8" w:rsidRPr="009137E8" w:rsidRDefault="009137E8" w:rsidP="00B52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9137E8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%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9137E8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Number of patients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96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41.6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67.0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29.0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29.4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15.2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CE2F49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No-flow time [min]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±3.6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±3.3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0.96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±2.6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2.56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±4.5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0.94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±2.5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0.96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±2.7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CE2F49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Mean age [years]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58.58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±14.3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58.32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±15.8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59.82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±13.8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57.72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±12.5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60.72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±13.9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59.51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±13.9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9137E8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Female gender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29.9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30.2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34.3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25.0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29.4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37.1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9137E8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In-house- survival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96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41.6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47.9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35.0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52.2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25.0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41.2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57.1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9137E8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de-DE"/>
              </w:rPr>
            </w:pPr>
            <w:r w:rsidRPr="001002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de-DE"/>
              </w:rPr>
              <w:t>ECMO-data: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50" w:rsidRDefault="00100250" w:rsidP="00100250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VA-ECMO Rotation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  </w:t>
            </w:r>
          </w:p>
          <w:p w:rsidR="009137E8" w:rsidRPr="00100250" w:rsidRDefault="00100250" w:rsidP="00100250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  </w:t>
            </w:r>
            <w:r w:rsidR="00CE2F49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de-DE"/>
              </w:rPr>
              <w:t>(rounds per minute)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2685.0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±663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2662.0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±542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2760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±552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2677.0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±659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2948.00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±591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2678.56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±588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VA-ECMO Blood-flow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</w:p>
          <w:p w:rsidR="009137E8" w:rsidRPr="00100250" w:rsidRDefault="00100250" w:rsidP="00100250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  </w:t>
            </w:r>
            <w:r w:rsidR="00CE2F4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(liter per minute)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±1.08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±1.08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3.78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±1.08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±1.08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3.99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±1.04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3.71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±1.19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Continu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ous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norepine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  <w:p w:rsidR="009137E8" w:rsidRPr="00100250" w:rsidRDefault="00100250" w:rsidP="00100250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phrine infusion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90.5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86.5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60.0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89.6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97.1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94.1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91.4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ECPR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57.6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54.2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50.7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68.7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47.1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51.4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9137E8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de-DE"/>
              </w:rPr>
              <w:t>Scores</w:t>
            </w:r>
            <w:r w:rsidRPr="001002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100250" w:rsidP="00CE2F49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SOFA – score  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14.47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±2.6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14.8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±2.6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14.22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±2.9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14.59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±2.3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14.57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±2.6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14.50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±2.7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100250" w:rsidP="00CE2F49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SAPS2 – score 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48.69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±15.0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49.09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±15.7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46.58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±14.8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50.19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±14.3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48.69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±15.0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45.76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±14.5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100250" w:rsidP="00CE2F49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CE2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SAVE – Score 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-6.23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±5.3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-5.96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±5.2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-5.27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-7.54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±5.0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-6.23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±5.2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-4.72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±5.5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9137E8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de-DE"/>
              </w:rPr>
            </w:pPr>
            <w:r w:rsidRPr="001002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de-DE"/>
              </w:rPr>
              <w:t>Primary ryhthm: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00250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PEA /Asystolia / not-</w:t>
            </w:r>
          </w:p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shockable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62.3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70.8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35.0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52.2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61.2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52.9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60.0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VT / VF /shockable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30.3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22.9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24.0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35.8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34.3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47.1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25.7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Unknown primary rhythm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6.3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8.0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13.6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4.5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14.3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9137E8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de-DE"/>
              </w:rPr>
            </w:pPr>
            <w:r w:rsidRPr="001002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de-DE"/>
              </w:rPr>
              <w:t>Risk factors: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Coronary heart disease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172.0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74.4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66.0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68.7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83.6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73.5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88.2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74.3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Hypertension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95.0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41.1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40.0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41.6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53.7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27.9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52.9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54.3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Peripheral artery disease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17.0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6.3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10.4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5.9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17.6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8.6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Lung disease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30.0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13.0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15.0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15.6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10.4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11.8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14.3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Diabetes mellitus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55.0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23.9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23.6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17.6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29.4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34.3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9137E8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de-DE"/>
              </w:rPr>
            </w:pPr>
            <w:r w:rsidRPr="001002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de-DE"/>
              </w:rPr>
              <w:t>Reason of ECLS-Implantation: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Dilated Cardiomyopathy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4.2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4.5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2.9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Congenital heart failure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2.1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5.7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Electrical storm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2.1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3.0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Cardiogenic shock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9.4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10.4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9.0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17.6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Infarction. STEMI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26.0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21.9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20.0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29.9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26.9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41.2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28.6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Infarction. NSTEMI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25.5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21.9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21.0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31.3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31.3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23.5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22.9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Myocarditis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2.1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2.9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Septic shock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5.2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7.5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Valvular shock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3.5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6.3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5.7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Heart transplant graft </w:t>
            </w:r>
          </w:p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rejection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0.4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unclear / other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3.1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3.0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8.6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Hypo-/ Hyperthermia </w:t>
            </w:r>
          </w:p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accidentially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0.9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100250" w:rsidP="00100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Hypo-/ Hyperkalemia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0.9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2.9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Lung failure / ARDS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6.5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10.4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4.5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5.7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pulmonary embolism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4.2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4.0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6.0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7.5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8.6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Anaphylactic  shock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0.4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Hemorraghe shock </w:t>
            </w:r>
          </w:p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/hypovolemia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3.1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2.9</w:t>
            </w:r>
          </w:p>
        </w:tc>
      </w:tr>
      <w:tr w:rsidR="009137E8" w:rsidRPr="000F0AE1" w:rsidTr="007A2CA3">
        <w:trPr>
          <w:trHeight w:val="283"/>
        </w:trPr>
        <w:tc>
          <w:tcPr>
            <w:tcW w:w="9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100250" w:rsidRDefault="00100250" w:rsidP="00B52503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9137E8" w:rsidRPr="00100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Intoxication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0.9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7E8" w:rsidRPr="007A2CA3" w:rsidRDefault="009137E8" w:rsidP="00B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7A2CA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2.9</w:t>
            </w:r>
          </w:p>
        </w:tc>
      </w:tr>
    </w:tbl>
    <w:p w:rsidR="009137E8" w:rsidRPr="0006221F" w:rsidRDefault="009137E8" w:rsidP="009D4771">
      <w:pPr>
        <w:rPr>
          <w:lang w:val="en-US"/>
        </w:rPr>
      </w:pPr>
    </w:p>
    <w:sectPr w:rsidR="009137E8" w:rsidRPr="000622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F94B56"/>
    <w:rsid w:val="0006221F"/>
    <w:rsid w:val="000D7375"/>
    <w:rsid w:val="00100250"/>
    <w:rsid w:val="002C3A4E"/>
    <w:rsid w:val="003610F4"/>
    <w:rsid w:val="00657574"/>
    <w:rsid w:val="0074777E"/>
    <w:rsid w:val="007A2CA3"/>
    <w:rsid w:val="00834ED3"/>
    <w:rsid w:val="008C4701"/>
    <w:rsid w:val="009137E8"/>
    <w:rsid w:val="00941267"/>
    <w:rsid w:val="009623A7"/>
    <w:rsid w:val="009D4771"/>
    <w:rsid w:val="00A31145"/>
    <w:rsid w:val="00A524D8"/>
    <w:rsid w:val="00A629A3"/>
    <w:rsid w:val="00A84514"/>
    <w:rsid w:val="00B52503"/>
    <w:rsid w:val="00B95FEB"/>
    <w:rsid w:val="00C36EFD"/>
    <w:rsid w:val="00CE2F49"/>
    <w:rsid w:val="00D157C0"/>
    <w:rsid w:val="00D5601C"/>
    <w:rsid w:val="00E0198F"/>
    <w:rsid w:val="00F01820"/>
    <w:rsid w:val="00F15160"/>
    <w:rsid w:val="00F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019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019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7651-3C31-47C9-B570-B938A3EE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5049</Characters>
  <Application>Microsoft Office Word</Application>
  <DocSecurity>0</DocSecurity>
  <Lines>1009</Lines>
  <Paragraphs>887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Dawid Staudacher</dc:creator>
  <cp:lastModifiedBy>S3G_Reference_Citation_Sequence</cp:lastModifiedBy>
  <cp:revision>15</cp:revision>
  <cp:lastPrinted>2019-08-26T15:50:00Z</cp:lastPrinted>
  <dcterms:created xsi:type="dcterms:W3CDTF">2019-08-26T10:02:00Z</dcterms:created>
  <dcterms:modified xsi:type="dcterms:W3CDTF">2019-09-11T02:14:00Z</dcterms:modified>
</cp:coreProperties>
</file>