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57" w:rsidRPr="00377E57" w:rsidRDefault="00043953" w:rsidP="00377E57">
      <w:pPr>
        <w:spacing w:before="120" w:after="120" w:line="360" w:lineRule="auto"/>
        <w:rPr>
          <w:rFonts w:ascii="Cordia New" w:eastAsia="Calibri" w:hAnsi="Cordia New" w:cs="Cordia New"/>
          <w:sz w:val="28"/>
        </w:rPr>
      </w:pPr>
      <w:r>
        <w:rPr>
          <w:rFonts w:ascii="Cordia New" w:eastAsia="Calibri" w:hAnsi="Cordia New" w:cs="Cordia New"/>
          <w:b/>
          <w:bCs/>
          <w:sz w:val="28"/>
        </w:rPr>
        <w:t xml:space="preserve">Additional file 2: </w:t>
      </w:r>
      <w:r w:rsidR="00377E57" w:rsidRPr="00377E57">
        <w:rPr>
          <w:rFonts w:ascii="Cordia New" w:eastAsia="Calibri" w:hAnsi="Cordia New" w:cs="Cordia New"/>
          <w:b/>
          <w:bCs/>
          <w:sz w:val="28"/>
        </w:rPr>
        <w:t>Table</w:t>
      </w:r>
      <w:r>
        <w:rPr>
          <w:rFonts w:ascii="Cordia New" w:eastAsia="Calibri" w:hAnsi="Cordia New" w:cs="Cordia New"/>
          <w:b/>
          <w:bCs/>
          <w:sz w:val="28"/>
        </w:rPr>
        <w:t>S</w:t>
      </w:r>
      <w:r w:rsidR="00377E57" w:rsidRPr="00377E57">
        <w:rPr>
          <w:rFonts w:ascii="Cordia New" w:eastAsia="Calibri" w:hAnsi="Cordia New" w:cs="Cordia New"/>
          <w:b/>
          <w:bCs/>
          <w:sz w:val="28"/>
        </w:rPr>
        <w:t>2</w:t>
      </w:r>
      <w:bookmarkStart w:id="0" w:name="_GoBack"/>
      <w:bookmarkEnd w:id="0"/>
      <w:r w:rsidR="00377E57" w:rsidRPr="00377E57">
        <w:rPr>
          <w:rFonts w:ascii="Cordia New" w:eastAsia="Calibri" w:hAnsi="Cordia New" w:cs="Cordia New"/>
          <w:b/>
          <w:bCs/>
          <w:sz w:val="28"/>
        </w:rPr>
        <w:t xml:space="preserve"> The demographics, clinical characteristics and outcome in Staphylococcus aureus and other bacterial septic arthritis </w:t>
      </w:r>
    </w:p>
    <w:tbl>
      <w:tblPr>
        <w:tblW w:w="95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1536"/>
        <w:gridCol w:w="1878"/>
        <w:gridCol w:w="2134"/>
        <w:gridCol w:w="1110"/>
      </w:tblGrid>
      <w:tr w:rsidR="00377E57" w:rsidRPr="00377E57" w:rsidTr="00673E9A">
        <w:trPr>
          <w:trHeight w:val="702"/>
        </w:trPr>
        <w:tc>
          <w:tcPr>
            <w:tcW w:w="2902" w:type="dxa"/>
            <w:shd w:val="clear" w:color="auto" w:fill="D9D9D9" w:themeFill="background1" w:themeFillShade="D9"/>
            <w:vAlign w:val="center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377E57">
              <w:rPr>
                <w:rFonts w:ascii="Cordia New" w:eastAsia="Calibri" w:hAnsi="Cordia New" w:cs="Cordia New"/>
                <w:b/>
                <w:bCs/>
                <w:sz w:val="28"/>
              </w:rPr>
              <w:t>Variable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377E57">
              <w:rPr>
                <w:rFonts w:ascii="Cordia New" w:eastAsia="Calibri" w:hAnsi="Cordia New" w:cs="Cordia New"/>
                <w:b/>
                <w:bCs/>
                <w:sz w:val="28"/>
              </w:rPr>
              <w:t>All</w:t>
            </w:r>
          </w:p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377E57">
              <w:rPr>
                <w:rFonts w:ascii="Cordia New" w:eastAsia="Calibri" w:hAnsi="Cordia New" w:cs="Cordia New"/>
                <w:b/>
                <w:bCs/>
                <w:sz w:val="28"/>
              </w:rPr>
              <w:t>(231)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377E57">
              <w:rPr>
                <w:rFonts w:ascii="Cordia New" w:eastAsia="Calibri" w:hAnsi="Cordia New" w:cs="Cordia New"/>
                <w:b/>
                <w:bCs/>
                <w:sz w:val="28"/>
              </w:rPr>
              <w:t>Staph</w:t>
            </w:r>
          </w:p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377E57">
              <w:rPr>
                <w:rFonts w:ascii="Cordia New" w:eastAsia="Calibri" w:hAnsi="Cordia New" w:cs="Cordia New"/>
                <w:b/>
                <w:bCs/>
                <w:sz w:val="28"/>
              </w:rPr>
              <w:t>(54)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377E57">
              <w:rPr>
                <w:rFonts w:ascii="Cordia New" w:eastAsia="Calibri" w:hAnsi="Cordia New" w:cs="Cordia New"/>
                <w:b/>
                <w:bCs/>
                <w:sz w:val="28"/>
              </w:rPr>
              <w:t>Other bacterial group</w:t>
            </w:r>
          </w:p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377E57">
              <w:rPr>
                <w:rFonts w:ascii="Cordia New" w:eastAsia="Calibri" w:hAnsi="Cordia New" w:cs="Cordia New"/>
                <w:b/>
                <w:bCs/>
                <w:sz w:val="28"/>
              </w:rPr>
              <w:t>(177)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b/>
                <w:bCs/>
                <w:i/>
                <w:iCs/>
                <w:sz w:val="28"/>
              </w:rPr>
            </w:pPr>
            <w:r w:rsidRPr="00377E57">
              <w:rPr>
                <w:rFonts w:ascii="Cordia New" w:eastAsia="Calibri" w:hAnsi="Cordia New" w:cs="Cordia New"/>
                <w:b/>
                <w:bCs/>
                <w:i/>
                <w:iCs/>
                <w:sz w:val="28"/>
              </w:rPr>
              <w:t>p-value</w:t>
            </w:r>
          </w:p>
        </w:tc>
      </w:tr>
      <w:tr w:rsidR="00377E57" w:rsidRPr="00377E57" w:rsidTr="00673E9A">
        <w:trPr>
          <w:trHeight w:val="571"/>
        </w:trPr>
        <w:tc>
          <w:tcPr>
            <w:tcW w:w="2902" w:type="dxa"/>
            <w:shd w:val="clear" w:color="auto" w:fill="auto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Female (n, %)</w:t>
            </w:r>
          </w:p>
        </w:tc>
        <w:tc>
          <w:tcPr>
            <w:tcW w:w="1536" w:type="dxa"/>
            <w:shd w:val="clear" w:color="auto" w:fill="auto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86, 37.2%</w:t>
            </w:r>
          </w:p>
        </w:tc>
        <w:tc>
          <w:tcPr>
            <w:tcW w:w="1878" w:type="dxa"/>
            <w:shd w:val="clear" w:color="auto" w:fill="auto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13, 24.1%</w:t>
            </w:r>
          </w:p>
        </w:tc>
        <w:tc>
          <w:tcPr>
            <w:tcW w:w="2134" w:type="dxa"/>
            <w:shd w:val="clear" w:color="auto" w:fill="auto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73, 41.2%</w:t>
            </w:r>
          </w:p>
        </w:tc>
        <w:tc>
          <w:tcPr>
            <w:tcW w:w="1110" w:type="dxa"/>
            <w:shd w:val="clear" w:color="auto" w:fill="auto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.025</w:t>
            </w:r>
          </w:p>
        </w:tc>
      </w:tr>
      <w:tr w:rsidR="00377E57" w:rsidRPr="00377E57" w:rsidTr="00673E9A">
        <w:trPr>
          <w:trHeight w:val="581"/>
        </w:trPr>
        <w:tc>
          <w:tcPr>
            <w:tcW w:w="2902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Age mean: (</w:t>
            </w:r>
            <w:proofErr w:type="spellStart"/>
            <w:r w:rsidRPr="00377E57">
              <w:rPr>
                <w:rFonts w:ascii="Cordia New" w:eastAsia="Calibri" w:hAnsi="Cordia New" w:cs="Cordia New"/>
                <w:sz w:val="28"/>
              </w:rPr>
              <w:t>mean±SD</w:t>
            </w:r>
            <w:proofErr w:type="spellEnd"/>
            <w:r w:rsidRPr="00377E57">
              <w:rPr>
                <w:rFonts w:ascii="Cordia New" w:eastAsia="Calibri" w:hAnsi="Cordia New" w:cs="Cordia New"/>
                <w:sz w:val="28"/>
              </w:rPr>
              <w:t>)</w:t>
            </w:r>
          </w:p>
        </w:tc>
        <w:tc>
          <w:tcPr>
            <w:tcW w:w="1536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60.8</w:t>
            </w:r>
            <w:r w:rsidRPr="00377E57">
              <w:rPr>
                <w:rFonts w:ascii="Cordia New" w:eastAsia="Calibri" w:hAnsi="Cordia New" w:cs="Cordia New"/>
                <w:sz w:val="28"/>
                <w:u w:val="single"/>
              </w:rPr>
              <w:t>+</w:t>
            </w:r>
            <w:r w:rsidRPr="00377E57">
              <w:rPr>
                <w:rFonts w:ascii="Cordia New" w:eastAsia="Calibri" w:hAnsi="Cordia New" w:cs="Cordia New"/>
                <w:sz w:val="28"/>
              </w:rPr>
              <w:t>17.3</w:t>
            </w:r>
          </w:p>
        </w:tc>
        <w:tc>
          <w:tcPr>
            <w:tcW w:w="1878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63.45</w:t>
            </w:r>
            <w:r w:rsidRPr="00377E57">
              <w:rPr>
                <w:rFonts w:ascii="Cordia New" w:eastAsia="Calibri" w:hAnsi="Cordia New" w:cs="Cordia New"/>
                <w:sz w:val="28"/>
                <w:u w:val="single"/>
              </w:rPr>
              <w:t>+</w:t>
            </w:r>
            <w:r w:rsidRPr="00377E57">
              <w:rPr>
                <w:rFonts w:ascii="Cordia New" w:eastAsia="Calibri" w:hAnsi="Cordia New" w:cs="Cordia New"/>
                <w:sz w:val="28"/>
              </w:rPr>
              <w:t>16.79</w:t>
            </w:r>
          </w:p>
        </w:tc>
        <w:tc>
          <w:tcPr>
            <w:tcW w:w="2134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60.0</w:t>
            </w:r>
            <w:r w:rsidRPr="00377E57">
              <w:rPr>
                <w:rFonts w:ascii="Cordia New" w:eastAsia="Calibri" w:hAnsi="Cordia New" w:cs="Cordia New"/>
                <w:sz w:val="28"/>
                <w:u w:val="single"/>
              </w:rPr>
              <w:t>+</w:t>
            </w:r>
            <w:r w:rsidRPr="00377E57">
              <w:rPr>
                <w:rFonts w:ascii="Cordia New" w:eastAsia="Calibri" w:hAnsi="Cordia New" w:cs="Cordia New"/>
                <w:sz w:val="28"/>
              </w:rPr>
              <w:t>16.79</w:t>
            </w:r>
          </w:p>
        </w:tc>
        <w:tc>
          <w:tcPr>
            <w:tcW w:w="1110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0.381</w:t>
            </w:r>
          </w:p>
        </w:tc>
      </w:tr>
      <w:tr w:rsidR="00377E57" w:rsidRPr="00377E57" w:rsidTr="00673E9A">
        <w:trPr>
          <w:trHeight w:val="581"/>
        </w:trPr>
        <w:tc>
          <w:tcPr>
            <w:tcW w:w="2902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Season (n, %)</w:t>
            </w:r>
          </w:p>
        </w:tc>
        <w:tc>
          <w:tcPr>
            <w:tcW w:w="1536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</w:p>
        </w:tc>
      </w:tr>
      <w:tr w:rsidR="00377E57" w:rsidRPr="00377E57" w:rsidTr="00673E9A">
        <w:trPr>
          <w:trHeight w:val="581"/>
        </w:trPr>
        <w:tc>
          <w:tcPr>
            <w:tcW w:w="2902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 xml:space="preserve">     Summer </w:t>
            </w:r>
          </w:p>
        </w:tc>
        <w:tc>
          <w:tcPr>
            <w:tcW w:w="1536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47, 20.3%</w:t>
            </w:r>
          </w:p>
        </w:tc>
        <w:tc>
          <w:tcPr>
            <w:tcW w:w="1878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12, 22.2%</w:t>
            </w:r>
          </w:p>
        </w:tc>
        <w:tc>
          <w:tcPr>
            <w:tcW w:w="2134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35, 19.8%</w:t>
            </w:r>
          </w:p>
        </w:tc>
        <w:tc>
          <w:tcPr>
            <w:tcW w:w="1110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0.869</w:t>
            </w:r>
          </w:p>
        </w:tc>
      </w:tr>
      <w:tr w:rsidR="00377E57" w:rsidRPr="00377E57" w:rsidTr="00673E9A">
        <w:trPr>
          <w:trHeight w:val="581"/>
        </w:trPr>
        <w:tc>
          <w:tcPr>
            <w:tcW w:w="2902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 xml:space="preserve">     Rainy </w:t>
            </w:r>
          </w:p>
        </w:tc>
        <w:tc>
          <w:tcPr>
            <w:tcW w:w="1536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130, 56.3%</w:t>
            </w:r>
          </w:p>
        </w:tc>
        <w:tc>
          <w:tcPr>
            <w:tcW w:w="1878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25, 46.3%</w:t>
            </w:r>
          </w:p>
        </w:tc>
        <w:tc>
          <w:tcPr>
            <w:tcW w:w="2134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82, 46.3%</w:t>
            </w:r>
          </w:p>
        </w:tc>
        <w:tc>
          <w:tcPr>
            <w:tcW w:w="1110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1.00</w:t>
            </w:r>
          </w:p>
        </w:tc>
      </w:tr>
      <w:tr w:rsidR="00377E57" w:rsidRPr="00377E57" w:rsidTr="00673E9A">
        <w:trPr>
          <w:trHeight w:val="581"/>
        </w:trPr>
        <w:tc>
          <w:tcPr>
            <w:tcW w:w="2902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 xml:space="preserve">     Winter </w:t>
            </w:r>
          </w:p>
        </w:tc>
        <w:tc>
          <w:tcPr>
            <w:tcW w:w="1536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54, 23.4%</w:t>
            </w:r>
          </w:p>
        </w:tc>
        <w:tc>
          <w:tcPr>
            <w:tcW w:w="1878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12, 22.2%</w:t>
            </w:r>
          </w:p>
        </w:tc>
        <w:tc>
          <w:tcPr>
            <w:tcW w:w="2134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35, 19.8%</w:t>
            </w:r>
          </w:p>
        </w:tc>
        <w:tc>
          <w:tcPr>
            <w:tcW w:w="1110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0.702</w:t>
            </w:r>
          </w:p>
        </w:tc>
      </w:tr>
      <w:tr w:rsidR="00377E57" w:rsidRPr="00377E57" w:rsidTr="00673E9A">
        <w:trPr>
          <w:trHeight w:val="581"/>
        </w:trPr>
        <w:tc>
          <w:tcPr>
            <w:tcW w:w="2902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 xml:space="preserve">     Diabetic mellitus </w:t>
            </w:r>
          </w:p>
        </w:tc>
        <w:tc>
          <w:tcPr>
            <w:tcW w:w="1536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71, 30.7%</w:t>
            </w:r>
          </w:p>
        </w:tc>
        <w:tc>
          <w:tcPr>
            <w:tcW w:w="1878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23, 42.6%</w:t>
            </w:r>
          </w:p>
        </w:tc>
        <w:tc>
          <w:tcPr>
            <w:tcW w:w="2134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48, 27.1%</w:t>
            </w:r>
          </w:p>
        </w:tc>
        <w:tc>
          <w:tcPr>
            <w:tcW w:w="1110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0.043</w:t>
            </w:r>
          </w:p>
        </w:tc>
      </w:tr>
      <w:tr w:rsidR="00377E57" w:rsidRPr="00377E57" w:rsidTr="00673E9A">
        <w:trPr>
          <w:trHeight w:val="581"/>
        </w:trPr>
        <w:tc>
          <w:tcPr>
            <w:tcW w:w="2902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 xml:space="preserve">     ESRD (n, %) </w:t>
            </w:r>
          </w:p>
        </w:tc>
        <w:tc>
          <w:tcPr>
            <w:tcW w:w="1536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12, 5.2%</w:t>
            </w:r>
          </w:p>
        </w:tc>
        <w:tc>
          <w:tcPr>
            <w:tcW w:w="1878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8, 14.8%</w:t>
            </w:r>
          </w:p>
        </w:tc>
        <w:tc>
          <w:tcPr>
            <w:tcW w:w="2134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4, 2.3%</w:t>
            </w:r>
          </w:p>
        </w:tc>
        <w:tc>
          <w:tcPr>
            <w:tcW w:w="1110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0.001</w:t>
            </w:r>
          </w:p>
        </w:tc>
      </w:tr>
      <w:tr w:rsidR="00377E57" w:rsidRPr="00377E57" w:rsidTr="00673E9A">
        <w:trPr>
          <w:trHeight w:val="581"/>
        </w:trPr>
        <w:tc>
          <w:tcPr>
            <w:tcW w:w="2902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 xml:space="preserve">     Liver disease </w:t>
            </w:r>
          </w:p>
        </w:tc>
        <w:tc>
          <w:tcPr>
            <w:tcW w:w="1536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30, 13.0%</w:t>
            </w:r>
          </w:p>
        </w:tc>
        <w:tc>
          <w:tcPr>
            <w:tcW w:w="1878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14, 25.9%</w:t>
            </w:r>
          </w:p>
        </w:tc>
        <w:tc>
          <w:tcPr>
            <w:tcW w:w="2134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16, 9.0%</w:t>
            </w:r>
          </w:p>
        </w:tc>
        <w:tc>
          <w:tcPr>
            <w:tcW w:w="1110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0.002</w:t>
            </w:r>
          </w:p>
        </w:tc>
      </w:tr>
      <w:tr w:rsidR="00377E57" w:rsidRPr="00377E57" w:rsidTr="00673E9A">
        <w:trPr>
          <w:trHeight w:val="571"/>
        </w:trPr>
        <w:tc>
          <w:tcPr>
            <w:tcW w:w="2902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History skin infection (n, %)</w:t>
            </w:r>
          </w:p>
        </w:tc>
        <w:tc>
          <w:tcPr>
            <w:tcW w:w="1536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30, 13.0%</w:t>
            </w:r>
          </w:p>
        </w:tc>
        <w:tc>
          <w:tcPr>
            <w:tcW w:w="1878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16, 29.6%</w:t>
            </w:r>
          </w:p>
        </w:tc>
        <w:tc>
          <w:tcPr>
            <w:tcW w:w="2134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14, 7.9%</w:t>
            </w:r>
          </w:p>
        </w:tc>
        <w:tc>
          <w:tcPr>
            <w:tcW w:w="1110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&lt;0.001</w:t>
            </w:r>
          </w:p>
        </w:tc>
      </w:tr>
      <w:tr w:rsidR="00377E57" w:rsidRPr="00377E57" w:rsidTr="00673E9A">
        <w:trPr>
          <w:trHeight w:val="1002"/>
        </w:trPr>
        <w:tc>
          <w:tcPr>
            <w:tcW w:w="2902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History of intraarticular steroid injection (n, %)</w:t>
            </w:r>
          </w:p>
        </w:tc>
        <w:tc>
          <w:tcPr>
            <w:tcW w:w="1536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7, 3.0%</w:t>
            </w:r>
          </w:p>
        </w:tc>
        <w:tc>
          <w:tcPr>
            <w:tcW w:w="1878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5, 9.3%</w:t>
            </w:r>
          </w:p>
        </w:tc>
        <w:tc>
          <w:tcPr>
            <w:tcW w:w="2134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2, 1.1%</w:t>
            </w:r>
          </w:p>
        </w:tc>
        <w:tc>
          <w:tcPr>
            <w:tcW w:w="1110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0.009</w:t>
            </w:r>
          </w:p>
        </w:tc>
      </w:tr>
      <w:tr w:rsidR="00377E57" w:rsidRPr="00377E57" w:rsidTr="00673E9A">
        <w:trPr>
          <w:trHeight w:val="581"/>
        </w:trPr>
        <w:tc>
          <w:tcPr>
            <w:tcW w:w="9560" w:type="dxa"/>
            <w:gridSpan w:val="5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Pattern of joint involvement (n, %)</w:t>
            </w:r>
          </w:p>
        </w:tc>
      </w:tr>
      <w:tr w:rsidR="00377E57" w:rsidRPr="00377E57" w:rsidTr="00673E9A">
        <w:trPr>
          <w:trHeight w:val="581"/>
        </w:trPr>
        <w:tc>
          <w:tcPr>
            <w:tcW w:w="2902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sz w:val="28"/>
              </w:rPr>
            </w:pPr>
            <w:proofErr w:type="spellStart"/>
            <w:r w:rsidRPr="00377E57">
              <w:rPr>
                <w:rFonts w:ascii="Cordia New" w:eastAsia="Calibri" w:hAnsi="Cordia New" w:cs="Cordia New"/>
                <w:sz w:val="28"/>
              </w:rPr>
              <w:t>Monoarthritis</w:t>
            </w:r>
            <w:proofErr w:type="spellEnd"/>
            <w:r w:rsidRPr="00377E57">
              <w:rPr>
                <w:rFonts w:ascii="Cordia New" w:eastAsia="Calibri" w:hAnsi="Cordia New" w:cs="Cordia New"/>
                <w:sz w:val="28"/>
              </w:rPr>
              <w:t xml:space="preserve">  </w:t>
            </w:r>
          </w:p>
        </w:tc>
        <w:tc>
          <w:tcPr>
            <w:tcW w:w="1536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122, 52.8%</w:t>
            </w:r>
          </w:p>
        </w:tc>
        <w:tc>
          <w:tcPr>
            <w:tcW w:w="1878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37, 68.5%</w:t>
            </w:r>
          </w:p>
        </w:tc>
        <w:tc>
          <w:tcPr>
            <w:tcW w:w="2134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85, 48.0%</w:t>
            </w:r>
          </w:p>
        </w:tc>
        <w:tc>
          <w:tcPr>
            <w:tcW w:w="1110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0.009</w:t>
            </w:r>
          </w:p>
        </w:tc>
      </w:tr>
      <w:tr w:rsidR="00377E57" w:rsidRPr="00377E57" w:rsidTr="00673E9A">
        <w:trPr>
          <w:trHeight w:val="581"/>
        </w:trPr>
        <w:tc>
          <w:tcPr>
            <w:tcW w:w="2902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sz w:val="28"/>
              </w:rPr>
            </w:pPr>
            <w:proofErr w:type="spellStart"/>
            <w:r w:rsidRPr="00377E57">
              <w:rPr>
                <w:rFonts w:ascii="Cordia New" w:eastAsia="Calibri" w:hAnsi="Cordia New" w:cs="Cordia New"/>
                <w:sz w:val="28"/>
              </w:rPr>
              <w:t>Oligoarthritis</w:t>
            </w:r>
            <w:proofErr w:type="spellEnd"/>
            <w:r w:rsidRPr="00377E57">
              <w:rPr>
                <w:rFonts w:ascii="Cordia New" w:eastAsia="Calibri" w:hAnsi="Cordia New" w:cs="Cordia New"/>
                <w:sz w:val="28"/>
              </w:rPr>
              <w:t xml:space="preserve">  </w:t>
            </w:r>
          </w:p>
        </w:tc>
        <w:tc>
          <w:tcPr>
            <w:tcW w:w="1536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58, 25.1%</w:t>
            </w:r>
          </w:p>
        </w:tc>
        <w:tc>
          <w:tcPr>
            <w:tcW w:w="1878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13, 24.1%</w:t>
            </w:r>
          </w:p>
        </w:tc>
        <w:tc>
          <w:tcPr>
            <w:tcW w:w="2134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58, 32.8%</w:t>
            </w:r>
          </w:p>
        </w:tc>
        <w:tc>
          <w:tcPr>
            <w:tcW w:w="1110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0.243</w:t>
            </w:r>
          </w:p>
        </w:tc>
      </w:tr>
      <w:tr w:rsidR="00377E57" w:rsidRPr="00377E57" w:rsidTr="00673E9A">
        <w:trPr>
          <w:trHeight w:val="581"/>
        </w:trPr>
        <w:tc>
          <w:tcPr>
            <w:tcW w:w="2902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 xml:space="preserve">Polyarthritis </w:t>
            </w:r>
          </w:p>
        </w:tc>
        <w:tc>
          <w:tcPr>
            <w:tcW w:w="1536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51, 22.1%</w:t>
            </w:r>
          </w:p>
        </w:tc>
        <w:tc>
          <w:tcPr>
            <w:tcW w:w="1878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4, 7.4%</w:t>
            </w:r>
          </w:p>
        </w:tc>
        <w:tc>
          <w:tcPr>
            <w:tcW w:w="2134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34, 19.2%</w:t>
            </w:r>
          </w:p>
        </w:tc>
        <w:tc>
          <w:tcPr>
            <w:tcW w:w="1110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0.057</w:t>
            </w:r>
          </w:p>
        </w:tc>
      </w:tr>
      <w:tr w:rsidR="00377E57" w:rsidRPr="00377E57" w:rsidTr="00673E9A">
        <w:trPr>
          <w:trHeight w:val="581"/>
        </w:trPr>
        <w:tc>
          <w:tcPr>
            <w:tcW w:w="9560" w:type="dxa"/>
            <w:gridSpan w:val="5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 xml:space="preserve">Extra articular involvement (n, %) </w:t>
            </w:r>
          </w:p>
        </w:tc>
      </w:tr>
      <w:tr w:rsidR="00377E57" w:rsidRPr="00377E57" w:rsidTr="00673E9A">
        <w:trPr>
          <w:trHeight w:val="581"/>
        </w:trPr>
        <w:tc>
          <w:tcPr>
            <w:tcW w:w="2902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 xml:space="preserve">     Skin involvement</w:t>
            </w:r>
          </w:p>
        </w:tc>
        <w:tc>
          <w:tcPr>
            <w:tcW w:w="1536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30, 13.0%</w:t>
            </w:r>
          </w:p>
        </w:tc>
        <w:tc>
          <w:tcPr>
            <w:tcW w:w="1878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12, 22.2%</w:t>
            </w:r>
          </w:p>
        </w:tc>
        <w:tc>
          <w:tcPr>
            <w:tcW w:w="2134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18, 10.2%</w:t>
            </w:r>
          </w:p>
        </w:tc>
        <w:tc>
          <w:tcPr>
            <w:tcW w:w="1110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0.035</w:t>
            </w:r>
          </w:p>
        </w:tc>
      </w:tr>
      <w:tr w:rsidR="00377E57" w:rsidRPr="00377E57" w:rsidTr="00673E9A">
        <w:trPr>
          <w:trHeight w:val="571"/>
        </w:trPr>
        <w:tc>
          <w:tcPr>
            <w:tcW w:w="2902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lastRenderedPageBreak/>
              <w:t xml:space="preserve">     Cardiac involvement</w:t>
            </w:r>
          </w:p>
        </w:tc>
        <w:tc>
          <w:tcPr>
            <w:tcW w:w="1536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6, 2.6%</w:t>
            </w:r>
          </w:p>
        </w:tc>
        <w:tc>
          <w:tcPr>
            <w:tcW w:w="1878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4, 7.4%</w:t>
            </w:r>
          </w:p>
        </w:tc>
        <w:tc>
          <w:tcPr>
            <w:tcW w:w="2134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2, 1.1%</w:t>
            </w:r>
          </w:p>
        </w:tc>
        <w:tc>
          <w:tcPr>
            <w:tcW w:w="1110" w:type="dxa"/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0.028</w:t>
            </w:r>
          </w:p>
        </w:tc>
      </w:tr>
      <w:tr w:rsidR="00377E57" w:rsidRPr="00377E57" w:rsidTr="00673E9A">
        <w:trPr>
          <w:trHeight w:val="58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Death (n, %)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38, 16.5%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17, 31.5%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21, 11.9%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57" w:rsidRPr="00377E57" w:rsidRDefault="00377E57" w:rsidP="00377E57">
            <w:pPr>
              <w:spacing w:after="160" w:line="259" w:lineRule="auto"/>
              <w:jc w:val="center"/>
              <w:rPr>
                <w:rFonts w:ascii="Cordia New" w:eastAsia="Calibri" w:hAnsi="Cordia New" w:cs="Cordia New"/>
                <w:sz w:val="28"/>
              </w:rPr>
            </w:pPr>
            <w:r w:rsidRPr="00377E57">
              <w:rPr>
                <w:rFonts w:ascii="Cordia New" w:eastAsia="Calibri" w:hAnsi="Cordia New" w:cs="Cordia New"/>
                <w:sz w:val="28"/>
              </w:rPr>
              <w:t>0.001</w:t>
            </w:r>
          </w:p>
        </w:tc>
      </w:tr>
    </w:tbl>
    <w:p w:rsidR="002F0E05" w:rsidRDefault="002F0E05"/>
    <w:sectPr w:rsidR="002F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77E57"/>
    <w:rsid w:val="00043953"/>
    <w:rsid w:val="002F0E05"/>
    <w:rsid w:val="003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1004</Characters>
  <Application>Microsoft Office Word</Application>
  <DocSecurity>0</DocSecurity>
  <Lines>111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Sumapa</dc:creator>
  <cp:lastModifiedBy>HEALCANCIA</cp:lastModifiedBy>
  <cp:revision>2</cp:revision>
  <dcterms:created xsi:type="dcterms:W3CDTF">2019-08-05T10:50:00Z</dcterms:created>
  <dcterms:modified xsi:type="dcterms:W3CDTF">2019-08-27T15:09:00Z</dcterms:modified>
</cp:coreProperties>
</file>