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5F" w:rsidRPr="00B8365F" w:rsidRDefault="00B8365F" w:rsidP="00B8365F">
      <w:pPr>
        <w:widowControl/>
        <w:spacing w:after="160" w:line="480" w:lineRule="auto"/>
        <w:jc w:val="center"/>
        <w:rPr>
          <w:rFonts w:ascii="Times New Roman" w:eastAsia="等线" w:hAnsi="Times New Roman" w:cs="Times New Roman"/>
          <w:b/>
          <w:i/>
          <w:kern w:val="0"/>
          <w:sz w:val="24"/>
          <w:szCs w:val="24"/>
        </w:rPr>
      </w:pPr>
      <w:r w:rsidRPr="00B8365F">
        <w:rPr>
          <w:rFonts w:ascii="Times New Roman" w:eastAsia="等线" w:hAnsi="Times New Roman" w:cs="Times New Roman"/>
          <w:b/>
          <w:kern w:val="0"/>
          <w:sz w:val="24"/>
          <w:szCs w:val="24"/>
        </w:rPr>
        <w:t xml:space="preserve">Optimized sampling protocol for mass spectrometry-based Metabolomics in </w:t>
      </w:r>
      <w:r w:rsidRPr="00B8365F">
        <w:rPr>
          <w:rFonts w:ascii="Times New Roman" w:eastAsia="等线" w:hAnsi="Times New Roman" w:cs="Times New Roman"/>
          <w:b/>
          <w:i/>
          <w:kern w:val="0"/>
          <w:sz w:val="24"/>
          <w:szCs w:val="24"/>
        </w:rPr>
        <w:t>Streptomyces</w:t>
      </w:r>
    </w:p>
    <w:p w:rsidR="001E6917" w:rsidRPr="00934EA1" w:rsidRDefault="001E6917" w:rsidP="00934EA1">
      <w:pPr>
        <w:widowControl/>
        <w:spacing w:after="160" w:line="48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List of supplementary </w:t>
      </w:r>
      <w:r w:rsidR="00C23A7C"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Table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 in </w:t>
      </w:r>
      <w:r w:rsidR="0018013C"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supplementary file </w:t>
      </w:r>
      <w:r w:rsidR="00C23A7C"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</w:p>
    <w:p w:rsidR="00085652" w:rsidRPr="00934EA1" w:rsidRDefault="00085652" w:rsidP="00934EA1">
      <w:pPr>
        <w:spacing w:line="480" w:lineRule="auto"/>
        <w:ind w:firstLineChars="200" w:firstLine="482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435C3F"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S1</w:t>
      </w:r>
      <w:r w:rsidR="007658C5"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.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Details of quenching solut</w:t>
      </w:r>
      <w:r w:rsidR="0000513A"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ions and extraction procedures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Q1-Q5 </w:t>
      </w:r>
      <w:r w:rsidR="00C41E2C"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denotes 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5 quenching experiments and E1-E3 </w:t>
      </w:r>
      <w:r w:rsidR="00C41E2C"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denotes 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 extraction procedures.</w:t>
      </w:r>
    </w:p>
    <w:p w:rsidR="00C24365" w:rsidRPr="00934EA1" w:rsidRDefault="00C24365" w:rsidP="00934EA1">
      <w:pPr>
        <w:spacing w:line="480" w:lineRule="auto"/>
        <w:ind w:firstLineChars="200" w:firstLine="482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Table S</w:t>
      </w:r>
      <w:r w:rsidR="000E3FAE"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2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 The gradient and flow rate for the determination of nucleotides.</w:t>
      </w:r>
    </w:p>
    <w:p w:rsidR="00C24365" w:rsidRPr="00934EA1" w:rsidRDefault="00C24365" w:rsidP="00934EA1">
      <w:pPr>
        <w:spacing w:line="480" w:lineRule="auto"/>
        <w:ind w:firstLineChars="200" w:firstLine="482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Table S</w:t>
      </w:r>
      <w:r w:rsidR="000E3FAE"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3</w:t>
      </w:r>
      <w:r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.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gradient and flow rate for the determination of coenzymes. </w:t>
      </w:r>
    </w:p>
    <w:p w:rsidR="00D539CA" w:rsidRPr="00934EA1" w:rsidRDefault="00D539CA" w:rsidP="00934EA1">
      <w:pPr>
        <w:spacing w:line="480" w:lineRule="auto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="00192596" w:rsidRPr="00934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34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34EA1">
        <w:rPr>
          <w:rFonts w:ascii="Times New Roman" w:hAnsi="Times New Roman" w:cs="Times New Roman"/>
          <w:color w:val="000000" w:themeColor="text1"/>
          <w:sz w:val="24"/>
          <w:szCs w:val="24"/>
        </w:rPr>
        <w:t>Reproducibility is assessed by %RSD in different extraction and quenching conditions.</w:t>
      </w:r>
    </w:p>
    <w:p w:rsidR="00D539CA" w:rsidRPr="00934EA1" w:rsidRDefault="00192596" w:rsidP="00934EA1">
      <w:pPr>
        <w:spacing w:line="480" w:lineRule="auto"/>
        <w:ind w:firstLineChars="200" w:firstLine="482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34EA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Table S5.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Intracellular metabolites in </w:t>
      </w:r>
      <w:r w:rsidRPr="00934EA1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 xml:space="preserve">Streptomyces 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ZYJ-6. Based on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IsoaB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Meth60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as the quenching solution and thawing-freezing (TF) in liquid nitrogen and cryostat at -30℃ within 50%(v/v) methanol for three cycles as extraction solutions.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IsoaB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isoamylol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with base solution 5:1(v/v) at -30℃ and Meth60: 60% methanol at -30℃, respectively. Base solution was made up of acetone: ethanol= 1:1 (mol/mol). Multiples were calculated by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IsoaB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Meth60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C24365" w:rsidRPr="00934EA1" w:rsidRDefault="00C24365" w:rsidP="00934EA1">
      <w:pPr>
        <w:spacing w:line="480" w:lineRule="auto"/>
        <w:ind w:firstLineChars="200" w:firstLine="480"/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sectPr w:rsidR="00C24365" w:rsidRPr="00934EA1" w:rsidSect="00180476">
          <w:footerReference w:type="default" r:id="rId6"/>
          <w:pgSz w:w="12474" w:h="15876" w:code="1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8A1C61" w:rsidRPr="00934EA1" w:rsidRDefault="007658C5" w:rsidP="00934EA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934EA1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 xml:space="preserve">Table </w:t>
      </w:r>
      <w:proofErr w:type="spellStart"/>
      <w:r w:rsidR="00435C3F" w:rsidRPr="00934EA1">
        <w:rPr>
          <w:rFonts w:ascii="Times New Roman" w:hAnsi="Times New Roman" w:cs="Times New Roman"/>
          <w:b/>
          <w:color w:val="000000" w:themeColor="text1"/>
          <w:szCs w:val="21"/>
        </w:rPr>
        <w:t>S1</w:t>
      </w:r>
      <w:proofErr w:type="spellEnd"/>
      <w:r w:rsidR="00085652" w:rsidRPr="00934EA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085652" w:rsidRPr="00934EA1" w:rsidRDefault="0000513A" w:rsidP="00934EA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Details of quenching solutions and extraction procedures. Q1-Q5 denotes 5 quenching experiments and E1-E3 denotes 3 extraction procedures</w:t>
      </w:r>
      <w:r w:rsidR="00085652" w:rsidRPr="00934EA1">
        <w:rPr>
          <w:rFonts w:ascii="Times New Roman" w:hAnsi="Times New Roman" w:cs="Times New Roman"/>
          <w:color w:val="000000" w:themeColor="text1"/>
          <w:szCs w:val="21"/>
        </w:rPr>
        <w:t>.</w:t>
      </w:r>
    </w:p>
    <w:tbl>
      <w:tblPr>
        <w:tblStyle w:val="a"/>
        <w:tblW w:w="8647" w:type="dxa"/>
        <w:tblLayout w:type="fixed"/>
        <w:tblLook w:val="04A0"/>
      </w:tblPr>
      <w:tblGrid>
        <w:gridCol w:w="709"/>
        <w:gridCol w:w="284"/>
        <w:gridCol w:w="1275"/>
        <w:gridCol w:w="2268"/>
        <w:gridCol w:w="1418"/>
        <w:gridCol w:w="251"/>
        <w:gridCol w:w="1025"/>
        <w:gridCol w:w="567"/>
        <w:gridCol w:w="509"/>
        <w:gridCol w:w="341"/>
      </w:tblGrid>
      <w:tr w:rsidR="003D0E48" w:rsidRPr="00934EA1" w:rsidTr="003D2C5B">
        <w:trPr>
          <w:gridAfter w:val="1"/>
          <w:wAfter w:w="341" w:type="dxa"/>
          <w:trHeight w:val="284"/>
        </w:trPr>
        <w:tc>
          <w:tcPr>
            <w:tcW w:w="993" w:type="dxa"/>
            <w:gridSpan w:val="2"/>
            <w:tcBorders>
              <w:top w:val="single" w:sz="12" w:space="0" w:color="auto"/>
              <w:bottom w:val="nil"/>
            </w:tcBorders>
            <w:noWrap/>
            <w:hideMark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Numbers</w:t>
            </w:r>
          </w:p>
        </w:tc>
        <w:tc>
          <w:tcPr>
            <w:tcW w:w="5212" w:type="dxa"/>
            <w:gridSpan w:val="4"/>
            <w:tcBorders>
              <w:top w:val="single" w:sz="12" w:space="0" w:color="auto"/>
              <w:bottom w:val="nil"/>
            </w:tcBorders>
            <w:noWrap/>
            <w:hideMark/>
          </w:tcPr>
          <w:p w:rsidR="00085652" w:rsidRPr="00934EA1" w:rsidRDefault="00085652" w:rsidP="00934EA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Quenching solution A:B=5:1, v/v</w:t>
            </w:r>
          </w:p>
        </w:tc>
        <w:tc>
          <w:tcPr>
            <w:tcW w:w="2101" w:type="dxa"/>
            <w:gridSpan w:val="3"/>
            <w:tcBorders>
              <w:top w:val="single" w:sz="12" w:space="0" w:color="auto"/>
              <w:bottom w:val="nil"/>
            </w:tcBorders>
          </w:tcPr>
          <w:p w:rsidR="00085652" w:rsidRPr="00934EA1" w:rsidRDefault="00085652" w:rsidP="00934EA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Extraction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tcBorders>
              <w:top w:val="nil"/>
              <w:bottom w:val="single" w:sz="12" w:space="0" w:color="auto"/>
            </w:tcBorders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</w:tcBorders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B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Abbreviation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auto"/>
            </w:tcBorders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12" w:space="0" w:color="auto"/>
            </w:tcBorders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Abbreviation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Acetone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Acetone: ethanol=1:1, mol/mol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85652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Thawing-Freezing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85652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TF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Isoamylol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Acetone: ethanol=1:1, mol/mol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IsoaB</w:t>
            </w:r>
            <w:proofErr w:type="spellEnd"/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Thawing-Freezing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TF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Propanol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Acetone: ethanol=1:1, mol/mol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ProB</w:t>
            </w:r>
            <w:proofErr w:type="spellEnd"/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Thawing-Freezing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TF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Methanol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Acetone: ethanol=1:1, mol/mol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MethB</w:t>
            </w:r>
            <w:proofErr w:type="spellEnd"/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Thawing-Freezing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TF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hideMark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Methanol 60%(v/v)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:rsidR="0056341D" w:rsidRPr="00934EA1" w:rsidRDefault="0056341D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Methanol 60%(v/v)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Meth60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Thawing-Freezing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6341D" w:rsidRPr="00934EA1" w:rsidRDefault="0056341D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TF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E1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Isoamylol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Acetone: ethanol=1:1, mol/mol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IsoaB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Boiling ethanol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BE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E2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Isoamylol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Acetone: ethanol=1:1, mol/mol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IsoaB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Thawing-Freezing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TF</w:t>
            </w:r>
          </w:p>
        </w:tc>
      </w:tr>
      <w:tr w:rsidR="003D0E48" w:rsidRPr="00934EA1" w:rsidTr="008657DE">
        <w:trPr>
          <w:trHeight w:val="284"/>
        </w:trPr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E3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Isoamylol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Acetone: ethanol=1:1, </w:t>
            </w: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mol/mol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IsoaB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Grinding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85652" w:rsidRPr="00934EA1" w:rsidRDefault="00085652" w:rsidP="00934EA1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G</w:t>
            </w:r>
          </w:p>
        </w:tc>
      </w:tr>
    </w:tbl>
    <w:p w:rsidR="00FF74DC" w:rsidRPr="00934EA1" w:rsidRDefault="00FF74DC" w:rsidP="00934EA1">
      <w:pPr>
        <w:spacing w:line="480" w:lineRule="auto"/>
        <w:rPr>
          <w:rFonts w:ascii="Times New Roman" w:eastAsia="等线" w:hAnsi="Times New Roman" w:cs="Times New Roman"/>
          <w:b/>
          <w:color w:val="000000" w:themeColor="text1"/>
          <w:szCs w:val="21"/>
        </w:rPr>
        <w:sectPr w:rsidR="00FF74DC" w:rsidRPr="00934EA1" w:rsidSect="00180476">
          <w:pgSz w:w="12474" w:h="15876" w:code="1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FF74DC" w:rsidRPr="00934EA1" w:rsidRDefault="00FF74DC" w:rsidP="00934EA1">
      <w:pPr>
        <w:spacing w:line="480" w:lineRule="auto"/>
        <w:rPr>
          <w:rFonts w:ascii="Times New Roman" w:eastAsia="等线" w:hAnsi="Times New Roman" w:cs="Times New Roman"/>
          <w:color w:val="000000" w:themeColor="text1"/>
          <w:szCs w:val="21"/>
        </w:rPr>
      </w:pPr>
      <w:r w:rsidRPr="00934EA1">
        <w:rPr>
          <w:rFonts w:ascii="Times New Roman" w:eastAsia="等线" w:hAnsi="Times New Roman" w:cs="Times New Roman"/>
          <w:b/>
          <w:color w:val="000000" w:themeColor="text1"/>
          <w:szCs w:val="21"/>
        </w:rPr>
        <w:lastRenderedPageBreak/>
        <w:t>Table S2</w:t>
      </w:r>
      <w:r w:rsidRPr="00934EA1">
        <w:rPr>
          <w:rFonts w:ascii="Times New Roman" w:eastAsia="等线" w:hAnsi="Times New Roman" w:cs="Times New Roman"/>
          <w:color w:val="000000" w:themeColor="text1"/>
          <w:szCs w:val="21"/>
        </w:rPr>
        <w:t xml:space="preserve"> </w:t>
      </w:r>
    </w:p>
    <w:p w:rsidR="00FF74DC" w:rsidRPr="00934EA1" w:rsidRDefault="00FF74DC" w:rsidP="00934EA1">
      <w:pPr>
        <w:spacing w:line="480" w:lineRule="auto"/>
        <w:rPr>
          <w:rFonts w:ascii="Times New Roman" w:eastAsia="等线" w:hAnsi="Times New Roman" w:cs="Times New Roman"/>
          <w:color w:val="000000" w:themeColor="text1"/>
          <w:szCs w:val="21"/>
        </w:rPr>
      </w:pPr>
      <w:r w:rsidRPr="00934EA1">
        <w:rPr>
          <w:rFonts w:ascii="Times New Roman" w:eastAsia="等线" w:hAnsi="Times New Roman" w:cs="Times New Roman"/>
          <w:color w:val="000000" w:themeColor="text1"/>
          <w:szCs w:val="21"/>
        </w:rPr>
        <w:t>The gradient and flow rate for the determination of nucleotides.</w:t>
      </w:r>
    </w:p>
    <w:tbl>
      <w:tblPr>
        <w:tblStyle w:val="1"/>
        <w:tblW w:w="5000" w:type="pct"/>
        <w:tblLook w:val="04A0"/>
      </w:tblPr>
      <w:tblGrid>
        <w:gridCol w:w="2236"/>
        <w:gridCol w:w="1739"/>
        <w:gridCol w:w="1739"/>
        <w:gridCol w:w="3382"/>
      </w:tblGrid>
      <w:tr w:rsidR="003D0E48" w:rsidRPr="00934EA1" w:rsidTr="00E57A74">
        <w:trPr>
          <w:trHeight w:val="276"/>
        </w:trPr>
        <w:tc>
          <w:tcPr>
            <w:tcW w:w="1229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Time </w:t>
            </w:r>
          </w:p>
        </w:tc>
        <w:tc>
          <w:tcPr>
            <w:tcW w:w="956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956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1859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Rate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[min]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[%]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[%]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[mL/min]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956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85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85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8.1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5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5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19.1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5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</w:tr>
      <w:tr w:rsidR="003D0E48" w:rsidRPr="00934EA1" w:rsidTr="00E57A74">
        <w:trPr>
          <w:trHeight w:val="276"/>
        </w:trPr>
        <w:tc>
          <w:tcPr>
            <w:tcW w:w="122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956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5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0.1</w:t>
            </w:r>
          </w:p>
        </w:tc>
      </w:tr>
    </w:tbl>
    <w:p w:rsidR="00FF74DC" w:rsidRPr="00934EA1" w:rsidRDefault="00FF74DC" w:rsidP="00934EA1">
      <w:pPr>
        <w:spacing w:line="480" w:lineRule="auto"/>
        <w:rPr>
          <w:rFonts w:ascii="Times New Roman" w:eastAsia="等线" w:hAnsi="Times New Roman" w:cs="Times New Roman"/>
          <w:b/>
          <w:color w:val="000000" w:themeColor="text1"/>
          <w:szCs w:val="21"/>
        </w:rPr>
        <w:sectPr w:rsidR="00FF74DC" w:rsidRPr="00934EA1" w:rsidSect="00180476">
          <w:pgSz w:w="12474" w:h="15876" w:code="1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FF74DC" w:rsidRPr="00934EA1" w:rsidRDefault="00FF74DC" w:rsidP="00934EA1">
      <w:pPr>
        <w:spacing w:line="480" w:lineRule="auto"/>
        <w:rPr>
          <w:rFonts w:ascii="Times New Roman" w:eastAsia="等线" w:hAnsi="Times New Roman" w:cs="Times New Roman"/>
          <w:b/>
          <w:color w:val="000000" w:themeColor="text1"/>
          <w:szCs w:val="21"/>
        </w:rPr>
      </w:pPr>
      <w:r w:rsidRPr="00934EA1">
        <w:rPr>
          <w:rFonts w:ascii="Times New Roman" w:eastAsia="等线" w:hAnsi="Times New Roman" w:cs="Times New Roman"/>
          <w:b/>
          <w:color w:val="000000" w:themeColor="text1"/>
          <w:szCs w:val="21"/>
        </w:rPr>
        <w:lastRenderedPageBreak/>
        <w:t>Table S3</w:t>
      </w:r>
    </w:p>
    <w:p w:rsidR="00FF74DC" w:rsidRPr="00934EA1" w:rsidRDefault="00FF74DC" w:rsidP="00934EA1">
      <w:pPr>
        <w:spacing w:line="480" w:lineRule="auto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934EA1">
        <w:rPr>
          <w:rFonts w:ascii="Times New Roman" w:eastAsia="等线" w:hAnsi="Times New Roman" w:cs="Times New Roman"/>
          <w:color w:val="000000" w:themeColor="text1"/>
          <w:szCs w:val="21"/>
        </w:rPr>
        <w:t>The gradient and flow rate for the determination of coenzymes.</w:t>
      </w:r>
      <w:r w:rsidRPr="00934EA1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1"/>
        <w:tblW w:w="5000" w:type="pct"/>
        <w:tblLook w:val="04A0"/>
      </w:tblPr>
      <w:tblGrid>
        <w:gridCol w:w="2232"/>
        <w:gridCol w:w="2232"/>
        <w:gridCol w:w="2232"/>
        <w:gridCol w:w="2400"/>
      </w:tblGrid>
      <w:tr w:rsidR="003D0E48" w:rsidRPr="00934EA1" w:rsidTr="00E57A74">
        <w:trPr>
          <w:trHeight w:val="276"/>
        </w:trPr>
        <w:tc>
          <w:tcPr>
            <w:tcW w:w="1227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Time </w:t>
            </w:r>
          </w:p>
        </w:tc>
        <w:tc>
          <w:tcPr>
            <w:tcW w:w="1227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1227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1319" w:type="pct"/>
            <w:tcBorders>
              <w:bottom w:val="nil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Rate</w:t>
            </w:r>
          </w:p>
        </w:tc>
      </w:tr>
      <w:tr w:rsidR="003D0E48" w:rsidRPr="00934EA1" w:rsidTr="00E57A74">
        <w:trPr>
          <w:trHeight w:val="276"/>
        </w:trPr>
        <w:tc>
          <w:tcPr>
            <w:tcW w:w="1227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[min]</w:t>
            </w:r>
          </w:p>
        </w:tc>
        <w:tc>
          <w:tcPr>
            <w:tcW w:w="1227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[%]</w:t>
            </w:r>
          </w:p>
        </w:tc>
        <w:tc>
          <w:tcPr>
            <w:tcW w:w="1227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[%]</w:t>
            </w:r>
          </w:p>
        </w:tc>
        <w:tc>
          <w:tcPr>
            <w:tcW w:w="1319" w:type="pct"/>
            <w:tcBorders>
              <w:top w:val="nil"/>
              <w:bottom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[mL/min]</w:t>
            </w:r>
          </w:p>
        </w:tc>
      </w:tr>
      <w:tr w:rsidR="003D0E48" w:rsidRPr="00934EA1" w:rsidTr="00E57A74">
        <w:trPr>
          <w:trHeight w:val="276"/>
        </w:trPr>
        <w:tc>
          <w:tcPr>
            <w:tcW w:w="1227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</w:tcBorders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3D0E48" w:rsidRPr="00934EA1" w:rsidTr="00E57A74">
        <w:trPr>
          <w:trHeight w:val="276"/>
        </w:trPr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31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3D0E48" w:rsidRPr="00934EA1" w:rsidTr="00E57A74">
        <w:trPr>
          <w:trHeight w:val="276"/>
        </w:trPr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31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3D0E48" w:rsidRPr="00934EA1" w:rsidTr="00E57A74">
        <w:trPr>
          <w:trHeight w:val="276"/>
        </w:trPr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1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3D0E48" w:rsidRPr="00934EA1" w:rsidTr="00E57A74">
        <w:trPr>
          <w:trHeight w:val="276"/>
        </w:trPr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227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19" w:type="pct"/>
            <w:noWrap/>
            <w:hideMark/>
          </w:tcPr>
          <w:p w:rsidR="00FF74DC" w:rsidRPr="00934EA1" w:rsidRDefault="00FF74DC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</w:t>
            </w:r>
          </w:p>
        </w:tc>
      </w:tr>
    </w:tbl>
    <w:p w:rsidR="00A027FD" w:rsidRPr="00934EA1" w:rsidRDefault="00A027FD" w:rsidP="00934EA1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</w:rPr>
        <w:sectPr w:rsidR="00A027FD" w:rsidRPr="00934EA1" w:rsidSect="00180476">
          <w:pgSz w:w="12474" w:h="15876" w:code="1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A027FD" w:rsidRPr="00934EA1" w:rsidRDefault="00A027FD" w:rsidP="00934EA1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 w:rsidRPr="00934EA1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 xml:space="preserve">Table S4 </w:t>
      </w:r>
    </w:p>
    <w:p w:rsidR="00A027FD" w:rsidRPr="00934EA1" w:rsidRDefault="00A027FD" w:rsidP="00934EA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934EA1">
        <w:rPr>
          <w:rFonts w:ascii="Times New Roman" w:hAnsi="Times New Roman" w:cs="Times New Roman"/>
          <w:color w:val="000000" w:themeColor="text1"/>
          <w:szCs w:val="21"/>
        </w:rPr>
        <w:t>Reproducibility is assessed by %RSD in different extraction and quenching conditions.</w:t>
      </w:r>
    </w:p>
    <w:tbl>
      <w:tblPr>
        <w:tblStyle w:val="1"/>
        <w:tblW w:w="5000" w:type="pct"/>
        <w:tblLook w:val="04A0"/>
      </w:tblPr>
      <w:tblGrid>
        <w:gridCol w:w="986"/>
        <w:gridCol w:w="986"/>
        <w:gridCol w:w="1212"/>
        <w:gridCol w:w="986"/>
        <w:gridCol w:w="986"/>
        <w:gridCol w:w="986"/>
        <w:gridCol w:w="986"/>
        <w:gridCol w:w="986"/>
        <w:gridCol w:w="982"/>
      </w:tblGrid>
      <w:tr w:rsidR="003D0E48" w:rsidRPr="00934EA1" w:rsidTr="00E57A74">
        <w:trPr>
          <w:trHeight w:val="276"/>
        </w:trPr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IsoaB</w:t>
            </w:r>
            <w:proofErr w:type="spellEnd"/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ProB</w:t>
            </w:r>
            <w:proofErr w:type="spellEnd"/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MethB</w:t>
            </w:r>
            <w:proofErr w:type="spellEnd"/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AceB</w:t>
            </w:r>
            <w:proofErr w:type="spellEnd"/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Meth60</w:t>
            </w:r>
            <w:proofErr w:type="spellEnd"/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BE</w:t>
            </w:r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TF</w:t>
            </w:r>
          </w:p>
        </w:tc>
        <w:tc>
          <w:tcPr>
            <w:tcW w:w="542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G</w:t>
            </w:r>
          </w:p>
        </w:tc>
      </w:tr>
      <w:tr w:rsidR="003D0E48" w:rsidRPr="00934EA1" w:rsidTr="00E57A74">
        <w:trPr>
          <w:trHeight w:val="276"/>
        </w:trPr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2.17 </w:t>
            </w:r>
          </w:p>
        </w:tc>
        <w:tc>
          <w:tcPr>
            <w:tcW w:w="666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2.57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4.80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7.97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3.28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1.32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1.64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1.74 </w:t>
            </w:r>
          </w:p>
        </w:tc>
      </w:tr>
      <w:tr w:rsidR="003D0E48" w:rsidRPr="00934EA1" w:rsidTr="00E57A74">
        <w:trPr>
          <w:trHeight w:val="276"/>
        </w:trPr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OA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12.81 </w:t>
            </w:r>
          </w:p>
        </w:tc>
        <w:tc>
          <w:tcPr>
            <w:tcW w:w="666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12.70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13.93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Cs w:val="21"/>
                <w:u w:val="single"/>
              </w:rPr>
            </w:pPr>
            <w:r w:rsidRPr="00934EA1"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Cs w:val="21"/>
                <w:u w:val="single"/>
              </w:rPr>
              <w:t xml:space="preserve">17.11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14.78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9.64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5.08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7.85 </w:t>
            </w:r>
          </w:p>
        </w:tc>
      </w:tr>
      <w:tr w:rsidR="003D0E48" w:rsidRPr="00934EA1" w:rsidTr="00E57A74">
        <w:trPr>
          <w:trHeight w:val="276"/>
        </w:trPr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PS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u w:val="single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u w:val="single"/>
              </w:rPr>
              <w:t xml:space="preserve">15.49 </w:t>
            </w:r>
          </w:p>
        </w:tc>
        <w:tc>
          <w:tcPr>
            <w:tcW w:w="666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 xml:space="preserve">16.75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u w:val="single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u w:val="single"/>
              </w:rPr>
              <w:t xml:space="preserve">15.29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Cs w:val="21"/>
                <w:u w:val="single"/>
              </w:rPr>
            </w:pPr>
            <w:r w:rsidRPr="00934EA1"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Cs w:val="21"/>
                <w:u w:val="single"/>
              </w:rPr>
              <w:t xml:space="preserve">16.62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Cs w:val="21"/>
                <w:u w:val="single"/>
              </w:rPr>
            </w:pPr>
            <w:r w:rsidRPr="00934EA1"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Cs w:val="21"/>
                <w:u w:val="single"/>
              </w:rPr>
              <w:t xml:space="preserve">17.62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u w:val="single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  <w:u w:val="single"/>
              </w:rPr>
              <w:t xml:space="preserve">15.46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10.34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14.96 </w:t>
            </w:r>
          </w:p>
        </w:tc>
      </w:tr>
      <w:tr w:rsidR="003D0E48" w:rsidRPr="00934EA1" w:rsidTr="00E57A74">
        <w:trPr>
          <w:trHeight w:val="276"/>
        </w:trPr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SA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6.93 </w:t>
            </w:r>
          </w:p>
        </w:tc>
        <w:tc>
          <w:tcPr>
            <w:tcW w:w="666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7.58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12.15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8.52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8.06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6.30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5.84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6.02 </w:t>
            </w:r>
          </w:p>
        </w:tc>
      </w:tr>
      <w:tr w:rsidR="00934EA1" w:rsidRPr="00934EA1" w:rsidTr="00E57A74">
        <w:trPr>
          <w:trHeight w:val="276"/>
        </w:trPr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Average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9.35 </w:t>
            </w:r>
          </w:p>
        </w:tc>
        <w:tc>
          <w:tcPr>
            <w:tcW w:w="666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9.90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11.54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12.55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10.94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8.18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5.72 </w:t>
            </w:r>
          </w:p>
        </w:tc>
        <w:tc>
          <w:tcPr>
            <w:tcW w:w="542" w:type="pct"/>
            <w:noWrap/>
            <w:hideMark/>
          </w:tcPr>
          <w:p w:rsidR="00A027FD" w:rsidRPr="00934EA1" w:rsidRDefault="00A027FD" w:rsidP="00934EA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934EA1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 xml:space="preserve">7.64 </w:t>
            </w:r>
          </w:p>
        </w:tc>
      </w:tr>
    </w:tbl>
    <w:p w:rsidR="00FF74DC" w:rsidRPr="00934EA1" w:rsidRDefault="00FF74DC" w:rsidP="00934EA1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</w:rPr>
        <w:sectPr w:rsidR="00FF74DC" w:rsidRPr="00934EA1" w:rsidSect="00180476">
          <w:pgSz w:w="12474" w:h="15876" w:code="1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8A1C61" w:rsidRPr="00934EA1" w:rsidRDefault="007658C5" w:rsidP="00934EA1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 w:rsidRPr="00934EA1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 xml:space="preserve">Table </w:t>
      </w:r>
      <w:r w:rsidR="00435C3F" w:rsidRPr="00934EA1">
        <w:rPr>
          <w:rFonts w:ascii="Times New Roman" w:hAnsi="Times New Roman" w:cs="Times New Roman"/>
          <w:b/>
          <w:color w:val="000000" w:themeColor="text1"/>
          <w:szCs w:val="21"/>
        </w:rPr>
        <w:t>S</w:t>
      </w:r>
      <w:r w:rsidR="00A027FD" w:rsidRPr="00934EA1">
        <w:rPr>
          <w:rFonts w:ascii="Times New Roman" w:hAnsi="Times New Roman" w:cs="Times New Roman"/>
          <w:b/>
          <w:color w:val="000000" w:themeColor="text1"/>
          <w:szCs w:val="21"/>
        </w:rPr>
        <w:t>5</w:t>
      </w:r>
      <w:r w:rsidR="004A6E95" w:rsidRPr="00934EA1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</w:p>
    <w:p w:rsidR="004A6E95" w:rsidRPr="00934EA1" w:rsidRDefault="0000513A" w:rsidP="00934EA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Intracellular metabolites in </w:t>
      </w:r>
      <w:r w:rsidRPr="00934EA1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Streptomyces</w:t>
      </w:r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ZYJ-6. Based on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IsoaB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Meth60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as the quenching solution and thawing-freezing (TF) in liquid nitrogen and cryostat at -30℃ within 50%(v/v) methanol for three cycles as extraction solutions.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IsoaB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isoamylol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with base solution 5:1(v/v) at -30℃ and Meth60: 60% methanol at -30℃, respectively. Base solution was made up of acetone: ethanol= 1:1 (mol/mol). Multiples were calculated by 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IsoaB</w:t>
      </w:r>
      <w:proofErr w:type="spellEnd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34EA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Meth60</w:t>
      </w:r>
      <w:proofErr w:type="spellEnd"/>
      <w:r w:rsidR="004A6E95" w:rsidRPr="00934EA1">
        <w:rPr>
          <w:rFonts w:ascii="Times New Roman" w:hAnsi="Times New Roman" w:cs="Times New Roman"/>
          <w:color w:val="000000" w:themeColor="text1"/>
          <w:szCs w:val="21"/>
        </w:rPr>
        <w:t>.</w:t>
      </w:r>
    </w:p>
    <w:tbl>
      <w:tblPr>
        <w:tblStyle w:val="a"/>
        <w:tblW w:w="5000" w:type="pct"/>
        <w:tblLook w:val="04A0"/>
      </w:tblPr>
      <w:tblGrid>
        <w:gridCol w:w="1369"/>
        <w:gridCol w:w="1872"/>
        <w:gridCol w:w="2168"/>
        <w:gridCol w:w="2168"/>
        <w:gridCol w:w="1519"/>
      </w:tblGrid>
      <w:tr w:rsidR="003D0E48" w:rsidRPr="00934EA1" w:rsidTr="00C24365">
        <w:trPr>
          <w:trHeight w:val="276"/>
        </w:trPr>
        <w:tc>
          <w:tcPr>
            <w:tcW w:w="752" w:type="pct"/>
            <w:tcBorders>
              <w:bottom w:val="nil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Number</w:t>
            </w:r>
          </w:p>
        </w:tc>
        <w:tc>
          <w:tcPr>
            <w:tcW w:w="1029" w:type="pct"/>
            <w:tcBorders>
              <w:bottom w:val="nil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Metabolites</w:t>
            </w:r>
          </w:p>
        </w:tc>
        <w:tc>
          <w:tcPr>
            <w:tcW w:w="1192" w:type="pct"/>
            <w:tcBorders>
              <w:bottom w:val="nil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IsoaB</w:t>
            </w:r>
            <w:proofErr w:type="spellEnd"/>
          </w:p>
        </w:tc>
        <w:tc>
          <w:tcPr>
            <w:tcW w:w="1192" w:type="pct"/>
            <w:tcBorders>
              <w:bottom w:val="nil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Meth60</w:t>
            </w:r>
            <w:proofErr w:type="spellEnd"/>
          </w:p>
        </w:tc>
        <w:tc>
          <w:tcPr>
            <w:tcW w:w="835" w:type="pct"/>
            <w:tcBorders>
              <w:bottom w:val="nil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Multiples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tcBorders>
              <w:top w:val="nil"/>
              <w:bottom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[-]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[-]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  <w:noWrap/>
            <w:hideMark/>
          </w:tcPr>
          <w:p w:rsidR="004A6E95" w:rsidRPr="00934EA1" w:rsidRDefault="005E0843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[</w:t>
            </w: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μmol</w:t>
            </w:r>
            <w:proofErr w:type="spellEnd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6E95"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gDCW</w:t>
            </w:r>
            <w:proofErr w:type="spellEnd"/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-1</w:t>
            </w:r>
            <w:r w:rsidR="004A6E95"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1192" w:type="pct"/>
            <w:tcBorders>
              <w:top w:val="nil"/>
              <w:bottom w:val="single" w:sz="4" w:space="0" w:color="auto"/>
            </w:tcBorders>
            <w:noWrap/>
            <w:hideMark/>
          </w:tcPr>
          <w:p w:rsidR="004A6E95" w:rsidRPr="00934EA1" w:rsidRDefault="005E0843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[</w:t>
            </w: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μmol</w:t>
            </w:r>
            <w:proofErr w:type="spellEnd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A6E95"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gDCW</w:t>
            </w:r>
            <w:r w:rsidRPr="00934EA1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-1</w:t>
            </w:r>
            <w:r w:rsidR="004A6E95"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[-]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tcBorders>
              <w:top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6PG</w:t>
            </w:r>
          </w:p>
        </w:tc>
        <w:tc>
          <w:tcPr>
            <w:tcW w:w="1192" w:type="pct"/>
            <w:tcBorders>
              <w:top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6.73 </w:t>
            </w:r>
          </w:p>
        </w:tc>
        <w:tc>
          <w:tcPr>
            <w:tcW w:w="1192" w:type="pct"/>
            <w:tcBorders>
              <w:top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1.58 </w:t>
            </w:r>
          </w:p>
        </w:tc>
        <w:tc>
          <w:tcPr>
            <w:tcW w:w="835" w:type="pct"/>
            <w:tcBorders>
              <w:top w:val="single" w:sz="4" w:space="0" w:color="auto"/>
            </w:tcBorders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4.26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AceCoA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0.44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0.60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0.73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ADP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0.89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0.65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1.36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aKG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57.24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4.96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11.54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AMP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3.80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5.27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0.72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Asn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15.29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3.71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4.12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Asp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5.05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2.49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2.03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4.94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0.13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38.40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Cit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2.84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0.88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3.23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CoA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21.60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12.67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1.70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Ery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7.25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0.62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11.67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12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F6P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3.12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1.72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1.82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FBP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1.65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0.70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2.35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Fum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6.51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1.18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5.51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G3P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5.63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2.76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2.04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G6P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6.95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3.92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1.77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Gln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170.85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38.22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4.47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Glu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211.34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114.51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1.85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Gly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17.75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8.93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1.99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Ile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50.28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7.25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6.94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IMP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2.54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1.82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1.39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Leu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33.49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4.89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6.86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M6P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9.96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6.06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1.64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Mal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4.84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0.07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72.05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Manl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94.25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89.74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1.05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0.36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0.16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2.21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Oaa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26.05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3.24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8.04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Orn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21.17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4.37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4.85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OX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89.01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2.22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40.02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0.13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0.08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1.67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Phe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5.03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1.22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4.11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32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24.06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2.71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8.89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Pyr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4.60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1.05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4.38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R5P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22.61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1.50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15.04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RL5P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8.55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1.08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7.94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S7P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5.77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2.94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1.96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SucCoA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0.04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0.06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0.63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Ser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14.49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3.67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3.95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Ska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0.38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0.17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2.19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Suc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8.11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1.39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5.82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T6P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0.84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0.36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2.30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Thr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65.69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8.97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7.32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Val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96.67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11.34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8.53 </w:t>
            </w:r>
          </w:p>
        </w:tc>
      </w:tr>
      <w:tr w:rsidR="003D0E48" w:rsidRPr="00934EA1" w:rsidTr="00C24365">
        <w:trPr>
          <w:trHeight w:val="276"/>
        </w:trPr>
        <w:tc>
          <w:tcPr>
            <w:tcW w:w="75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029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Xyl</w:t>
            </w:r>
            <w:proofErr w:type="spellEnd"/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0.27 </w:t>
            </w:r>
          </w:p>
        </w:tc>
        <w:tc>
          <w:tcPr>
            <w:tcW w:w="1192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0.04 </w:t>
            </w:r>
          </w:p>
        </w:tc>
        <w:tc>
          <w:tcPr>
            <w:tcW w:w="835" w:type="pct"/>
            <w:noWrap/>
            <w:hideMark/>
          </w:tcPr>
          <w:p w:rsidR="004A6E95" w:rsidRPr="00934EA1" w:rsidRDefault="004A6E95" w:rsidP="00934EA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4EA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6.26 </w:t>
            </w:r>
          </w:p>
        </w:tc>
      </w:tr>
    </w:tbl>
    <w:p w:rsidR="003F010C" w:rsidRPr="00934EA1" w:rsidRDefault="003F010C" w:rsidP="00934EA1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sectPr w:rsidR="003F010C" w:rsidRPr="00934EA1" w:rsidSect="00180476">
      <w:pgSz w:w="12474" w:h="15876" w:code="1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0D" w:rsidRDefault="0025060D" w:rsidP="001E6917">
      <w:r>
        <w:separator/>
      </w:r>
    </w:p>
  </w:endnote>
  <w:endnote w:type="continuationSeparator" w:id="0">
    <w:p w:rsidR="0025060D" w:rsidRDefault="0025060D" w:rsidP="001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3647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4F6053" w:rsidRPr="004F6053" w:rsidRDefault="004F6053">
            <w:pPr>
              <w:pStyle w:val="Footer"/>
              <w:jc w:val="right"/>
              <w:rPr>
                <w:b/>
              </w:rPr>
            </w:pPr>
            <w:r w:rsidRPr="004F6053">
              <w:rPr>
                <w:b/>
              </w:rPr>
              <w:t>S-</w:t>
            </w:r>
            <w:r w:rsidRPr="004F6053">
              <w:rPr>
                <w:b/>
                <w:lang w:val="zh-CN"/>
              </w:rPr>
              <w:t xml:space="preserve"> </w:t>
            </w:r>
            <w:r w:rsidR="00F10575" w:rsidRPr="004F6053">
              <w:rPr>
                <w:b/>
                <w:bCs/>
                <w:sz w:val="24"/>
                <w:szCs w:val="24"/>
              </w:rPr>
              <w:fldChar w:fldCharType="begin"/>
            </w:r>
            <w:r w:rsidRPr="004F6053">
              <w:rPr>
                <w:b/>
                <w:bCs/>
              </w:rPr>
              <w:instrText>PAGE</w:instrText>
            </w:r>
            <w:r w:rsidR="00F10575" w:rsidRPr="004F6053">
              <w:rPr>
                <w:b/>
                <w:bCs/>
                <w:sz w:val="24"/>
                <w:szCs w:val="24"/>
              </w:rPr>
              <w:fldChar w:fldCharType="separate"/>
            </w:r>
            <w:r w:rsidR="00180476">
              <w:rPr>
                <w:b/>
                <w:bCs/>
                <w:noProof/>
              </w:rPr>
              <w:t>2</w:t>
            </w:r>
            <w:r w:rsidR="00F10575" w:rsidRPr="004F6053">
              <w:rPr>
                <w:b/>
                <w:bCs/>
                <w:sz w:val="24"/>
                <w:szCs w:val="24"/>
              </w:rPr>
              <w:fldChar w:fldCharType="end"/>
            </w:r>
            <w:r w:rsidRPr="004F6053">
              <w:rPr>
                <w:b/>
                <w:lang w:val="zh-CN"/>
              </w:rPr>
              <w:t xml:space="preserve"> / </w:t>
            </w:r>
            <w:r w:rsidR="00F10575" w:rsidRPr="004F6053">
              <w:rPr>
                <w:b/>
                <w:bCs/>
                <w:sz w:val="24"/>
                <w:szCs w:val="24"/>
              </w:rPr>
              <w:fldChar w:fldCharType="begin"/>
            </w:r>
            <w:r w:rsidRPr="004F6053">
              <w:rPr>
                <w:b/>
                <w:bCs/>
              </w:rPr>
              <w:instrText>NUMPAGES</w:instrText>
            </w:r>
            <w:r w:rsidR="00F10575" w:rsidRPr="004F6053">
              <w:rPr>
                <w:b/>
                <w:bCs/>
                <w:sz w:val="24"/>
                <w:szCs w:val="24"/>
              </w:rPr>
              <w:fldChar w:fldCharType="separate"/>
            </w:r>
            <w:r w:rsidR="00180476">
              <w:rPr>
                <w:b/>
                <w:bCs/>
                <w:noProof/>
              </w:rPr>
              <w:t>9</w:t>
            </w:r>
            <w:r w:rsidR="00F10575" w:rsidRPr="004F60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6053" w:rsidRDefault="004F6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0D" w:rsidRDefault="0025060D" w:rsidP="001E6917">
      <w:r>
        <w:separator/>
      </w:r>
    </w:p>
  </w:footnote>
  <w:footnote w:type="continuationSeparator" w:id="0">
    <w:p w:rsidR="0025060D" w:rsidRDefault="0025060D" w:rsidP="001E6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4F4"/>
    <w:rsid w:val="0000513A"/>
    <w:rsid w:val="00043E76"/>
    <w:rsid w:val="00085652"/>
    <w:rsid w:val="000B2042"/>
    <w:rsid w:val="000C43E9"/>
    <w:rsid w:val="000E3FAE"/>
    <w:rsid w:val="00115326"/>
    <w:rsid w:val="00151799"/>
    <w:rsid w:val="001771D7"/>
    <w:rsid w:val="0018013C"/>
    <w:rsid w:val="00180476"/>
    <w:rsid w:val="00192596"/>
    <w:rsid w:val="001C0EAD"/>
    <w:rsid w:val="001D306C"/>
    <w:rsid w:val="001D3B4B"/>
    <w:rsid w:val="001E6917"/>
    <w:rsid w:val="00241DB5"/>
    <w:rsid w:val="0025060D"/>
    <w:rsid w:val="002C20C5"/>
    <w:rsid w:val="002C5CCD"/>
    <w:rsid w:val="002E0E65"/>
    <w:rsid w:val="002E2EB6"/>
    <w:rsid w:val="002E7C11"/>
    <w:rsid w:val="003559C1"/>
    <w:rsid w:val="003743A0"/>
    <w:rsid w:val="003D0E48"/>
    <w:rsid w:val="003D2C5B"/>
    <w:rsid w:val="003F010C"/>
    <w:rsid w:val="00435C3F"/>
    <w:rsid w:val="0046638E"/>
    <w:rsid w:val="00470769"/>
    <w:rsid w:val="004A6E95"/>
    <w:rsid w:val="004F6053"/>
    <w:rsid w:val="00500147"/>
    <w:rsid w:val="0056341D"/>
    <w:rsid w:val="005E0843"/>
    <w:rsid w:val="005E31ED"/>
    <w:rsid w:val="006465B6"/>
    <w:rsid w:val="006B5EF8"/>
    <w:rsid w:val="006C7BC1"/>
    <w:rsid w:val="006E6BCC"/>
    <w:rsid w:val="0070398F"/>
    <w:rsid w:val="00704CFB"/>
    <w:rsid w:val="0072296F"/>
    <w:rsid w:val="0076031B"/>
    <w:rsid w:val="00761AB2"/>
    <w:rsid w:val="00764ABC"/>
    <w:rsid w:val="007658C5"/>
    <w:rsid w:val="00786608"/>
    <w:rsid w:val="007C7E56"/>
    <w:rsid w:val="00846358"/>
    <w:rsid w:val="008657DE"/>
    <w:rsid w:val="00874662"/>
    <w:rsid w:val="0087739F"/>
    <w:rsid w:val="008A1C61"/>
    <w:rsid w:val="008E4C9C"/>
    <w:rsid w:val="0090102C"/>
    <w:rsid w:val="0091322D"/>
    <w:rsid w:val="0092230C"/>
    <w:rsid w:val="00934EA1"/>
    <w:rsid w:val="00940E2C"/>
    <w:rsid w:val="00941290"/>
    <w:rsid w:val="009624F4"/>
    <w:rsid w:val="0099190F"/>
    <w:rsid w:val="009B2B36"/>
    <w:rsid w:val="009D13E3"/>
    <w:rsid w:val="00A027FD"/>
    <w:rsid w:val="00A530A1"/>
    <w:rsid w:val="00A76202"/>
    <w:rsid w:val="00AD6A78"/>
    <w:rsid w:val="00B43D14"/>
    <w:rsid w:val="00B8365F"/>
    <w:rsid w:val="00B97B97"/>
    <w:rsid w:val="00C123D1"/>
    <w:rsid w:val="00C17C75"/>
    <w:rsid w:val="00C23A7C"/>
    <w:rsid w:val="00C24365"/>
    <w:rsid w:val="00C3052B"/>
    <w:rsid w:val="00C41E2C"/>
    <w:rsid w:val="00C64003"/>
    <w:rsid w:val="00C80F5B"/>
    <w:rsid w:val="00CB68BD"/>
    <w:rsid w:val="00CD1BDA"/>
    <w:rsid w:val="00D27B8D"/>
    <w:rsid w:val="00D53895"/>
    <w:rsid w:val="00D539CA"/>
    <w:rsid w:val="00D61A65"/>
    <w:rsid w:val="00DC4B12"/>
    <w:rsid w:val="00DF1146"/>
    <w:rsid w:val="00DF43F2"/>
    <w:rsid w:val="00E10EC5"/>
    <w:rsid w:val="00E140BA"/>
    <w:rsid w:val="00E84E9B"/>
    <w:rsid w:val="00EB136D"/>
    <w:rsid w:val="00EB4C3B"/>
    <w:rsid w:val="00ED3C2F"/>
    <w:rsid w:val="00F10575"/>
    <w:rsid w:val="00F10895"/>
    <w:rsid w:val="00F12CE1"/>
    <w:rsid w:val="00F15589"/>
    <w:rsid w:val="00F15D4B"/>
    <w:rsid w:val="00F263D1"/>
    <w:rsid w:val="00F27B14"/>
    <w:rsid w:val="00F37588"/>
    <w:rsid w:val="00F64B2C"/>
    <w:rsid w:val="00F77A14"/>
    <w:rsid w:val="00FB39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69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6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6917"/>
    <w:rPr>
      <w:sz w:val="18"/>
      <w:szCs w:val="18"/>
    </w:rPr>
  </w:style>
  <w:style w:type="table" w:customStyle="1" w:styleId="a">
    <w:name w:val="三线表"/>
    <w:basedOn w:val="TableNormal"/>
    <w:uiPriority w:val="99"/>
    <w:rsid w:val="004A6E95"/>
    <w:pPr>
      <w:jc w:val="both"/>
    </w:pPr>
    <w:rPr>
      <w:rFonts w:eastAsia="Times New Roman"/>
      <w:kern w:val="0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F15D4B"/>
    <w:rPr>
      <w:color w:val="0563C1" w:themeColor="hyperlink"/>
      <w:u w:val="single"/>
    </w:rPr>
  </w:style>
  <w:style w:type="table" w:customStyle="1" w:styleId="1">
    <w:name w:val="三线表1"/>
    <w:basedOn w:val="TableNormal"/>
    <w:uiPriority w:val="99"/>
    <w:rsid w:val="00C24365"/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LineNumber">
    <w:name w:val="line number"/>
    <w:basedOn w:val="DefaultParagraphFont"/>
    <w:uiPriority w:val="99"/>
    <w:semiHidden/>
    <w:unhideWhenUsed/>
    <w:rsid w:val="0093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638</Words>
  <Characters>3642</Characters>
  <Application>Microsoft Office Word</Application>
  <DocSecurity>0</DocSecurity>
  <Lines>30</Lines>
  <Paragraphs>8</Paragraphs>
  <ScaleCrop>false</ScaleCrop>
  <Manager/>
  <Company/>
  <LinksUpToDate>false</LinksUpToDate>
  <CharactersWithSpaces>4272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0013914</cp:lastModifiedBy>
  <cp:revision>20</cp:revision>
  <dcterms:created xsi:type="dcterms:W3CDTF">2018-07-16T08:08:00Z</dcterms:created>
  <dcterms:modified xsi:type="dcterms:W3CDTF">2019-09-04T06:34:00Z</dcterms:modified>
</cp:coreProperties>
</file>