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38" w:rsidRPr="006C63CC" w:rsidRDefault="009E2138" w:rsidP="009E2138">
      <w:pPr>
        <w:autoSpaceDE w:val="0"/>
        <w:autoSpaceDN w:val="0"/>
        <w:adjustRightInd w:val="0"/>
        <w:spacing w:line="360" w:lineRule="auto"/>
        <w:rPr>
          <w:rFonts w:eastAsia="Times-Bold" w:cs="Times New Roman"/>
          <w:b/>
          <w:bCs/>
        </w:rPr>
      </w:pPr>
      <w:r w:rsidRPr="006C63CC">
        <w:rPr>
          <w:rFonts w:eastAsia="Times-Bold" w:cs="Times New Roman"/>
          <w:b/>
          <w:bCs/>
        </w:rPr>
        <w:t>Sup</w:t>
      </w:r>
      <w:r w:rsidRPr="006C63CC">
        <w:rPr>
          <w:rFonts w:cs="Times New Roman"/>
          <w:b/>
          <w:bCs/>
          <w:lang w:eastAsia="zh-TW"/>
        </w:rPr>
        <w:t>plemental</w:t>
      </w:r>
      <w:r w:rsidRPr="006C63CC">
        <w:rPr>
          <w:rFonts w:eastAsia="Times-Bold" w:cs="Times New Roman"/>
          <w:b/>
          <w:bCs/>
        </w:rPr>
        <w:t xml:space="preserve"> Information</w:t>
      </w:r>
    </w:p>
    <w:p w:rsidR="009E2138" w:rsidRPr="006C63CC" w:rsidRDefault="009E2138" w:rsidP="009E2138">
      <w:pPr>
        <w:autoSpaceDE w:val="0"/>
        <w:autoSpaceDN w:val="0"/>
        <w:adjustRightInd w:val="0"/>
        <w:spacing w:line="360" w:lineRule="auto"/>
        <w:ind w:left="601" w:hangingChars="250" w:hanging="601"/>
        <w:rPr>
          <w:rFonts w:eastAsia="標楷體" w:cs="Times New Roman"/>
          <w:b/>
        </w:rPr>
      </w:pPr>
    </w:p>
    <w:p w:rsidR="009E2138" w:rsidRPr="006C63CC" w:rsidRDefault="009E2138" w:rsidP="009E2138">
      <w:pPr>
        <w:autoSpaceDE w:val="0"/>
        <w:autoSpaceDN w:val="0"/>
        <w:adjustRightInd w:val="0"/>
        <w:snapToGrid w:val="0"/>
        <w:spacing w:line="360" w:lineRule="auto"/>
        <w:rPr>
          <w:rFonts w:eastAsia="標楷體" w:cs="Times New Roman"/>
          <w:b/>
        </w:rPr>
      </w:pPr>
      <w:r w:rsidRPr="006C63CC">
        <w:rPr>
          <w:rFonts w:eastAsia="標楷體" w:cs="Times New Roman"/>
          <w:b/>
        </w:rPr>
        <w:t>Title:</w:t>
      </w:r>
    </w:p>
    <w:p w:rsidR="009E2138" w:rsidRPr="006C63CC" w:rsidRDefault="009E2138" w:rsidP="009E2138">
      <w:pPr>
        <w:spacing w:line="360" w:lineRule="auto"/>
        <w:jc w:val="both"/>
        <w:rPr>
          <w:rFonts w:eastAsia="標楷體" w:cs="Times New Roman"/>
          <w:b/>
          <w:bCs/>
        </w:rPr>
      </w:pPr>
      <w:r w:rsidRPr="006C63CC">
        <w:rPr>
          <w:rFonts w:cs="Times New Roman"/>
          <w:b/>
          <w:bCs/>
          <w:sz w:val="28"/>
          <w:lang w:eastAsia="zh-TW"/>
        </w:rPr>
        <w:t>P</w:t>
      </w:r>
      <w:r w:rsidRPr="006C63CC">
        <w:rPr>
          <w:rFonts w:cs="Times New Roman"/>
          <w:b/>
          <w:bCs/>
          <w:sz w:val="28"/>
        </w:rPr>
        <w:t>enfluridol triggers cytoprotective autophagy</w:t>
      </w:r>
      <w:r w:rsidRPr="006C63CC">
        <w:rPr>
          <w:rFonts w:cs="Times New Roman"/>
          <w:b/>
          <w:bCs/>
          <w:sz w:val="28"/>
          <w:lang w:eastAsia="zh-TW"/>
        </w:rPr>
        <w:t xml:space="preserve"> and cellular apoptosis</w:t>
      </w:r>
      <w:r w:rsidRPr="006C63CC">
        <w:rPr>
          <w:rFonts w:cs="Times New Roman"/>
          <w:b/>
          <w:bCs/>
          <w:sz w:val="28"/>
        </w:rPr>
        <w:t xml:space="preserve"> through ROS induction and </w:t>
      </w:r>
      <w:r>
        <w:rPr>
          <w:b/>
          <w:bCs/>
          <w:sz w:val="28"/>
        </w:rPr>
        <w:t xml:space="preserve">the </w:t>
      </w:r>
      <w:r w:rsidRPr="006C63CC">
        <w:rPr>
          <w:rFonts w:cs="Times New Roman"/>
          <w:b/>
          <w:bCs/>
          <w:sz w:val="28"/>
        </w:rPr>
        <w:t>PP2A-</w:t>
      </w:r>
      <w:r w:rsidRPr="006C63CC">
        <w:rPr>
          <w:rFonts w:cs="Times New Roman"/>
          <w:b/>
          <w:bCs/>
          <w:sz w:val="28"/>
          <w:lang w:eastAsia="zh-TW"/>
        </w:rPr>
        <w:t>modulated</w:t>
      </w:r>
      <w:r w:rsidRPr="006C63CC">
        <w:rPr>
          <w:rFonts w:cs="Times New Roman"/>
          <w:b/>
          <w:bCs/>
          <w:sz w:val="28"/>
        </w:rPr>
        <w:t xml:space="preserve"> MAPK pathway in acute myeloid leukemia </w:t>
      </w:r>
      <w:r w:rsidRPr="006C63CC">
        <w:rPr>
          <w:rFonts w:cs="Times New Roman"/>
          <w:b/>
          <w:bCs/>
          <w:sz w:val="28"/>
          <w:lang w:eastAsia="zh-TW"/>
        </w:rPr>
        <w:t>with different FLT3 statuses</w:t>
      </w:r>
    </w:p>
    <w:p w:rsidR="009E2138" w:rsidRPr="006C63CC" w:rsidRDefault="009E2138" w:rsidP="009E2138">
      <w:pPr>
        <w:spacing w:line="360" w:lineRule="auto"/>
        <w:rPr>
          <w:rFonts w:cs="Times New Roman"/>
          <w:bCs/>
          <w:vertAlign w:val="superscript"/>
          <w:lang w:eastAsia="zh-TW"/>
        </w:rPr>
      </w:pPr>
      <w:r w:rsidRPr="006C63CC">
        <w:rPr>
          <w:rFonts w:cs="Times New Roman"/>
          <w:bCs/>
        </w:rPr>
        <w:t>Szu</w:t>
      </w:r>
      <w:r w:rsidRPr="006C63CC">
        <w:rPr>
          <w:rFonts w:asciiTheme="minorHAnsi" w:hAnsiTheme="minorHAnsi" w:cs="Times New Roman"/>
          <w:bCs/>
        </w:rPr>
        <w:t>‐</w:t>
      </w:r>
      <w:r w:rsidRPr="006C63CC">
        <w:rPr>
          <w:rFonts w:cs="Times New Roman"/>
          <w:bCs/>
        </w:rPr>
        <w:t>Yuan Wu</w:t>
      </w:r>
      <w:r w:rsidRPr="006C63CC">
        <w:rPr>
          <w:rFonts w:cs="Times New Roman"/>
          <w:bCs/>
          <w:lang w:eastAsia="zh-TW"/>
        </w:rPr>
        <w:t>,</w:t>
      </w:r>
      <w:r w:rsidRPr="006C63CC">
        <w:rPr>
          <w:rFonts w:cs="Times New Roman"/>
          <w:bCs/>
        </w:rPr>
        <w:t xml:space="preserve"> Yu-Ching Wen</w:t>
      </w:r>
      <w:r w:rsidRPr="006C63CC">
        <w:rPr>
          <w:rFonts w:cs="Times New Roman"/>
          <w:bCs/>
          <w:lang w:eastAsia="zh-TW"/>
        </w:rPr>
        <w:t>,</w:t>
      </w:r>
      <w:r w:rsidRPr="006C63CC">
        <w:rPr>
          <w:rFonts w:cs="Times New Roman"/>
          <w:bCs/>
        </w:rPr>
        <w:t xml:space="preserve"> Chia-Chi Ku</w:t>
      </w:r>
      <w:r w:rsidRPr="006C63CC">
        <w:rPr>
          <w:rFonts w:cs="Times New Roman"/>
          <w:bCs/>
          <w:lang w:eastAsia="zh-TW"/>
        </w:rPr>
        <w:t>,</w:t>
      </w:r>
      <w:r w:rsidRPr="006C63CC">
        <w:rPr>
          <w:rFonts w:cs="Times New Roman"/>
          <w:bCs/>
        </w:rPr>
        <w:t xml:space="preserve"> Yi-Chieh Yang</w:t>
      </w:r>
      <w:r w:rsidRPr="006C63CC">
        <w:rPr>
          <w:rFonts w:cs="Times New Roman"/>
          <w:bCs/>
          <w:lang w:eastAsia="zh-TW"/>
        </w:rPr>
        <w:t>,</w:t>
      </w:r>
      <w:r w:rsidRPr="006C63CC">
        <w:rPr>
          <w:rFonts w:cs="Times New Roman"/>
          <w:bCs/>
        </w:rPr>
        <w:t xml:space="preserve"> </w:t>
      </w:r>
      <w:r w:rsidRPr="006C63CC">
        <w:rPr>
          <w:rFonts w:cs="Times New Roman"/>
          <w:bCs/>
          <w:lang w:eastAsia="zh-TW"/>
        </w:rPr>
        <w:t xml:space="preserve">Jyh-Ming Chow, </w:t>
      </w:r>
      <w:r w:rsidRPr="006C63CC">
        <w:rPr>
          <w:rFonts w:cs="Times New Roman"/>
          <w:bCs/>
        </w:rPr>
        <w:t>Shun-Fa Yang, Wei-Jiunn Lee, and Ming-Hsien Chien</w:t>
      </w:r>
    </w:p>
    <w:p w:rsidR="009E2138" w:rsidRPr="006C63CC" w:rsidRDefault="009E2138" w:rsidP="009E2138">
      <w:pPr>
        <w:spacing w:line="360" w:lineRule="auto"/>
        <w:rPr>
          <w:rFonts w:eastAsia="標楷體" w:cs="Times New Roman"/>
        </w:rPr>
      </w:pPr>
      <w:r w:rsidRPr="006C63CC">
        <w:rPr>
          <w:rFonts w:cs="Times New Roman"/>
          <w:bCs/>
          <w:vertAlign w:val="superscript"/>
        </w:rPr>
        <w:t>*</w:t>
      </w:r>
      <w:r w:rsidRPr="006C63CC">
        <w:rPr>
          <w:rFonts w:eastAsia="標楷體" w:cs="Times New Roman"/>
        </w:rPr>
        <w:t xml:space="preserve">Correspondence to: Dr. </w:t>
      </w:r>
      <w:r w:rsidRPr="006C63CC">
        <w:rPr>
          <w:rFonts w:eastAsia="標楷體" w:cs="Times New Roman"/>
          <w:bCs/>
        </w:rPr>
        <w:t>Wei-Jiunn Lee</w:t>
      </w:r>
      <w:r w:rsidRPr="006C63CC">
        <w:rPr>
          <w:rFonts w:eastAsia="標楷體" w:cs="Times New Roman"/>
        </w:rPr>
        <w:t xml:space="preserve"> (E-mail: </w:t>
      </w:r>
      <w:r w:rsidRPr="006C63CC">
        <w:rPr>
          <w:rFonts w:eastAsia="標楷體" w:cs="Times New Roman"/>
          <w:bCs/>
        </w:rPr>
        <w:t>lwj5905@gmail.com</w:t>
      </w:r>
      <w:r w:rsidRPr="006C63CC">
        <w:rPr>
          <w:rFonts w:eastAsia="標楷體" w:cs="Times New Roman"/>
        </w:rPr>
        <w:t xml:space="preserve">) and Dr. </w:t>
      </w:r>
      <w:r w:rsidRPr="006C63CC">
        <w:rPr>
          <w:rFonts w:cs="Times New Roman"/>
          <w:color w:val="000000"/>
        </w:rPr>
        <w:t>Ming-Hsien Chien</w:t>
      </w:r>
      <w:r w:rsidRPr="006C63CC">
        <w:rPr>
          <w:rFonts w:eastAsia="標楷體" w:cs="Times New Roman"/>
        </w:rPr>
        <w:t xml:space="preserve"> (E-mail: </w:t>
      </w:r>
      <w:r w:rsidRPr="006C63CC">
        <w:rPr>
          <w:rFonts w:eastAsia="標楷體" w:cs="Times New Roman"/>
          <w:bCs/>
        </w:rPr>
        <w:t>mhchien1976@gmail.com</w:t>
      </w:r>
      <w:r w:rsidRPr="006C63CC">
        <w:rPr>
          <w:rFonts w:eastAsia="標楷體" w:cs="Times New Roman"/>
        </w:rPr>
        <w:t>)</w:t>
      </w:r>
    </w:p>
    <w:p w:rsidR="009E2138" w:rsidRPr="006C63CC" w:rsidRDefault="009E2138" w:rsidP="009E2138">
      <w:pPr>
        <w:rPr>
          <w:rFonts w:cs="Times New Roman"/>
          <w:b/>
        </w:rPr>
      </w:pPr>
    </w:p>
    <w:p w:rsidR="009E2138" w:rsidRDefault="009E2138" w:rsidP="009E2138">
      <w:pPr>
        <w:rPr>
          <w:rFonts w:cs="Times New Roman"/>
          <w:b/>
          <w:bCs/>
          <w:lang w:eastAsia="zh-TW"/>
        </w:rPr>
      </w:pPr>
      <w:r w:rsidRPr="006C63CC">
        <w:rPr>
          <w:rFonts w:cs="Times New Roman"/>
          <w:b/>
        </w:rPr>
        <w:br w:type="page"/>
      </w:r>
      <w:r w:rsidRPr="006C63CC">
        <w:rPr>
          <w:rFonts w:eastAsia="Times-Bold" w:cs="Times New Roman"/>
          <w:b/>
          <w:bCs/>
        </w:rPr>
        <w:lastRenderedPageBreak/>
        <w:t>Figure Legend</w:t>
      </w:r>
    </w:p>
    <w:p w:rsidR="00B74BBB" w:rsidRDefault="00B74BBB" w:rsidP="009E2138">
      <w:pPr>
        <w:rPr>
          <w:rFonts w:cs="Times New Roman"/>
          <w:b/>
          <w:bCs/>
          <w:lang w:eastAsia="zh-TW"/>
        </w:rPr>
      </w:pPr>
    </w:p>
    <w:p w:rsidR="00B74BBB" w:rsidRDefault="00B74BBB" w:rsidP="009E2138">
      <w:pPr>
        <w:rPr>
          <w:rFonts w:cs="Times New Roman"/>
          <w:b/>
          <w:bCs/>
          <w:lang w:eastAsia="zh-TW"/>
        </w:rPr>
      </w:pPr>
    </w:p>
    <w:p w:rsidR="00B74BBB" w:rsidRPr="00B74BBB" w:rsidRDefault="00B74BBB" w:rsidP="00B74BBB">
      <w:pPr>
        <w:jc w:val="center"/>
        <w:rPr>
          <w:rFonts w:cs="Times New Roman"/>
          <w:b/>
          <w:bCs/>
          <w:lang w:eastAsia="zh-TW"/>
        </w:rPr>
      </w:pPr>
    </w:p>
    <w:p w:rsidR="00D82570" w:rsidRDefault="007A453A" w:rsidP="00B74BBB">
      <w:pPr>
        <w:jc w:val="center"/>
        <w:rPr>
          <w:rFonts w:cs="Times New Roman"/>
          <w:b/>
          <w:lang w:eastAsia="zh-TW"/>
        </w:rPr>
      </w:pPr>
      <w:r>
        <w:rPr>
          <w:rFonts w:cs="Times New Roman"/>
          <w:b/>
          <w:noProof/>
          <w:lang w:eastAsia="zh-TW"/>
        </w:rPr>
        <w:drawing>
          <wp:inline distT="0" distB="0" distL="0" distR="0">
            <wp:extent cx="2972757" cy="177344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 of NAC on penfluridol-induced p62 degradation-HL-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370" cy="177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BBB" w:rsidRPr="00B74BBB" w:rsidRDefault="00B74BBB" w:rsidP="005C75A3">
      <w:pPr>
        <w:pStyle w:val="Web"/>
        <w:jc w:val="both"/>
        <w:rPr>
          <w:rFonts w:ascii="Times New Roman" w:hAnsi="Times New Roman" w:cs="Times New Roman"/>
          <w:b/>
          <w:color w:val="FF0000"/>
        </w:rPr>
      </w:pPr>
      <w:r w:rsidRPr="00B74BBB">
        <w:rPr>
          <w:rFonts w:ascii="Times New Roman" w:hAnsi="Times New Roman" w:cs="Times New Roman"/>
          <w:b/>
          <w:bCs/>
          <w:color w:val="FF0000"/>
          <w:kern w:val="24"/>
        </w:rPr>
        <w:t>Additional file 1: Figure S</w:t>
      </w:r>
      <w:r w:rsidRPr="00B74BBB">
        <w:rPr>
          <w:rFonts w:ascii="Times New Roman" w:hAnsi="Times New Roman" w:cs="Times New Roman" w:hint="eastAsia"/>
          <w:b/>
          <w:bCs/>
          <w:color w:val="FF0000"/>
          <w:kern w:val="24"/>
        </w:rPr>
        <w:t>1</w:t>
      </w:r>
      <w:r w:rsidRPr="00B74BBB">
        <w:rPr>
          <w:rFonts w:ascii="Times New Roman" w:hAnsi="Times New Roman" w:cs="Times New Roman"/>
          <w:b/>
          <w:bCs/>
          <w:color w:val="FF0000"/>
          <w:kern w:val="24"/>
        </w:rPr>
        <w:t xml:space="preserve">. </w:t>
      </w:r>
      <w:r w:rsidRPr="00B74BBB">
        <w:rPr>
          <w:rFonts w:ascii="Times New Roman" w:hAnsi="Times New Roman" w:cs="Times New Roman"/>
          <w:bCs/>
          <w:color w:val="FF0000"/>
          <w:kern w:val="24"/>
        </w:rPr>
        <w:t xml:space="preserve">Inhibition of reactive oxygen species (ROS) reverses penfluridol-induced </w:t>
      </w:r>
      <w:r w:rsidR="007A453A">
        <w:rPr>
          <w:rFonts w:ascii="Times New Roman" w:hAnsi="Times New Roman" w:cs="Times New Roman" w:hint="eastAsia"/>
          <w:bCs/>
          <w:color w:val="FF0000"/>
          <w:kern w:val="24"/>
        </w:rPr>
        <w:t>LC3 turnover</w:t>
      </w:r>
      <w:r w:rsidRPr="00B74BBB">
        <w:rPr>
          <w:rFonts w:ascii="Times New Roman" w:hAnsi="Times New Roman" w:cs="Times New Roman" w:hint="eastAsia"/>
          <w:bCs/>
          <w:color w:val="FF0000"/>
          <w:kern w:val="24"/>
        </w:rPr>
        <w:t xml:space="preserve"> </w:t>
      </w:r>
      <w:r w:rsidR="007A453A">
        <w:rPr>
          <w:rFonts w:ascii="Times New Roman" w:hAnsi="Times New Roman" w:cs="Times New Roman" w:hint="eastAsia"/>
          <w:bCs/>
          <w:color w:val="FF0000"/>
          <w:kern w:val="24"/>
        </w:rPr>
        <w:t>and p62 degradation</w:t>
      </w:r>
      <w:r w:rsidRPr="00B74BBB">
        <w:rPr>
          <w:rFonts w:ascii="Times New Roman" w:hAnsi="Times New Roman" w:cs="Times New Roman" w:hint="eastAsia"/>
          <w:bCs/>
          <w:color w:val="FF0000"/>
          <w:kern w:val="24"/>
        </w:rPr>
        <w:t xml:space="preserve"> in</w:t>
      </w:r>
      <w:r w:rsidRPr="00B74BBB">
        <w:rPr>
          <w:rFonts w:ascii="Times New Roman" w:hAnsi="Times New Roman" w:cs="Times New Roman"/>
          <w:bCs/>
          <w:color w:val="FF0000"/>
          <w:kern w:val="24"/>
        </w:rPr>
        <w:t xml:space="preserve"> HL-60 acute myeloid leukemia cells</w:t>
      </w:r>
      <w:r w:rsidRPr="00B74BBB">
        <w:rPr>
          <w:rFonts w:ascii="Times New Roman" w:hAnsi="Times New Roman" w:cs="Times New Roman"/>
          <w:color w:val="FF0000"/>
          <w:kern w:val="24"/>
        </w:rPr>
        <w:t>.</w:t>
      </w:r>
      <w:r w:rsidRPr="00B74BBB">
        <w:rPr>
          <w:rFonts w:ascii="Times New Roman" w:hAnsi="Times New Roman" w:cs="Times New Roman"/>
          <w:bCs/>
          <w:color w:val="FF0000"/>
        </w:rPr>
        <w:t xml:space="preserve"> HL-60 cells were pretreated with and without </w:t>
      </w:r>
      <w:r w:rsidRPr="00B74BBB">
        <w:rPr>
          <w:rFonts w:ascii="Times New Roman" w:hAnsi="Times New Roman" w:cs="Times New Roman" w:hint="eastAsia"/>
          <w:bCs/>
          <w:color w:val="FF0000"/>
        </w:rPr>
        <w:t>5</w:t>
      </w:r>
      <w:r w:rsidRPr="00B74BBB">
        <w:rPr>
          <w:rFonts w:ascii="Times New Roman" w:hAnsi="Times New Roman" w:cs="Times New Roman"/>
          <w:bCs/>
          <w:color w:val="FF0000"/>
        </w:rPr>
        <w:t xml:space="preserve"> </w:t>
      </w:r>
      <w:r w:rsidRPr="00B74BBB">
        <w:rPr>
          <w:rFonts w:ascii="Times New Roman" w:hAnsi="Times New Roman" w:cs="Times New Roman" w:hint="eastAsia"/>
          <w:bCs/>
          <w:color w:val="FF0000"/>
        </w:rPr>
        <w:t>m</w:t>
      </w:r>
      <w:r w:rsidRPr="00B74BBB">
        <w:rPr>
          <w:rFonts w:ascii="Times New Roman" w:hAnsi="Times New Roman" w:cs="Times New Roman"/>
          <w:bCs/>
          <w:color w:val="FF0000"/>
        </w:rPr>
        <w:t xml:space="preserve">M N-acetylcysteine (NAC) for 1 h followed by </w:t>
      </w:r>
      <w:r w:rsidRPr="00B74BBB">
        <w:rPr>
          <w:rFonts w:ascii="Times New Roman" w:hAnsi="Times New Roman" w:cs="Times New Roman"/>
          <w:color w:val="FF0000"/>
        </w:rPr>
        <w:t>7.5 µM penfluridol</w:t>
      </w:r>
      <w:r w:rsidRPr="00B74BBB">
        <w:rPr>
          <w:rFonts w:ascii="Times New Roman" w:hAnsi="Times New Roman" w:cs="Times New Roman"/>
          <w:bCs/>
          <w:color w:val="FF0000"/>
        </w:rPr>
        <w:t xml:space="preserve"> treatment for </w:t>
      </w:r>
      <w:r w:rsidRPr="00B74BBB">
        <w:rPr>
          <w:rFonts w:ascii="Times New Roman" w:hAnsi="Times New Roman" w:cs="Times New Roman" w:hint="eastAsia"/>
          <w:bCs/>
          <w:color w:val="FF0000"/>
        </w:rPr>
        <w:t>24</w:t>
      </w:r>
      <w:r w:rsidRPr="00B74BBB">
        <w:rPr>
          <w:rFonts w:ascii="Times New Roman" w:hAnsi="Times New Roman" w:cs="Times New Roman"/>
          <w:bCs/>
          <w:color w:val="FF0000"/>
        </w:rPr>
        <w:t xml:space="preserve"> h. </w:t>
      </w:r>
      <w:r w:rsidRPr="00B74BBB">
        <w:rPr>
          <w:rFonts w:ascii="Times New Roman" w:hAnsi="Times New Roman" w:cs="Times New Roman" w:hint="eastAsia"/>
          <w:bCs/>
          <w:color w:val="FF0000"/>
        </w:rPr>
        <w:t>Expression</w:t>
      </w:r>
      <w:r w:rsidRPr="00B74BBB">
        <w:rPr>
          <w:rFonts w:ascii="Times New Roman" w:hAnsi="Times New Roman" w:cs="Times New Roman"/>
          <w:bCs/>
          <w:color w:val="FF0000"/>
        </w:rPr>
        <w:t xml:space="preserve"> levels of </w:t>
      </w:r>
      <w:r w:rsidR="007A453A">
        <w:rPr>
          <w:rFonts w:ascii="Times New Roman" w:hAnsi="Times New Roman" w:cs="Times New Roman" w:hint="eastAsia"/>
          <w:bCs/>
          <w:color w:val="FF0000"/>
        </w:rPr>
        <w:t>LC3 and p62</w:t>
      </w:r>
      <w:r w:rsidRPr="00B74BBB">
        <w:rPr>
          <w:rFonts w:ascii="Times New Roman" w:hAnsi="Times New Roman" w:cs="Times New Roman"/>
          <w:bCs/>
          <w:color w:val="FF0000"/>
        </w:rPr>
        <w:t xml:space="preserve"> were determined by a Western blot analysis, and</w:t>
      </w:r>
      <w:r w:rsidRPr="00B74BBB">
        <w:rPr>
          <w:rFonts w:ascii="Times New Roman" w:hAnsi="Times New Roman" w:cs="Times New Roman" w:hint="eastAsia"/>
          <w:bCs/>
          <w:color w:val="FF0000"/>
        </w:rPr>
        <w:t xml:space="preserve"> </w:t>
      </w:r>
      <w:r w:rsidRPr="00B74BBB">
        <w:rPr>
          <w:rFonts w:ascii="Times New Roman" w:hAnsi="Times New Roman" w:cs="Times New Roman"/>
          <w:bCs/>
          <w:color w:val="FF0000"/>
        </w:rPr>
        <w:t>β-</w:t>
      </w:r>
      <w:r w:rsidRPr="00B74BBB">
        <w:rPr>
          <w:rFonts w:ascii="Times New Roman" w:hAnsi="Times New Roman" w:cs="Times New Roman" w:hint="eastAsia"/>
          <w:bCs/>
          <w:color w:val="FF0000"/>
        </w:rPr>
        <w:t>a</w:t>
      </w:r>
      <w:r w:rsidRPr="00B74BBB">
        <w:rPr>
          <w:rFonts w:ascii="Times New Roman" w:hAnsi="Times New Roman" w:cs="Times New Roman"/>
          <w:bCs/>
          <w:color w:val="FF0000"/>
        </w:rPr>
        <w:t>ctin served as a loading control.</w:t>
      </w:r>
    </w:p>
    <w:p w:rsidR="009E2138" w:rsidRPr="00B74BBB" w:rsidRDefault="009E2138" w:rsidP="009E2138">
      <w:pPr>
        <w:jc w:val="center"/>
        <w:rPr>
          <w:rFonts w:cs="Times New Roman"/>
          <w:b/>
          <w:lang w:eastAsia="zh-TW"/>
        </w:rPr>
      </w:pPr>
    </w:p>
    <w:p w:rsidR="009E2138" w:rsidRPr="006C63CC" w:rsidRDefault="009E2138" w:rsidP="009E2138">
      <w:pPr>
        <w:jc w:val="center"/>
        <w:rPr>
          <w:rFonts w:cs="Times New Roman"/>
          <w:b/>
          <w:lang w:eastAsia="zh-TW"/>
        </w:rPr>
      </w:pPr>
    </w:p>
    <w:p w:rsidR="00B74BBB" w:rsidRDefault="00B74BBB">
      <w:pPr>
        <w:rPr>
          <w:rFonts w:cs="Times New Roman"/>
          <w:b/>
          <w:lang w:eastAsia="zh-TW"/>
        </w:rPr>
      </w:pPr>
      <w:r>
        <w:rPr>
          <w:rFonts w:cs="Times New Roman"/>
          <w:b/>
          <w:lang w:eastAsia="zh-TW"/>
        </w:rPr>
        <w:br w:type="page"/>
      </w:r>
    </w:p>
    <w:p w:rsidR="009E2138" w:rsidRPr="006C63CC" w:rsidRDefault="009E2138" w:rsidP="009E2138">
      <w:pPr>
        <w:jc w:val="center"/>
        <w:rPr>
          <w:rFonts w:cs="Times New Roman"/>
          <w:b/>
          <w:lang w:eastAsia="zh-TW"/>
        </w:rPr>
      </w:pPr>
    </w:p>
    <w:p w:rsidR="009E2138" w:rsidRPr="006C63CC" w:rsidRDefault="009E2138" w:rsidP="009E2138">
      <w:pPr>
        <w:jc w:val="center"/>
        <w:rPr>
          <w:rFonts w:cs="Times New Roman"/>
          <w:b/>
          <w:lang w:eastAsia="zh-TW"/>
        </w:rPr>
      </w:pPr>
    </w:p>
    <w:p w:rsidR="009E2138" w:rsidRPr="006C63CC" w:rsidRDefault="009E2138" w:rsidP="009E2138">
      <w:pPr>
        <w:jc w:val="center"/>
        <w:rPr>
          <w:rFonts w:cs="Times New Roman"/>
          <w:b/>
          <w:lang w:eastAsia="zh-TW"/>
        </w:rPr>
      </w:pPr>
    </w:p>
    <w:p w:rsidR="009E2138" w:rsidRPr="006C63CC" w:rsidRDefault="009E2138" w:rsidP="009E2138">
      <w:pPr>
        <w:jc w:val="center"/>
        <w:rPr>
          <w:rFonts w:cs="Times New Roman"/>
          <w:b/>
          <w:lang w:eastAsia="zh-TW"/>
        </w:rPr>
      </w:pPr>
      <w:r w:rsidRPr="006C63CC">
        <w:rPr>
          <w:rFonts w:cs="Times New Roman"/>
          <w:b/>
          <w:noProof/>
          <w:lang w:eastAsia="zh-TW"/>
        </w:rPr>
        <w:drawing>
          <wp:inline distT="0" distB="0" distL="0" distR="0">
            <wp:extent cx="4944377" cy="17647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 of SB203580 on penfluridol-induced dephosphorylation of E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514" cy="176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760" w:rsidRPr="009E2138" w:rsidRDefault="009E2138" w:rsidP="005C75A3">
      <w:pPr>
        <w:pStyle w:val="Web"/>
        <w:jc w:val="both"/>
        <w:rPr>
          <w:rFonts w:ascii="Times New Roman" w:hAnsi="Times New Roman" w:cs="Times New Roman"/>
          <w:b/>
        </w:rPr>
      </w:pPr>
      <w:r w:rsidRPr="006C63CC">
        <w:rPr>
          <w:rFonts w:ascii="Times New Roman" w:hAnsi="Times New Roman" w:cs="Times New Roman"/>
          <w:b/>
          <w:bCs/>
          <w:color w:val="000000"/>
          <w:kern w:val="24"/>
        </w:rPr>
        <w:t>Additional file 1: Figure S</w:t>
      </w:r>
      <w:r w:rsidR="00D82570">
        <w:rPr>
          <w:rFonts w:ascii="Times New Roman" w:hAnsi="Times New Roman" w:cs="Times New Roman" w:hint="eastAsia"/>
          <w:b/>
          <w:bCs/>
          <w:color w:val="000000"/>
          <w:kern w:val="24"/>
        </w:rPr>
        <w:t>2</w:t>
      </w:r>
      <w:r w:rsidRPr="006C63CC">
        <w:rPr>
          <w:rFonts w:ascii="Times New Roman" w:hAnsi="Times New Roman" w:cs="Times New Roman"/>
          <w:b/>
          <w:bCs/>
          <w:color w:val="000000"/>
          <w:kern w:val="24"/>
        </w:rPr>
        <w:t xml:space="preserve">. </w:t>
      </w:r>
      <w:r w:rsidRPr="006C63CC">
        <w:rPr>
          <w:rFonts w:ascii="Times New Roman" w:hAnsi="Times New Roman" w:cs="Times New Roman"/>
          <w:bCs/>
          <w:color w:val="000000"/>
          <w:kern w:val="24"/>
        </w:rPr>
        <w:t xml:space="preserve">Inhibition of p38 </w:t>
      </w:r>
      <w:r>
        <w:rPr>
          <w:rFonts w:ascii="Times New Roman" w:hAnsi="Times New Roman" w:cs="Times New Roman"/>
          <w:bCs/>
          <w:color w:val="000000"/>
          <w:kern w:val="24"/>
        </w:rPr>
        <w:t>mitogen-activated protein kinase (</w:t>
      </w:r>
      <w:r w:rsidRPr="006C63CC">
        <w:rPr>
          <w:rFonts w:ascii="Times New Roman" w:hAnsi="Times New Roman" w:cs="Times New Roman"/>
          <w:bCs/>
          <w:color w:val="000000"/>
          <w:kern w:val="24"/>
        </w:rPr>
        <w:t>MAPK</w:t>
      </w:r>
      <w:r>
        <w:rPr>
          <w:rFonts w:ascii="Times New Roman" w:hAnsi="Times New Roman" w:cs="Times New Roman"/>
          <w:bCs/>
          <w:color w:val="000000"/>
          <w:kern w:val="24"/>
        </w:rPr>
        <w:t>)</w:t>
      </w:r>
      <w:r w:rsidRPr="006C63CC">
        <w:rPr>
          <w:rFonts w:ascii="Times New Roman" w:hAnsi="Times New Roman" w:cs="Times New Roman"/>
          <w:bCs/>
          <w:color w:val="000000"/>
          <w:kern w:val="24"/>
        </w:rPr>
        <w:t xml:space="preserve"> reverses penfluridol-induced </w:t>
      </w:r>
      <w:r>
        <w:rPr>
          <w:rFonts w:ascii="Times New Roman" w:hAnsi="Times New Roman" w:cs="Times New Roman"/>
          <w:bCs/>
          <w:color w:val="000000"/>
          <w:kern w:val="24"/>
        </w:rPr>
        <w:t>extracellular signal-regulated kinase (</w:t>
      </w:r>
      <w:r w:rsidRPr="006C63CC">
        <w:rPr>
          <w:rFonts w:ascii="Times New Roman" w:hAnsi="Times New Roman" w:cs="Times New Roman"/>
          <w:bCs/>
          <w:color w:val="000000"/>
          <w:kern w:val="24"/>
        </w:rPr>
        <w:t>ERK</w:t>
      </w:r>
      <w:r>
        <w:rPr>
          <w:rFonts w:ascii="Times New Roman" w:hAnsi="Times New Roman" w:cs="Times New Roman"/>
          <w:bCs/>
          <w:color w:val="000000"/>
          <w:kern w:val="24"/>
        </w:rPr>
        <w:t>)</w:t>
      </w:r>
      <w:r w:rsidRPr="006C63CC">
        <w:rPr>
          <w:rFonts w:ascii="Times New Roman" w:hAnsi="Times New Roman" w:cs="Times New Roman"/>
          <w:bCs/>
          <w:color w:val="000000"/>
          <w:kern w:val="24"/>
        </w:rPr>
        <w:t xml:space="preserve"> dephosphorylation in U937 and HL-60 acute myeloid leukemia cells</w:t>
      </w:r>
      <w:r w:rsidRPr="006C63CC">
        <w:rPr>
          <w:rFonts w:ascii="Times New Roman" w:hAnsi="Times New Roman" w:cs="Times New Roman"/>
          <w:color w:val="000000"/>
          <w:kern w:val="24"/>
        </w:rPr>
        <w:t xml:space="preserve">. </w:t>
      </w:r>
      <w:r w:rsidRPr="006C63CC">
        <w:rPr>
          <w:rFonts w:ascii="Times New Roman" w:hAnsi="Times New Roman" w:cs="Times New Roman"/>
          <w:bCs/>
        </w:rPr>
        <w:t xml:space="preserve">U937 and HL-60 cells were pretreated with and without 1 or 3 μM SB203580 for 1 h followed by </w:t>
      </w:r>
      <w:r w:rsidRPr="006C63CC">
        <w:rPr>
          <w:rFonts w:ascii="Times New Roman" w:hAnsi="Times New Roman" w:cs="Times New Roman"/>
        </w:rPr>
        <w:t xml:space="preserve">7.5 </w:t>
      </w:r>
      <w:r>
        <w:rPr>
          <w:rFonts w:ascii="Times New Roman" w:hAnsi="Times New Roman" w:cs="Times New Roman"/>
        </w:rPr>
        <w:t>µ</w:t>
      </w:r>
      <w:r w:rsidRPr="006C63CC">
        <w:rPr>
          <w:rFonts w:ascii="Times New Roman" w:hAnsi="Times New Roman" w:cs="Times New Roman"/>
        </w:rPr>
        <w:t>M penfluridol</w:t>
      </w:r>
      <w:r w:rsidRPr="006C63CC">
        <w:rPr>
          <w:rFonts w:ascii="Times New Roman" w:hAnsi="Times New Roman" w:cs="Times New Roman"/>
          <w:bCs/>
        </w:rPr>
        <w:t xml:space="preserve"> treatment for an additional</w:t>
      </w:r>
      <w:bookmarkStart w:id="0" w:name="_GoBack"/>
      <w:bookmarkEnd w:id="0"/>
      <w:r w:rsidRPr="006C63CC">
        <w:rPr>
          <w:rFonts w:ascii="Times New Roman" w:hAnsi="Times New Roman" w:cs="Times New Roman"/>
          <w:bCs/>
        </w:rPr>
        <w:t xml:space="preserve"> 8 h. Phosphorylation levels of ERK1/2 were determined by a Western blot analysis</w:t>
      </w:r>
      <w:r>
        <w:rPr>
          <w:rFonts w:ascii="Times New Roman" w:hAnsi="Times New Roman" w:cs="Times New Roman"/>
          <w:bCs/>
        </w:rPr>
        <w:t>,</w:t>
      </w:r>
      <w:r w:rsidRPr="006C63CC">
        <w:rPr>
          <w:rFonts w:ascii="Times New Roman" w:hAnsi="Times New Roman" w:cs="Times New Roman"/>
          <w:bCs/>
        </w:rPr>
        <w:t xml:space="preserve"> and total ERK served as a loading control.</w:t>
      </w:r>
    </w:p>
    <w:sectPr w:rsidR="008B5760" w:rsidRPr="009E2138" w:rsidSect="002D1C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F4" w:rsidRDefault="007575F4" w:rsidP="00D82570">
      <w:pPr>
        <w:spacing w:after="0" w:line="240" w:lineRule="auto"/>
      </w:pPr>
      <w:r>
        <w:separator/>
      </w:r>
    </w:p>
  </w:endnote>
  <w:endnote w:type="continuationSeparator" w:id="0">
    <w:p w:rsidR="007575F4" w:rsidRDefault="007575F4" w:rsidP="00D8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F4" w:rsidRDefault="007575F4" w:rsidP="00D82570">
      <w:pPr>
        <w:spacing w:after="0" w:line="240" w:lineRule="auto"/>
      </w:pPr>
      <w:r>
        <w:separator/>
      </w:r>
    </w:p>
  </w:footnote>
  <w:footnote w:type="continuationSeparator" w:id="0">
    <w:p w:rsidR="007575F4" w:rsidRDefault="007575F4" w:rsidP="00D82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2138"/>
    <w:rsid w:val="00231B12"/>
    <w:rsid w:val="004E4155"/>
    <w:rsid w:val="005C75A3"/>
    <w:rsid w:val="007575F4"/>
    <w:rsid w:val="00776546"/>
    <w:rsid w:val="007A453A"/>
    <w:rsid w:val="008720DC"/>
    <w:rsid w:val="008B5760"/>
    <w:rsid w:val="008C7ECB"/>
    <w:rsid w:val="008E7CFD"/>
    <w:rsid w:val="009E2138"/>
    <w:rsid w:val="00B74BBB"/>
    <w:rsid w:val="00BE1AE7"/>
    <w:rsid w:val="00D82570"/>
    <w:rsid w:val="00D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213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Cs w:val="24"/>
      <w:lang w:eastAsia="zh-TW"/>
    </w:rPr>
  </w:style>
  <w:style w:type="paragraph" w:styleId="a3">
    <w:name w:val="Balloon Text"/>
    <w:basedOn w:val="a"/>
    <w:link w:val="a4"/>
    <w:uiPriority w:val="99"/>
    <w:semiHidden/>
    <w:unhideWhenUsed/>
    <w:rsid w:val="008E7C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7C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2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25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2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25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Chamberlin</dc:creator>
  <cp:lastModifiedBy>User</cp:lastModifiedBy>
  <cp:revision>3</cp:revision>
  <dcterms:created xsi:type="dcterms:W3CDTF">2019-07-24T01:48:00Z</dcterms:created>
  <dcterms:modified xsi:type="dcterms:W3CDTF">2019-07-24T03:01:00Z</dcterms:modified>
</cp:coreProperties>
</file>