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528"/>
        <w:tblW w:w="0" w:type="auto"/>
        <w:tblLook w:val="04A0" w:firstRow="1" w:lastRow="0" w:firstColumn="1" w:lastColumn="0" w:noHBand="0" w:noVBand="1"/>
      </w:tblPr>
      <w:tblGrid>
        <w:gridCol w:w="6658"/>
        <w:gridCol w:w="1638"/>
      </w:tblGrid>
      <w:tr w:rsidR="00FB24E5" w14:paraId="34AF0EEF" w14:textId="77777777" w:rsidTr="00FB24E5">
        <w:tc>
          <w:tcPr>
            <w:tcW w:w="6658" w:type="dxa"/>
          </w:tcPr>
          <w:p w14:paraId="071628A1" w14:textId="5A56201B" w:rsidR="00FB24E5" w:rsidRDefault="00FB24E5" w:rsidP="00FB24E5">
            <w:r>
              <w:rPr>
                <w:rFonts w:ascii="TimesNewRomanPS-BoldMT" w:hAnsi="TimesNewRomanPS-BoldMT" w:cs="TimesNewRomanPS-BoldMT"/>
                <w:b/>
                <w:bCs/>
                <w:kern w:val="0"/>
                <w:szCs w:val="21"/>
              </w:rPr>
              <w:t>Criteria</w:t>
            </w:r>
          </w:p>
        </w:tc>
        <w:tc>
          <w:tcPr>
            <w:tcW w:w="1638" w:type="dxa"/>
          </w:tcPr>
          <w:p w14:paraId="78216866" w14:textId="550D4868" w:rsidR="00FB24E5" w:rsidRDefault="00FB24E5" w:rsidP="00FB24E5">
            <w:r>
              <w:rPr>
                <w:rFonts w:ascii="TimesNewRomanPS-BoldMT" w:hAnsi="TimesNewRomanPS-BoldMT" w:cs="TimesNewRomanPS-BoldMT"/>
                <w:b/>
                <w:bCs/>
                <w:kern w:val="0"/>
                <w:szCs w:val="21"/>
              </w:rPr>
              <w:t>Score</w:t>
            </w:r>
          </w:p>
        </w:tc>
      </w:tr>
      <w:tr w:rsidR="00FB24E5" w14:paraId="0E3C6B9B" w14:textId="77777777" w:rsidTr="00FB24E5">
        <w:tc>
          <w:tcPr>
            <w:tcW w:w="6658" w:type="dxa"/>
          </w:tcPr>
          <w:p w14:paraId="3ADCC6A8" w14:textId="253898D6" w:rsidR="00FB24E5" w:rsidRDefault="00FB24E5" w:rsidP="00FB24E5">
            <w:pPr>
              <w:pStyle w:val="a4"/>
              <w:numPr>
                <w:ilvl w:val="0"/>
                <w:numId w:val="1"/>
              </w:numPr>
              <w:ind w:firstLineChars="0"/>
            </w:pPr>
            <w:r w:rsidRPr="00FB24E5">
              <w:rPr>
                <w:rFonts w:ascii="TimesNewRomanPSMT" w:hAnsi="TimesNewRomanPSMT" w:cs="TimesNewRomanPSMT"/>
                <w:kern w:val="0"/>
                <w:szCs w:val="21"/>
              </w:rPr>
              <w:t>Representativeness of cases</w:t>
            </w:r>
          </w:p>
        </w:tc>
        <w:tc>
          <w:tcPr>
            <w:tcW w:w="1638" w:type="dxa"/>
          </w:tcPr>
          <w:p w14:paraId="42BE0115" w14:textId="77777777" w:rsidR="00FB24E5" w:rsidRDefault="00FB24E5" w:rsidP="00FB24E5"/>
        </w:tc>
      </w:tr>
      <w:tr w:rsidR="00FB24E5" w14:paraId="36B812E7" w14:textId="77777777" w:rsidTr="00FB24E5">
        <w:tc>
          <w:tcPr>
            <w:tcW w:w="6658" w:type="dxa"/>
          </w:tcPr>
          <w:p w14:paraId="3EF8DF24" w14:textId="59F21864" w:rsidR="00FB24E5" w:rsidRDefault="004A0AA7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D</w:t>
            </w:r>
            <w:r w:rsidR="00FB24E5">
              <w:rPr>
                <w:rFonts w:ascii="TimesNewRomanPSMT" w:hAnsi="TimesNewRomanPSMT" w:cs="TimesNewRomanPSMT"/>
                <w:kern w:val="0"/>
                <w:szCs w:val="21"/>
              </w:rPr>
              <w:t>iagnosed criteria to acknowledged criteria</w:t>
            </w:r>
          </w:p>
        </w:tc>
        <w:tc>
          <w:tcPr>
            <w:tcW w:w="1638" w:type="dxa"/>
          </w:tcPr>
          <w:p w14:paraId="6C954D01" w14:textId="387A3E6C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2</w:t>
            </w:r>
          </w:p>
        </w:tc>
      </w:tr>
      <w:tr w:rsidR="00FB24E5" w14:paraId="401E02F2" w14:textId="77777777" w:rsidTr="00FB24E5">
        <w:tc>
          <w:tcPr>
            <w:tcW w:w="6658" w:type="dxa"/>
          </w:tcPr>
          <w:p w14:paraId="4EBA055A" w14:textId="182D8219" w:rsidR="00FB24E5" w:rsidRDefault="00FB24E5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Mentioned the diagnosed criteria but not specifically described</w:t>
            </w:r>
          </w:p>
        </w:tc>
        <w:tc>
          <w:tcPr>
            <w:tcW w:w="1638" w:type="dxa"/>
          </w:tcPr>
          <w:p w14:paraId="516C3AF1" w14:textId="44B99644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1</w:t>
            </w:r>
          </w:p>
        </w:tc>
      </w:tr>
      <w:tr w:rsidR="00FB24E5" w14:paraId="5FE2991D" w14:textId="77777777" w:rsidTr="00FB24E5">
        <w:tc>
          <w:tcPr>
            <w:tcW w:w="6658" w:type="dxa"/>
          </w:tcPr>
          <w:p w14:paraId="5A63DE1F" w14:textId="754F2983" w:rsidR="00FB24E5" w:rsidRDefault="00FB24E5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Not described</w:t>
            </w:r>
          </w:p>
        </w:tc>
        <w:tc>
          <w:tcPr>
            <w:tcW w:w="1638" w:type="dxa"/>
          </w:tcPr>
          <w:p w14:paraId="444D2DCB" w14:textId="1EC69129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0</w:t>
            </w:r>
          </w:p>
        </w:tc>
      </w:tr>
      <w:tr w:rsidR="00FB24E5" w14:paraId="0E5EA5BB" w14:textId="77777777" w:rsidTr="00FB24E5">
        <w:tc>
          <w:tcPr>
            <w:tcW w:w="6658" w:type="dxa"/>
          </w:tcPr>
          <w:p w14:paraId="1318DB9C" w14:textId="38F3B982" w:rsidR="00FB24E5" w:rsidRDefault="00FB24E5" w:rsidP="00FB24E5">
            <w:pPr>
              <w:pStyle w:val="a4"/>
              <w:numPr>
                <w:ilvl w:val="0"/>
                <w:numId w:val="1"/>
              </w:numPr>
              <w:ind w:firstLineChars="0"/>
            </w:pPr>
            <w:r w:rsidRPr="00FB24E5">
              <w:rPr>
                <w:rFonts w:ascii="TimesNewRomanPSMT" w:hAnsi="TimesNewRomanPSMT" w:cs="TimesNewRomanPSMT"/>
                <w:kern w:val="0"/>
                <w:szCs w:val="21"/>
              </w:rPr>
              <w:t>Source of controls</w:t>
            </w:r>
          </w:p>
        </w:tc>
        <w:tc>
          <w:tcPr>
            <w:tcW w:w="1638" w:type="dxa"/>
          </w:tcPr>
          <w:p w14:paraId="3BAD9CA1" w14:textId="77777777" w:rsidR="00FB24E5" w:rsidRPr="004A0AA7" w:rsidRDefault="00FB24E5" w:rsidP="00FB24E5">
            <w:pPr>
              <w:rPr>
                <w:rFonts w:ascii="Calibri" w:hAnsi="Calibri" w:cs="Calibri"/>
              </w:rPr>
            </w:pPr>
          </w:p>
        </w:tc>
      </w:tr>
      <w:tr w:rsidR="00FB24E5" w14:paraId="7CD1999E" w14:textId="77777777" w:rsidTr="00FB24E5">
        <w:tc>
          <w:tcPr>
            <w:tcW w:w="6658" w:type="dxa"/>
          </w:tcPr>
          <w:p w14:paraId="6008B738" w14:textId="4D3C0761" w:rsidR="00FB24E5" w:rsidRDefault="00FB24E5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Population or community based</w:t>
            </w:r>
          </w:p>
        </w:tc>
        <w:tc>
          <w:tcPr>
            <w:tcW w:w="1638" w:type="dxa"/>
          </w:tcPr>
          <w:p w14:paraId="4969D9B4" w14:textId="42BB9F4C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3</w:t>
            </w:r>
          </w:p>
        </w:tc>
      </w:tr>
      <w:tr w:rsidR="00FB24E5" w14:paraId="7B366515" w14:textId="77777777" w:rsidTr="00FB24E5">
        <w:tc>
          <w:tcPr>
            <w:tcW w:w="6658" w:type="dxa"/>
          </w:tcPr>
          <w:p w14:paraId="0FFF2A54" w14:textId="231B1BB8" w:rsidR="00FB24E5" w:rsidRDefault="00FB24E5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 xml:space="preserve">Hospital-based </w:t>
            </w:r>
            <w:r w:rsidR="004A0AA7">
              <w:rPr>
                <w:rFonts w:ascii="TimesNewRomanPSMT" w:hAnsi="TimesNewRomanPSMT" w:cs="TimesNewRomanPSMT"/>
                <w:kern w:val="0"/>
                <w:szCs w:val="21"/>
              </w:rPr>
              <w:t>HCV</w:t>
            </w:r>
            <w:r>
              <w:rPr>
                <w:rFonts w:ascii="TimesNewRomanPSMT" w:hAnsi="TimesNewRomanPSMT" w:cs="TimesNewRomanPSMT"/>
                <w:kern w:val="0"/>
                <w:szCs w:val="21"/>
              </w:rPr>
              <w:t>-free controls</w:t>
            </w:r>
          </w:p>
        </w:tc>
        <w:tc>
          <w:tcPr>
            <w:tcW w:w="1638" w:type="dxa"/>
          </w:tcPr>
          <w:p w14:paraId="4B078998" w14:textId="32DAF270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2</w:t>
            </w:r>
          </w:p>
        </w:tc>
      </w:tr>
      <w:tr w:rsidR="00FB24E5" w14:paraId="533EC933" w14:textId="77777777" w:rsidTr="00FB24E5">
        <w:tc>
          <w:tcPr>
            <w:tcW w:w="6658" w:type="dxa"/>
          </w:tcPr>
          <w:p w14:paraId="6578BF33" w14:textId="5EE31097" w:rsidR="00FB24E5" w:rsidRDefault="00FB24E5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Healthy volunteers without total description</w:t>
            </w:r>
          </w:p>
        </w:tc>
        <w:tc>
          <w:tcPr>
            <w:tcW w:w="1638" w:type="dxa"/>
          </w:tcPr>
          <w:p w14:paraId="644C03E8" w14:textId="149385A3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1</w:t>
            </w:r>
          </w:p>
        </w:tc>
      </w:tr>
      <w:tr w:rsidR="00FB24E5" w14:paraId="408C71A1" w14:textId="77777777" w:rsidTr="00FB24E5">
        <w:tc>
          <w:tcPr>
            <w:tcW w:w="6658" w:type="dxa"/>
          </w:tcPr>
          <w:p w14:paraId="2457F38D" w14:textId="2D6788AB" w:rsidR="00FB24E5" w:rsidRDefault="004A0AA7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HCV</w:t>
            </w:r>
            <w:bookmarkStart w:id="0" w:name="_GoBack"/>
            <w:bookmarkEnd w:id="0"/>
            <w:r w:rsidR="00FB24E5">
              <w:rPr>
                <w:rFonts w:ascii="TimesNewRomanPSMT" w:hAnsi="TimesNewRomanPSMT" w:cs="TimesNewRomanPSMT"/>
                <w:kern w:val="0"/>
                <w:szCs w:val="21"/>
              </w:rPr>
              <w:t>-free controls with related diseases</w:t>
            </w:r>
          </w:p>
        </w:tc>
        <w:tc>
          <w:tcPr>
            <w:tcW w:w="1638" w:type="dxa"/>
          </w:tcPr>
          <w:p w14:paraId="5D271CE5" w14:textId="7AB09FA7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0.5</w:t>
            </w:r>
          </w:p>
        </w:tc>
      </w:tr>
      <w:tr w:rsidR="00FB24E5" w14:paraId="44712F59" w14:textId="77777777" w:rsidTr="00FB24E5">
        <w:tc>
          <w:tcPr>
            <w:tcW w:w="6658" w:type="dxa"/>
          </w:tcPr>
          <w:p w14:paraId="6B5466BC" w14:textId="08D38383" w:rsidR="00FB24E5" w:rsidRDefault="00FB24E5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Not described</w:t>
            </w:r>
          </w:p>
        </w:tc>
        <w:tc>
          <w:tcPr>
            <w:tcW w:w="1638" w:type="dxa"/>
          </w:tcPr>
          <w:p w14:paraId="1FF63C3A" w14:textId="64E9D3D5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0</w:t>
            </w:r>
          </w:p>
        </w:tc>
      </w:tr>
      <w:tr w:rsidR="00FB24E5" w14:paraId="5E90882F" w14:textId="77777777" w:rsidTr="00FB24E5">
        <w:tc>
          <w:tcPr>
            <w:tcW w:w="6658" w:type="dxa"/>
          </w:tcPr>
          <w:p w14:paraId="78EF8B16" w14:textId="38BF5716" w:rsidR="00FB24E5" w:rsidRDefault="00FB24E5" w:rsidP="00FB24E5">
            <w:pPr>
              <w:pStyle w:val="a4"/>
              <w:numPr>
                <w:ilvl w:val="0"/>
                <w:numId w:val="1"/>
              </w:numPr>
              <w:ind w:firstLineChars="0"/>
            </w:pPr>
            <w:r w:rsidRPr="00FB24E5">
              <w:rPr>
                <w:rFonts w:ascii="TimesNewRomanPSMT" w:hAnsi="TimesNewRomanPSMT" w:cs="TimesNewRomanPSMT"/>
                <w:kern w:val="0"/>
                <w:szCs w:val="21"/>
              </w:rPr>
              <w:t>Sample size</w:t>
            </w:r>
          </w:p>
        </w:tc>
        <w:tc>
          <w:tcPr>
            <w:tcW w:w="1638" w:type="dxa"/>
          </w:tcPr>
          <w:p w14:paraId="18B7CF18" w14:textId="77777777" w:rsidR="00FB24E5" w:rsidRPr="004A0AA7" w:rsidRDefault="00FB24E5" w:rsidP="00FB24E5">
            <w:pPr>
              <w:rPr>
                <w:rFonts w:ascii="Calibri" w:hAnsi="Calibri" w:cs="Calibri"/>
              </w:rPr>
            </w:pPr>
          </w:p>
        </w:tc>
      </w:tr>
      <w:tr w:rsidR="00FB24E5" w14:paraId="1C75CB12" w14:textId="77777777" w:rsidTr="00FB24E5">
        <w:tc>
          <w:tcPr>
            <w:tcW w:w="6658" w:type="dxa"/>
          </w:tcPr>
          <w:p w14:paraId="4C5A5FE9" w14:textId="5466D27B" w:rsidR="00FB24E5" w:rsidRDefault="00FB24E5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&gt;400</w:t>
            </w:r>
          </w:p>
        </w:tc>
        <w:tc>
          <w:tcPr>
            <w:tcW w:w="1638" w:type="dxa"/>
          </w:tcPr>
          <w:p w14:paraId="421E38CC" w14:textId="7970907B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2</w:t>
            </w:r>
          </w:p>
        </w:tc>
      </w:tr>
      <w:tr w:rsidR="00FB24E5" w14:paraId="726884F3" w14:textId="77777777" w:rsidTr="00FB24E5">
        <w:tc>
          <w:tcPr>
            <w:tcW w:w="6658" w:type="dxa"/>
          </w:tcPr>
          <w:p w14:paraId="042AAA9D" w14:textId="74D65D27" w:rsidR="00FB24E5" w:rsidRDefault="00FB24E5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200-400</w:t>
            </w:r>
          </w:p>
        </w:tc>
        <w:tc>
          <w:tcPr>
            <w:tcW w:w="1638" w:type="dxa"/>
          </w:tcPr>
          <w:p w14:paraId="73DFF936" w14:textId="6E63B36B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1</w:t>
            </w:r>
          </w:p>
        </w:tc>
      </w:tr>
      <w:tr w:rsidR="00FB24E5" w14:paraId="76E9192E" w14:textId="77777777" w:rsidTr="00FB24E5">
        <w:tc>
          <w:tcPr>
            <w:tcW w:w="6658" w:type="dxa"/>
          </w:tcPr>
          <w:p w14:paraId="2B94DA11" w14:textId="1CD0C44C" w:rsidR="00FB24E5" w:rsidRDefault="00FB24E5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&lt;200</w:t>
            </w:r>
          </w:p>
        </w:tc>
        <w:tc>
          <w:tcPr>
            <w:tcW w:w="1638" w:type="dxa"/>
          </w:tcPr>
          <w:p w14:paraId="087E78B3" w14:textId="01E71014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0</w:t>
            </w:r>
          </w:p>
        </w:tc>
      </w:tr>
      <w:tr w:rsidR="00FB24E5" w14:paraId="1131BEA6" w14:textId="77777777" w:rsidTr="00FB24E5">
        <w:tc>
          <w:tcPr>
            <w:tcW w:w="6658" w:type="dxa"/>
          </w:tcPr>
          <w:p w14:paraId="0EBB3D99" w14:textId="51EE5BC0" w:rsidR="00FB24E5" w:rsidRDefault="00FB24E5" w:rsidP="00FB24E5">
            <w:pPr>
              <w:pStyle w:val="a4"/>
              <w:numPr>
                <w:ilvl w:val="0"/>
                <w:numId w:val="1"/>
              </w:numPr>
              <w:ind w:firstLineChars="0"/>
            </w:pPr>
            <w:r w:rsidRPr="00FB24E5">
              <w:rPr>
                <w:rFonts w:ascii="TimesNewRomanPSMT" w:hAnsi="TimesNewRomanPSMT" w:cs="TimesNewRomanPSMT"/>
                <w:kern w:val="0"/>
                <w:szCs w:val="21"/>
              </w:rPr>
              <w:t>Quality control of genotyping methods</w:t>
            </w:r>
          </w:p>
        </w:tc>
        <w:tc>
          <w:tcPr>
            <w:tcW w:w="1638" w:type="dxa"/>
          </w:tcPr>
          <w:p w14:paraId="4036CBB5" w14:textId="77777777" w:rsidR="00FB24E5" w:rsidRPr="004A0AA7" w:rsidRDefault="00FB24E5" w:rsidP="00FB24E5">
            <w:pPr>
              <w:rPr>
                <w:rFonts w:ascii="Calibri" w:hAnsi="Calibri" w:cs="Calibri"/>
              </w:rPr>
            </w:pPr>
          </w:p>
        </w:tc>
      </w:tr>
      <w:tr w:rsidR="00FB24E5" w14:paraId="332D4A43" w14:textId="77777777" w:rsidTr="00FB24E5">
        <w:tc>
          <w:tcPr>
            <w:tcW w:w="6658" w:type="dxa"/>
          </w:tcPr>
          <w:p w14:paraId="4F887D6A" w14:textId="5A795B8B" w:rsidR="00FB24E5" w:rsidRPr="00FB24E5" w:rsidRDefault="00FB24E5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Repetition of partial/total tested samples with a different method</w:t>
            </w:r>
          </w:p>
        </w:tc>
        <w:tc>
          <w:tcPr>
            <w:tcW w:w="1638" w:type="dxa"/>
          </w:tcPr>
          <w:p w14:paraId="42402DE4" w14:textId="18607AA7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2</w:t>
            </w:r>
          </w:p>
        </w:tc>
      </w:tr>
      <w:tr w:rsidR="00FB24E5" w14:paraId="41766354" w14:textId="77777777" w:rsidTr="00FB24E5">
        <w:tc>
          <w:tcPr>
            <w:tcW w:w="6658" w:type="dxa"/>
          </w:tcPr>
          <w:p w14:paraId="28F98393" w14:textId="7BC407DE" w:rsidR="00FB24E5" w:rsidRDefault="00FB24E5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Repetition of partial/total tested samples with the same method</w:t>
            </w:r>
          </w:p>
        </w:tc>
        <w:tc>
          <w:tcPr>
            <w:tcW w:w="1638" w:type="dxa"/>
          </w:tcPr>
          <w:p w14:paraId="07396F7B" w14:textId="484E12AA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1</w:t>
            </w:r>
          </w:p>
        </w:tc>
      </w:tr>
      <w:tr w:rsidR="00FB24E5" w14:paraId="2022BE1F" w14:textId="77777777" w:rsidTr="00FB24E5">
        <w:tc>
          <w:tcPr>
            <w:tcW w:w="6658" w:type="dxa"/>
          </w:tcPr>
          <w:p w14:paraId="14DDFD38" w14:textId="79A9DE9C" w:rsidR="00FB24E5" w:rsidRDefault="00FB24E5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Not described</w:t>
            </w:r>
          </w:p>
        </w:tc>
        <w:tc>
          <w:tcPr>
            <w:tcW w:w="1638" w:type="dxa"/>
          </w:tcPr>
          <w:p w14:paraId="23481A39" w14:textId="762EE4DD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0</w:t>
            </w:r>
          </w:p>
        </w:tc>
      </w:tr>
      <w:tr w:rsidR="00FB24E5" w14:paraId="4E609B01" w14:textId="77777777" w:rsidTr="00FB24E5">
        <w:tc>
          <w:tcPr>
            <w:tcW w:w="6658" w:type="dxa"/>
          </w:tcPr>
          <w:p w14:paraId="60AEAA4E" w14:textId="6D9FFFEB" w:rsidR="00FB24E5" w:rsidRDefault="00FB24E5" w:rsidP="00FB24E5">
            <w:r>
              <w:rPr>
                <w:rFonts w:ascii="TimesNewRomanPSMT" w:hAnsi="TimesNewRomanPSMT" w:cs="TimesNewRomanPSMT"/>
                <w:kern w:val="0"/>
                <w:szCs w:val="21"/>
              </w:rPr>
              <w:t>5.Hardy-Weinberg equilibrium (HWE)</w:t>
            </w:r>
          </w:p>
        </w:tc>
        <w:tc>
          <w:tcPr>
            <w:tcW w:w="1638" w:type="dxa"/>
          </w:tcPr>
          <w:p w14:paraId="27C86893" w14:textId="77777777" w:rsidR="00FB24E5" w:rsidRPr="004A0AA7" w:rsidRDefault="00FB24E5" w:rsidP="00FB24E5">
            <w:pPr>
              <w:rPr>
                <w:rFonts w:ascii="Calibri" w:hAnsi="Calibri" w:cs="Calibri"/>
              </w:rPr>
            </w:pPr>
          </w:p>
        </w:tc>
      </w:tr>
      <w:tr w:rsidR="00FB24E5" w14:paraId="61A6ED11" w14:textId="77777777" w:rsidTr="00FB24E5">
        <w:tc>
          <w:tcPr>
            <w:tcW w:w="6658" w:type="dxa"/>
          </w:tcPr>
          <w:p w14:paraId="55BF735C" w14:textId="12EA56CF" w:rsidR="00FB24E5" w:rsidRDefault="00FB24E5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Hardy-Weinberg equilibrium in control subjects</w:t>
            </w:r>
          </w:p>
        </w:tc>
        <w:tc>
          <w:tcPr>
            <w:tcW w:w="1638" w:type="dxa"/>
          </w:tcPr>
          <w:p w14:paraId="2CB97414" w14:textId="000EDBB7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1</w:t>
            </w:r>
          </w:p>
        </w:tc>
      </w:tr>
      <w:tr w:rsidR="00FB24E5" w14:paraId="44B7ECC4" w14:textId="77777777" w:rsidTr="00FB24E5">
        <w:tc>
          <w:tcPr>
            <w:tcW w:w="6658" w:type="dxa"/>
          </w:tcPr>
          <w:p w14:paraId="53A339BC" w14:textId="000197ED" w:rsidR="00FB24E5" w:rsidRDefault="00FB24E5" w:rsidP="004A0AA7">
            <w:pPr>
              <w:ind w:firstLineChars="50" w:firstLine="105"/>
            </w:pPr>
            <w:r>
              <w:rPr>
                <w:rFonts w:ascii="TimesNewRomanPSMT" w:hAnsi="TimesNewRomanPSMT" w:cs="TimesNewRomanPSMT"/>
                <w:kern w:val="0"/>
                <w:szCs w:val="21"/>
              </w:rPr>
              <w:t>Hardy-Weinberg disequilibrium in control subjects</w:t>
            </w:r>
          </w:p>
        </w:tc>
        <w:tc>
          <w:tcPr>
            <w:tcW w:w="1638" w:type="dxa"/>
          </w:tcPr>
          <w:p w14:paraId="37EAC5ED" w14:textId="550F9E79" w:rsidR="00FB24E5" w:rsidRPr="004A0AA7" w:rsidRDefault="004A0AA7" w:rsidP="00FB24E5">
            <w:pPr>
              <w:rPr>
                <w:rFonts w:ascii="Calibri" w:hAnsi="Calibri" w:cs="Calibri"/>
              </w:rPr>
            </w:pPr>
            <w:r w:rsidRPr="004A0AA7">
              <w:rPr>
                <w:rFonts w:ascii="Calibri" w:hAnsi="Calibri" w:cs="Calibri"/>
              </w:rPr>
              <w:t>0</w:t>
            </w:r>
          </w:p>
        </w:tc>
      </w:tr>
    </w:tbl>
    <w:p w14:paraId="29475C7B" w14:textId="5641806B" w:rsidR="001C667E" w:rsidRPr="00FB24E5" w:rsidRDefault="00FB24E5" w:rsidP="00FB24E5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Cs w:val="21"/>
        </w:rPr>
      </w:pPr>
      <w:r>
        <w:rPr>
          <w:rFonts w:ascii="TimesNewRomanPS-BoldMT" w:hAnsi="TimesNewRomanPS-BoldMT" w:cs="TimesNewRomanPS-BoldMT"/>
          <w:b/>
          <w:bCs/>
          <w:kern w:val="0"/>
          <w:szCs w:val="21"/>
        </w:rPr>
        <w:t>Supplementary Table S</w:t>
      </w:r>
      <w:r>
        <w:rPr>
          <w:rFonts w:ascii="TimesNewRomanPS-BoldMT" w:hAnsi="TimesNewRomanPS-BoldMT" w:cs="TimesNewRomanPS-BoldMT" w:hint="eastAsia"/>
          <w:b/>
          <w:bCs/>
          <w:kern w:val="0"/>
          <w:szCs w:val="21"/>
        </w:rPr>
        <w:t>4</w:t>
      </w:r>
      <w:r>
        <w:rPr>
          <w:rFonts w:ascii="TimesNewRomanPS-BoldMT" w:hAnsi="TimesNewRomanPS-BoldMT" w:cs="TimesNewRomanPS-BoldMT"/>
          <w:b/>
          <w:bCs/>
          <w:kern w:val="0"/>
          <w:szCs w:val="21"/>
        </w:rPr>
        <w:t>. Scale for Quality Assessment for Identified Studies on</w:t>
      </w:r>
      <w:r>
        <w:rPr>
          <w:rFonts w:ascii="TimesNewRomanPS-BoldMT" w:hAnsi="TimesNewRomanPS-BoldMT" w:cs="TimesNewRomanPS-BoldMT" w:hint="eastAsia"/>
          <w:b/>
          <w:bCs/>
          <w:kern w:val="0"/>
          <w:szCs w:val="21"/>
        </w:rPr>
        <w:t xml:space="preserve"> </w:t>
      </w:r>
      <w:r w:rsidRPr="00FB24E5">
        <w:rPr>
          <w:rFonts w:ascii="TimesNewRomanPS-BoldMT" w:hAnsi="TimesNewRomanPS-BoldMT" w:cs="TimesNewRomanPS-BoldMT"/>
          <w:b/>
          <w:bCs/>
          <w:kern w:val="0"/>
          <w:szCs w:val="21"/>
        </w:rPr>
        <w:t>TGF-ß1</w:t>
      </w:r>
      <w:r>
        <w:rPr>
          <w:rFonts w:ascii="TimesNewRomanPS-BoldMT" w:hAnsi="TimesNewRomanPS-BoldMT" w:cs="TimesNewRomanPS-BoldMT"/>
          <w:b/>
          <w:bCs/>
          <w:kern w:val="0"/>
          <w:szCs w:val="21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  <w:szCs w:val="21"/>
        </w:rPr>
        <w:t>gene polymorphisms</w:t>
      </w:r>
      <w:r>
        <w:rPr>
          <w:rFonts w:ascii="TimesNewRomanPS-BoldMT" w:hAnsi="TimesNewRomanPS-BoldMT" w:cs="TimesNewRomanPS-BoldMT"/>
          <w:b/>
          <w:bCs/>
          <w:kern w:val="0"/>
          <w:szCs w:val="21"/>
        </w:rPr>
        <w:t xml:space="preserve"> and </w:t>
      </w:r>
      <w:r>
        <w:rPr>
          <w:rFonts w:ascii="TimesNewRomanPS-BoldMT" w:hAnsi="TimesNewRomanPS-BoldMT" w:cs="TimesNewRomanPS-BoldMT"/>
          <w:b/>
          <w:bCs/>
          <w:kern w:val="0"/>
          <w:szCs w:val="21"/>
        </w:rPr>
        <w:t>chronic HCV infection</w:t>
      </w:r>
      <w:r>
        <w:rPr>
          <w:rFonts w:ascii="TimesNewRomanPS-BoldMT" w:hAnsi="TimesNewRomanPS-BoldMT" w:cs="TimesNewRomanPS-BoldMT"/>
          <w:b/>
          <w:bCs/>
          <w:kern w:val="0"/>
          <w:szCs w:val="21"/>
        </w:rPr>
        <w:t>.</w:t>
      </w:r>
    </w:p>
    <w:sectPr w:rsidR="001C667E" w:rsidRPr="00FB2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22F4"/>
    <w:multiLevelType w:val="hybridMultilevel"/>
    <w:tmpl w:val="D436D4F4"/>
    <w:lvl w:ilvl="0" w:tplc="C4CA173C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38"/>
    <w:rsid w:val="001C667E"/>
    <w:rsid w:val="004A0AA7"/>
    <w:rsid w:val="00B35138"/>
    <w:rsid w:val="00F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105A"/>
  <w15:chartTrackingRefBased/>
  <w15:docId w15:val="{0C75880B-8D71-4A7E-9E22-0F007819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4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2</cp:revision>
  <dcterms:created xsi:type="dcterms:W3CDTF">2019-06-08T01:58:00Z</dcterms:created>
  <dcterms:modified xsi:type="dcterms:W3CDTF">2019-06-08T02:12:00Z</dcterms:modified>
</cp:coreProperties>
</file>