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29" w:rsidRDefault="00C6269D" w:rsidP="00A93FF4">
      <w:pPr>
        <w:rPr>
          <w:b/>
        </w:rPr>
      </w:pPr>
      <w:bookmarkStart w:id="0" w:name="_GoBack"/>
      <w:bookmarkEnd w:id="0"/>
      <w:r>
        <w:rPr>
          <w:b/>
        </w:rPr>
        <w:t>Additional File</w:t>
      </w:r>
    </w:p>
    <w:p w:rsidR="001D0273" w:rsidRDefault="001D0273" w:rsidP="00A93FF4">
      <w:pPr>
        <w:rPr>
          <w:b/>
        </w:rPr>
      </w:pPr>
      <w:r>
        <w:rPr>
          <w:b/>
        </w:rPr>
        <w:t>File Format: Word document</w:t>
      </w:r>
    </w:p>
    <w:p w:rsidR="001D0273" w:rsidRPr="00F262C9" w:rsidRDefault="001D0273" w:rsidP="00A93FF4">
      <w:pPr>
        <w:rPr>
          <w:b/>
        </w:rPr>
      </w:pPr>
      <w:r>
        <w:rPr>
          <w:b/>
        </w:rPr>
        <w:t xml:space="preserve">Description: </w:t>
      </w:r>
      <w:r w:rsidR="00D001CC">
        <w:rPr>
          <w:b/>
        </w:rPr>
        <w:t>Addition</w:t>
      </w:r>
      <w:r>
        <w:rPr>
          <w:b/>
        </w:rPr>
        <w:t>al tables and figures</w:t>
      </w:r>
    </w:p>
    <w:p w:rsidR="00591C92" w:rsidRPr="00F262C9" w:rsidRDefault="00591C92" w:rsidP="00591C92">
      <w:pPr>
        <w:spacing w:line="240" w:lineRule="auto"/>
      </w:pPr>
    </w:p>
    <w:p w:rsidR="00B73BF9" w:rsidRPr="00F262C9" w:rsidRDefault="00B73BF9" w:rsidP="00B73BF9">
      <w:pPr>
        <w:pStyle w:val="Tabletitle"/>
        <w:spacing w:before="0" w:line="240" w:lineRule="auto"/>
      </w:pPr>
      <w:r w:rsidRPr="00F262C9">
        <w:t xml:space="preserve">Table </w:t>
      </w:r>
      <w:r>
        <w:t>S</w:t>
      </w:r>
      <w:r w:rsidRPr="00F262C9">
        <w:t xml:space="preserve">1. </w:t>
      </w:r>
      <w:proofErr w:type="gramStart"/>
      <w:r w:rsidRPr="00F262C9">
        <w:t>Baseline demographic and disease characteristics.</w:t>
      </w:r>
      <w:r w:rsidRPr="00F262C9">
        <w:rPr>
          <w:vertAlign w:val="superscript"/>
        </w:rPr>
        <w:t>*</w:t>
      </w:r>
      <w:proofErr w:type="gramEnd"/>
    </w:p>
    <w:tbl>
      <w:tblPr>
        <w:tblW w:w="0" w:type="auto"/>
        <w:tblInd w:w="-82" w:type="dxa"/>
        <w:tblCellMar>
          <w:left w:w="0" w:type="dxa"/>
          <w:right w:w="0" w:type="dxa"/>
        </w:tblCellMar>
        <w:tblLook w:val="0600"/>
      </w:tblPr>
      <w:tblGrid>
        <w:gridCol w:w="5063"/>
        <w:gridCol w:w="1816"/>
        <w:gridCol w:w="1816"/>
      </w:tblGrid>
      <w:tr w:rsidR="00B73BF9" w:rsidRPr="00F262C9" w:rsidTr="00B73BF9">
        <w:trPr>
          <w:trHeight w:val="20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textAlignment w:val="baseline"/>
            </w:pPr>
            <w:r w:rsidRPr="00F262C9">
              <w:rPr>
                <w:rFonts w:eastAsia="MS PGothic"/>
                <w:b/>
                <w:bCs/>
                <w:kern w:val="24"/>
                <w:lang w:val="pt-BR"/>
              </w:rPr>
              <w:t>D/C/F/TAF</w:t>
            </w:r>
          </w:p>
          <w:p w:rsidR="00B73BF9" w:rsidRPr="00F262C9" w:rsidRDefault="00B73BF9" w:rsidP="00B73BF9">
            <w:pPr>
              <w:spacing w:line="240" w:lineRule="auto"/>
              <w:jc w:val="center"/>
              <w:rPr>
                <w:rFonts w:eastAsia="MS PGothic"/>
                <w:kern w:val="24"/>
              </w:rPr>
            </w:pPr>
            <w:r w:rsidRPr="00F262C9">
              <w:rPr>
                <w:rFonts w:eastAsia="MS PGothic"/>
                <w:b/>
                <w:bCs/>
                <w:kern w:val="24"/>
                <w:lang w:val="pt-BR"/>
              </w:rPr>
              <w:t>n = 763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textAlignment w:val="baseline"/>
            </w:pPr>
            <w:r w:rsidRPr="00F262C9">
              <w:rPr>
                <w:rFonts w:eastAsia="MS PGothic"/>
                <w:b/>
                <w:bCs/>
                <w:kern w:val="24"/>
                <w:lang w:val="pt-BR"/>
              </w:rPr>
              <w:t>Control</w:t>
            </w:r>
          </w:p>
          <w:p w:rsidR="00B73BF9" w:rsidRPr="00F262C9" w:rsidRDefault="00B73BF9" w:rsidP="00B73BF9">
            <w:pPr>
              <w:spacing w:line="240" w:lineRule="auto"/>
              <w:jc w:val="center"/>
              <w:rPr>
                <w:rFonts w:eastAsia="MS PGothic"/>
                <w:kern w:val="24"/>
              </w:rPr>
            </w:pPr>
            <w:r w:rsidRPr="00F262C9">
              <w:rPr>
                <w:rFonts w:eastAsia="MS PGothic"/>
                <w:b/>
                <w:bCs/>
                <w:kern w:val="24"/>
                <w:lang w:val="pt-BR"/>
              </w:rPr>
              <w:t>n = 378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rPr>
                <w:b/>
              </w:rPr>
            </w:pPr>
            <w:r w:rsidRPr="00F262C9">
              <w:rPr>
                <w:b/>
              </w:rPr>
              <w:t>Demographic characteristics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MS PGothic"/>
                <w:b/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MS PGothic"/>
                <w:b/>
                <w:kern w:val="24"/>
              </w:rPr>
            </w:pP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rPr>
                <w:kern w:val="24"/>
                <w:lang w:val="en-GB"/>
              </w:rPr>
            </w:pPr>
            <w:r w:rsidRPr="00F262C9">
              <w:t>Age, median (range), 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Arial Unicode MS"/>
                <w:kern w:val="24"/>
                <w:lang w:val="en-GB"/>
              </w:rPr>
            </w:pPr>
            <w:r w:rsidRPr="00F262C9">
              <w:rPr>
                <w:rFonts w:eastAsia="MS PGothic"/>
                <w:kern w:val="24"/>
              </w:rPr>
              <w:t>46 (19–75)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Arial Unicode MS"/>
                <w:kern w:val="24"/>
                <w:lang w:val="en-GB"/>
              </w:rPr>
            </w:pPr>
            <w:r w:rsidRPr="00F262C9">
              <w:rPr>
                <w:rFonts w:eastAsia="MS PGothic"/>
                <w:kern w:val="24"/>
              </w:rPr>
              <w:t>45 (20–78)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</w:pPr>
            <w:r w:rsidRPr="00F262C9">
              <w:t>Age category, n (%)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MS PGothic"/>
                <w:kern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MS PGothic"/>
                <w:kern w:val="24"/>
              </w:rPr>
            </w:pP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172"/>
            </w:pPr>
            <w:r w:rsidRPr="00F262C9">
              <w:t>≤50 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MS PGothic"/>
                <w:kern w:val="24"/>
              </w:rPr>
            </w:pPr>
            <w:r w:rsidRPr="00F262C9">
              <w:rPr>
                <w:rFonts w:eastAsia="MS PGothic"/>
                <w:kern w:val="24"/>
              </w:rPr>
              <w:t>507 (66)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MS PGothic"/>
                <w:kern w:val="24"/>
              </w:rPr>
            </w:pPr>
            <w:r w:rsidRPr="00F262C9">
              <w:rPr>
                <w:rFonts w:eastAsia="MS PGothic"/>
                <w:kern w:val="24"/>
              </w:rPr>
              <w:t>252 (67)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172"/>
            </w:pPr>
            <w:r w:rsidRPr="00F262C9">
              <w:t>&gt;50 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MS PGothic"/>
                <w:kern w:val="24"/>
              </w:rPr>
            </w:pPr>
            <w:r w:rsidRPr="00F262C9">
              <w:rPr>
                <w:rFonts w:eastAsia="MS PGothic"/>
                <w:kern w:val="24"/>
              </w:rPr>
              <w:t>256 (34)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MS PGothic"/>
                <w:kern w:val="24"/>
              </w:rPr>
            </w:pPr>
            <w:r w:rsidRPr="00F262C9">
              <w:rPr>
                <w:rFonts w:eastAsia="MS PGothic"/>
                <w:kern w:val="24"/>
              </w:rPr>
              <w:t>126 (33)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tcBorders>
              <w:top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</w:pPr>
            <w:r w:rsidRPr="00F262C9">
              <w:t>Gender, n (%)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MS PGothic"/>
                <w:kern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MS PGothic"/>
                <w:kern w:val="24"/>
              </w:rPr>
            </w:pP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172"/>
            </w:pPr>
            <w:r w:rsidRPr="00F262C9">
              <w:t>Men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MS PGothic"/>
                <w:kern w:val="24"/>
              </w:rPr>
            </w:pPr>
            <w:r w:rsidRPr="00F262C9">
              <w:rPr>
                <w:rFonts w:eastAsia="MS PGothic"/>
                <w:kern w:val="24"/>
              </w:rPr>
              <w:t>623 (82)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MS PGothic"/>
                <w:kern w:val="24"/>
              </w:rPr>
            </w:pPr>
            <w:r w:rsidRPr="00F262C9">
              <w:rPr>
                <w:rFonts w:eastAsia="MS PGothic"/>
                <w:kern w:val="24"/>
              </w:rPr>
              <w:t>313 (83)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172"/>
              <w:rPr>
                <w:kern w:val="24"/>
                <w:lang w:val="en-GB"/>
              </w:rPr>
            </w:pPr>
            <w:r w:rsidRPr="00F262C9">
              <w:t>Women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Arial Unicode MS"/>
                <w:kern w:val="24"/>
                <w:lang w:val="en-GB"/>
              </w:rPr>
            </w:pPr>
            <w:r w:rsidRPr="00F262C9">
              <w:rPr>
                <w:rFonts w:eastAsia="MS PGothic"/>
                <w:kern w:val="24"/>
              </w:rPr>
              <w:t>140 (18)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Arial Unicode MS"/>
                <w:kern w:val="24"/>
                <w:lang w:val="en-GB"/>
              </w:rPr>
            </w:pPr>
            <w:r w:rsidRPr="00F262C9">
              <w:rPr>
                <w:rFonts w:eastAsia="MS PGothic"/>
                <w:kern w:val="24"/>
              </w:rPr>
              <w:t>65 (17)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tcBorders>
              <w:top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-8"/>
              <w:rPr>
                <w:kern w:val="24"/>
                <w:lang w:val="en-GB"/>
              </w:rPr>
            </w:pPr>
            <w:r w:rsidRPr="00F262C9">
              <w:rPr>
                <w:rFonts w:eastAsia="Arial Unicode MS"/>
                <w:kern w:val="24"/>
              </w:rPr>
              <w:t>Race, n (%)</w:t>
            </w:r>
            <w:r w:rsidRPr="00F262C9">
              <w:rPr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Arial Unicode MS"/>
                <w:kern w:val="24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Arial Unicode MS"/>
                <w:kern w:val="24"/>
                <w:lang w:val="en-GB"/>
              </w:rPr>
            </w:pP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172"/>
              <w:rPr>
                <w:b/>
                <w:kern w:val="24"/>
                <w:lang w:val="en-GB"/>
              </w:rPr>
            </w:pPr>
            <w:r w:rsidRPr="00F262C9">
              <w:rPr>
                <w:rFonts w:eastAsia="Arial Unicode MS"/>
                <w:kern w:val="24"/>
              </w:rPr>
              <w:t>Non-black/African American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Arial Unicode MS"/>
                <w:kern w:val="24"/>
                <w:lang w:val="en-GB"/>
              </w:rPr>
            </w:pPr>
            <w:r w:rsidRPr="00F262C9">
              <w:rPr>
                <w:rFonts w:eastAsia="Arial Unicode MS"/>
                <w:kern w:val="24"/>
                <w:lang w:val="en-GB"/>
              </w:rPr>
              <w:t>597 (79)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Arial Unicode MS"/>
                <w:kern w:val="24"/>
                <w:lang w:val="en-GB"/>
              </w:rPr>
            </w:pPr>
            <w:r w:rsidRPr="00F262C9">
              <w:rPr>
                <w:rFonts w:eastAsia="Arial Unicode MS"/>
                <w:kern w:val="24"/>
                <w:lang w:val="en-GB"/>
              </w:rPr>
              <w:t>293 (78)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172"/>
              <w:rPr>
                <w:kern w:val="24"/>
                <w:lang w:val="en-GB"/>
              </w:rPr>
            </w:pPr>
            <w:r w:rsidRPr="00F262C9">
              <w:rPr>
                <w:rFonts w:eastAsia="Arial Unicode MS"/>
                <w:kern w:val="24"/>
              </w:rPr>
              <w:t>Black/African American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Arial Unicode MS"/>
                <w:kern w:val="24"/>
                <w:lang w:val="en-GB"/>
              </w:rPr>
            </w:pPr>
            <w:r w:rsidRPr="00F262C9">
              <w:rPr>
                <w:rFonts w:eastAsia="Arial Unicode MS"/>
                <w:kern w:val="24"/>
              </w:rPr>
              <w:t>155 (21)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Arial Unicode MS"/>
                <w:kern w:val="24"/>
                <w:lang w:val="en-GB"/>
              </w:rPr>
            </w:pPr>
            <w:r w:rsidRPr="00F262C9">
              <w:rPr>
                <w:rFonts w:eastAsia="Arial Unicode MS"/>
                <w:kern w:val="24"/>
              </w:rPr>
              <w:t>82 (22)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rPr>
                <w:b/>
                <w:kern w:val="24"/>
              </w:rPr>
            </w:pPr>
            <w:r w:rsidRPr="00F262C9">
              <w:rPr>
                <w:b/>
                <w:kern w:val="24"/>
              </w:rPr>
              <w:t>Disease characteristics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MS PGothic"/>
                <w:b/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MS PGothic"/>
                <w:b/>
                <w:kern w:val="24"/>
              </w:rPr>
            </w:pP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rPr>
                <w:kern w:val="24"/>
                <w:lang w:val="en-GB"/>
              </w:rPr>
            </w:pPr>
            <w:r w:rsidRPr="00F262C9">
              <w:t>CD4</w:t>
            </w:r>
            <w:r w:rsidRPr="00F262C9">
              <w:rPr>
                <w:vertAlign w:val="superscript"/>
              </w:rPr>
              <w:t>+</w:t>
            </w:r>
            <w:r w:rsidRPr="00F262C9">
              <w:t xml:space="preserve"> cell count, median (range), cells/</w:t>
            </w:r>
            <w:proofErr w:type="spellStart"/>
            <w:r w:rsidRPr="00F262C9">
              <w:t>μL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Arial Unicode MS"/>
                <w:kern w:val="24"/>
                <w:lang w:val="en-GB"/>
              </w:rPr>
            </w:pPr>
            <w:r w:rsidRPr="00F262C9">
              <w:t>630 (111–1,921)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  <w:rPr>
                <w:rFonts w:eastAsia="Arial Unicode MS"/>
                <w:kern w:val="24"/>
                <w:lang w:val="en-GB"/>
              </w:rPr>
            </w:pPr>
            <w:r w:rsidRPr="00F262C9">
              <w:t>624 (131–1,764)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tcBorders>
              <w:top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</w:pPr>
            <w:r w:rsidRPr="00F262C9">
              <w:t>Number of prior ARVs used, n (%)</w:t>
            </w:r>
            <w:r w:rsidRPr="00F262C9">
              <w:rPr>
                <w:kern w:val="24"/>
                <w:vertAlign w:val="superscript"/>
                <w:lang w:val="en-GB"/>
              </w:rPr>
              <w:t>‡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170" w:firstLine="10"/>
            </w:pPr>
            <w:r w:rsidRPr="00F262C9">
              <w:t>4</w:t>
            </w:r>
            <w:r w:rsidRPr="00F262C9">
              <w:rPr>
                <w:vertAlign w:val="superscript"/>
              </w:rPr>
              <w:t>§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316 (41)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160 (42)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170" w:firstLine="10"/>
            </w:pPr>
            <w:r w:rsidRPr="00F262C9"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98 (13)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56 (15)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170"/>
            </w:pPr>
            <w:r w:rsidRPr="00F262C9"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69 (9)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30 (8)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170"/>
            </w:pPr>
            <w:r w:rsidRPr="00F262C9"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69 (9)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30 (8)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170"/>
            </w:pPr>
            <w:r w:rsidRPr="00F262C9">
              <w:t>&gt;7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211 (28)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101 (27)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tcBorders>
              <w:top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</w:pPr>
            <w:r w:rsidRPr="00F262C9">
              <w:lastRenderedPageBreak/>
              <w:t>Prior VF, n (%)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170"/>
            </w:pPr>
            <w:r w:rsidRPr="00F262C9"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647 (85)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325 (86)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170"/>
            </w:pPr>
            <w:r w:rsidRPr="00F262C9">
              <w:t>≥1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116 (15)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53 (14)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tcBorders>
              <w:top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</w:pPr>
            <w:r w:rsidRPr="00F262C9">
              <w:t>Time since diagnosis, median (range), 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9.34 (0.6–35.0)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8.94 (0.6–32.6)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172"/>
            </w:pPr>
            <w:r w:rsidRPr="00F262C9">
              <w:t>Patients with 4 prior ARVs used</w:t>
            </w:r>
            <w:r w:rsidRPr="00F262C9">
              <w:rPr>
                <w:kern w:val="24"/>
                <w:vertAlign w:val="superscript"/>
                <w:lang w:val="en-GB"/>
              </w:rPr>
              <w:t>§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4.46 (0.6–29.8)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4.35 (0.6–27.7)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172"/>
            </w:pPr>
            <w:r w:rsidRPr="00F262C9">
              <w:t>Patients with &gt;7 prior ARVs used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19.75 (3.9–33.9)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18.96 (3.7–31.6)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172"/>
            </w:pPr>
            <w:r w:rsidRPr="00F262C9">
              <w:t>Patients with 0 prior VFs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7.78 (0.6–33.9)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7.48 (0.6–32.6)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172"/>
            </w:pPr>
            <w:r w:rsidRPr="00F262C9">
              <w:t>Patients with ≥1 prior VF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17.96 (3.6–35.0)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18.12 (1.8–31.0)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tcBorders>
              <w:top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</w:pPr>
            <w:r w:rsidRPr="00F262C9">
              <w:t>Time since first ARV therapy, median (range), 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6.23 (0.6–32.9)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5.75 (0.6–27.5)</w:t>
            </w:r>
            <w:r w:rsidRPr="00F262C9">
              <w:rPr>
                <w:kern w:val="24"/>
                <w:vertAlign w:val="superscript"/>
                <w:lang w:val="en-GB"/>
              </w:rPr>
              <w:t>¶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174"/>
            </w:pPr>
            <w:r w:rsidRPr="00F262C9">
              <w:t>Patients with 4 prior ARVs used</w:t>
            </w:r>
            <w:r w:rsidRPr="00F262C9">
              <w:rPr>
                <w:kern w:val="24"/>
                <w:vertAlign w:val="superscript"/>
                <w:lang w:val="en-GB"/>
              </w:rPr>
              <w:t>§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3.51 (0.6–24.6)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3.49 (0.6–15.9)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174"/>
            </w:pPr>
            <w:r w:rsidRPr="00F262C9">
              <w:t>Patients with &gt;7 prior ARVs used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17.28 (3.2–32.9)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16.51 (2.9–27.5)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174"/>
            </w:pPr>
            <w:r w:rsidRPr="00F262C9">
              <w:t>Patients with 0 prior VFs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5.20 (0.6–32.9)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4.66 (0.6–26.7)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ind w:left="174"/>
            </w:pPr>
            <w:r w:rsidRPr="00F262C9">
              <w:t>Patients with ≥1 prior VF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16.00 (3.3–24.4)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t>14.78 (1.7–27.5)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B73BF9" w:rsidRPr="00F262C9" w:rsidRDefault="00B73BF9" w:rsidP="00B73BF9">
            <w:pPr>
              <w:spacing w:line="240" w:lineRule="auto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bPI used at baseline, n (%)</w:t>
            </w:r>
            <w:r w:rsidRPr="00F262C9">
              <w:rPr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</w:pP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B73BF9" w:rsidRPr="00F262C9" w:rsidRDefault="00B73BF9" w:rsidP="00B73BF9">
            <w:pPr>
              <w:spacing w:line="240" w:lineRule="auto"/>
              <w:ind w:left="174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Darunavir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537 (70)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266 (70)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B73BF9" w:rsidRPr="00F262C9" w:rsidRDefault="00B73BF9" w:rsidP="00B73BF9">
            <w:pPr>
              <w:spacing w:line="240" w:lineRule="auto"/>
              <w:ind w:left="442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Boosted by ritonavir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439 (58)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202 (53)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B73BF9" w:rsidRPr="00F262C9" w:rsidRDefault="00B73BF9" w:rsidP="00B73BF9">
            <w:pPr>
              <w:spacing w:line="240" w:lineRule="auto"/>
              <w:ind w:left="442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Boosted by cobicistat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98 (13)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64 (17)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B73BF9" w:rsidRPr="00F262C9" w:rsidRDefault="00B73BF9" w:rsidP="00B73BF9">
            <w:pPr>
              <w:spacing w:line="240" w:lineRule="auto"/>
              <w:ind w:left="174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Atazanavir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167 (22)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82 (22)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B73BF9" w:rsidRPr="00F262C9" w:rsidRDefault="00B73BF9" w:rsidP="00B73BF9">
            <w:pPr>
              <w:spacing w:line="240" w:lineRule="auto"/>
              <w:ind w:left="442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Boosted by ritonavir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161 (21)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81 (21)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B73BF9" w:rsidRPr="00F262C9" w:rsidRDefault="00B73BF9" w:rsidP="00B73BF9">
            <w:pPr>
              <w:spacing w:line="240" w:lineRule="auto"/>
              <w:ind w:left="442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Boosted by cobicistat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6 (1)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1 (&lt;1)</w:t>
            </w:r>
          </w:p>
        </w:tc>
      </w:tr>
      <w:tr w:rsidR="00B73BF9" w:rsidRPr="00F262C9" w:rsidTr="00B73BF9">
        <w:trPr>
          <w:trHeight w:val="20"/>
        </w:trPr>
        <w:tc>
          <w:tcPr>
            <w:tcW w:w="5063" w:type="dxa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B73BF9" w:rsidRPr="00F262C9" w:rsidRDefault="00B73BF9" w:rsidP="00B73BF9">
            <w:pPr>
              <w:spacing w:line="240" w:lineRule="auto"/>
              <w:ind w:left="174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Lopinavir</w:t>
            </w:r>
            <w:r w:rsidRPr="00F262C9">
              <w:rPr>
                <w:rFonts w:eastAsia="MS PGothic"/>
                <w:bCs/>
                <w:kern w:val="24"/>
                <w:vertAlign w:val="superscript"/>
                <w:lang w:val="pt-BR"/>
              </w:rPr>
              <w:t>**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59 (8)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3BF9" w:rsidRPr="00F262C9" w:rsidRDefault="00B73BF9" w:rsidP="00B73BF9">
            <w:pPr>
              <w:spacing w:line="240" w:lineRule="auto"/>
              <w:jc w:val="center"/>
            </w:pPr>
            <w:r w:rsidRPr="00F262C9">
              <w:rPr>
                <w:rFonts w:eastAsia="MS PGothic"/>
                <w:bCs/>
                <w:kern w:val="24"/>
                <w:lang w:val="pt-BR"/>
              </w:rPr>
              <w:t>30 (8)</w:t>
            </w:r>
          </w:p>
        </w:tc>
      </w:tr>
    </w:tbl>
    <w:p w:rsidR="00B73BF9" w:rsidRPr="00F262C9" w:rsidRDefault="00B73BF9" w:rsidP="00B73BF9">
      <w:pPr>
        <w:spacing w:line="240" w:lineRule="auto"/>
        <w:rPr>
          <w:kern w:val="24"/>
          <w:lang w:val="en-GB"/>
        </w:rPr>
      </w:pPr>
      <w:r w:rsidRPr="00F262C9">
        <w:rPr>
          <w:kern w:val="24"/>
          <w:lang w:val="en-GB"/>
        </w:rPr>
        <w:t xml:space="preserve">ARV, antiretroviral; VF, virologic failure; </w:t>
      </w:r>
      <w:proofErr w:type="spellStart"/>
      <w:r w:rsidRPr="00F262C9">
        <w:rPr>
          <w:kern w:val="24"/>
          <w:lang w:val="en-GB"/>
        </w:rPr>
        <w:t>bPI</w:t>
      </w:r>
      <w:proofErr w:type="spellEnd"/>
      <w:r w:rsidRPr="00F262C9">
        <w:rPr>
          <w:kern w:val="24"/>
          <w:lang w:val="en-GB"/>
        </w:rPr>
        <w:t>, boosted protease inhibitor.</w:t>
      </w:r>
    </w:p>
    <w:p w:rsidR="00B73BF9" w:rsidRPr="00F262C9" w:rsidRDefault="00B73BF9" w:rsidP="00B73BF9">
      <w:pPr>
        <w:spacing w:line="240" w:lineRule="auto"/>
        <w:rPr>
          <w:kern w:val="24"/>
          <w:lang w:val="en-GB"/>
        </w:rPr>
      </w:pPr>
      <w:r w:rsidRPr="00F262C9">
        <w:rPr>
          <w:kern w:val="24"/>
          <w:vertAlign w:val="superscript"/>
          <w:lang w:val="en-GB"/>
        </w:rPr>
        <w:t>*</w:t>
      </w:r>
      <w:r w:rsidRPr="00F262C9">
        <w:rPr>
          <w:kern w:val="24"/>
          <w:lang w:val="en-GB"/>
        </w:rPr>
        <w:t>Overall, 275 (24%) patients had polypharmacy (D/C/F/TAF, n = 179; control, n = 96).</w:t>
      </w:r>
    </w:p>
    <w:p w:rsidR="00B73BF9" w:rsidRPr="00F262C9" w:rsidRDefault="00B73BF9" w:rsidP="00B73BF9">
      <w:pPr>
        <w:spacing w:line="240" w:lineRule="auto"/>
        <w:rPr>
          <w:kern w:val="24"/>
          <w:lang w:val="en-GB"/>
        </w:rPr>
      </w:pPr>
      <w:r w:rsidRPr="00F262C9">
        <w:rPr>
          <w:kern w:val="24"/>
          <w:vertAlign w:val="superscript"/>
          <w:lang w:val="en-GB"/>
        </w:rPr>
        <w:t>†</w:t>
      </w:r>
      <w:r w:rsidRPr="00F262C9">
        <w:rPr>
          <w:kern w:val="24"/>
          <w:lang w:val="en-GB"/>
        </w:rPr>
        <w:t>Percentages calculated excluding patients with “unknown” or “not reported” race.</w:t>
      </w:r>
    </w:p>
    <w:p w:rsidR="00B73BF9" w:rsidRPr="00F262C9" w:rsidRDefault="00B73BF9" w:rsidP="00B73BF9">
      <w:pPr>
        <w:spacing w:line="240" w:lineRule="auto"/>
        <w:rPr>
          <w:kern w:val="24"/>
          <w:lang w:val="en-GB"/>
        </w:rPr>
      </w:pPr>
      <w:r w:rsidRPr="00F262C9">
        <w:rPr>
          <w:kern w:val="24"/>
          <w:vertAlign w:val="superscript"/>
          <w:lang w:val="en-GB"/>
        </w:rPr>
        <w:t>‡</w:t>
      </w:r>
      <w:r w:rsidRPr="00F262C9">
        <w:rPr>
          <w:kern w:val="24"/>
          <w:lang w:val="en-GB"/>
        </w:rPr>
        <w:t>Includes ARVs used at screening and boosting agents. One (&lt;1%) patient was included in the study, despite having only 3 prior ARVs used, due to a data recording error; this patient was in the control arm and was excluded from the subgroup analyses.</w:t>
      </w:r>
    </w:p>
    <w:p w:rsidR="00B73BF9" w:rsidRPr="00F262C9" w:rsidRDefault="00B73BF9" w:rsidP="00B73BF9">
      <w:pPr>
        <w:spacing w:line="240" w:lineRule="auto"/>
        <w:rPr>
          <w:kern w:val="24"/>
          <w:lang w:val="en-GB"/>
        </w:rPr>
      </w:pPr>
      <w:r w:rsidRPr="00F262C9">
        <w:rPr>
          <w:kern w:val="24"/>
          <w:vertAlign w:val="superscript"/>
          <w:lang w:val="en-GB"/>
        </w:rPr>
        <w:t>§</w:t>
      </w:r>
      <w:r w:rsidRPr="00F262C9">
        <w:rPr>
          <w:kern w:val="24"/>
          <w:lang w:val="en-GB"/>
        </w:rPr>
        <w:t xml:space="preserve">Four prior ARVs is the ARV regimen used at screening (ie, </w:t>
      </w:r>
      <w:proofErr w:type="spellStart"/>
      <w:r w:rsidRPr="00F262C9">
        <w:rPr>
          <w:kern w:val="24"/>
          <w:lang w:val="en-GB"/>
        </w:rPr>
        <w:t>bPI</w:t>
      </w:r>
      <w:proofErr w:type="spellEnd"/>
      <w:r w:rsidRPr="00F262C9">
        <w:rPr>
          <w:kern w:val="24"/>
          <w:lang w:val="en-GB"/>
        </w:rPr>
        <w:t xml:space="preserve"> + emtricitabine/tenofovir disoproxil fumarate).</w:t>
      </w:r>
    </w:p>
    <w:p w:rsidR="00B73BF9" w:rsidRPr="00F262C9" w:rsidRDefault="00B73BF9" w:rsidP="00B73BF9">
      <w:pPr>
        <w:pStyle w:val="Tabletitle"/>
        <w:spacing w:before="0" w:line="240" w:lineRule="auto"/>
        <w:rPr>
          <w:kern w:val="24"/>
          <w:lang w:val="en-GB"/>
        </w:rPr>
      </w:pPr>
      <w:r w:rsidRPr="00F262C9">
        <w:rPr>
          <w:kern w:val="24"/>
          <w:vertAlign w:val="superscript"/>
          <w:lang w:val="en-GB"/>
        </w:rPr>
        <w:t>¶</w:t>
      </w:r>
      <w:r w:rsidRPr="00F262C9">
        <w:rPr>
          <w:kern w:val="24"/>
          <w:lang w:val="en-GB"/>
        </w:rPr>
        <w:t>n = 377.</w:t>
      </w:r>
    </w:p>
    <w:p w:rsidR="00B73BF9" w:rsidRPr="00F262C9" w:rsidRDefault="00B73BF9" w:rsidP="00B73BF9">
      <w:pPr>
        <w:spacing w:line="240" w:lineRule="auto"/>
        <w:rPr>
          <w:kern w:val="24"/>
          <w:vertAlign w:val="superscript"/>
          <w:lang w:val="en-GB"/>
        </w:rPr>
      </w:pPr>
      <w:r w:rsidRPr="00F262C9">
        <w:rPr>
          <w:kern w:val="24"/>
          <w:vertAlign w:val="superscript"/>
          <w:lang w:val="en-GB"/>
        </w:rPr>
        <w:t>#</w:t>
      </w:r>
      <w:r w:rsidRPr="00F262C9">
        <w:rPr>
          <w:kern w:val="24"/>
          <w:lang w:val="en-GB"/>
        </w:rPr>
        <w:t>Percentages may not total 100% due to rounding.</w:t>
      </w:r>
    </w:p>
    <w:p w:rsidR="00B73BF9" w:rsidRPr="00F262C9" w:rsidRDefault="00B73BF9" w:rsidP="00B73BF9">
      <w:pPr>
        <w:pStyle w:val="Tabletitle"/>
        <w:spacing w:before="0" w:line="240" w:lineRule="auto"/>
      </w:pPr>
      <w:r w:rsidRPr="00F262C9">
        <w:rPr>
          <w:kern w:val="24"/>
          <w:vertAlign w:val="superscript"/>
          <w:lang w:val="en-GB"/>
        </w:rPr>
        <w:lastRenderedPageBreak/>
        <w:t>**</w:t>
      </w:r>
      <w:r w:rsidRPr="00F262C9">
        <w:rPr>
          <w:kern w:val="24"/>
          <w:lang w:val="en-GB"/>
        </w:rPr>
        <w:t xml:space="preserve">Boosted by ritonavir.  </w:t>
      </w:r>
    </w:p>
    <w:p w:rsidR="00B73BF9" w:rsidRDefault="00B73BF9">
      <w:pPr>
        <w:spacing w:line="240" w:lineRule="auto"/>
      </w:pPr>
      <w:r>
        <w:br w:type="page"/>
      </w:r>
    </w:p>
    <w:p w:rsidR="00200667" w:rsidRPr="00F262C9" w:rsidRDefault="00D02DF1" w:rsidP="00591C92">
      <w:pPr>
        <w:spacing w:line="240" w:lineRule="auto"/>
      </w:pPr>
      <w:r w:rsidRPr="00F262C9">
        <w:lastRenderedPageBreak/>
        <w:t>Table S</w:t>
      </w:r>
      <w:r w:rsidR="00B73BF9">
        <w:t>2</w:t>
      </w:r>
      <w:r w:rsidRPr="00F262C9">
        <w:t xml:space="preserve">. </w:t>
      </w:r>
      <w:r w:rsidR="00FC07F9" w:rsidRPr="00F262C9">
        <w:t>Summary of AEs Week 48 by prior treatment experience.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88"/>
        <w:gridCol w:w="900"/>
        <w:gridCol w:w="756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724BD0" w:rsidRPr="00F262C9" w:rsidTr="002B72FA">
        <w:trPr>
          <w:cantSplit/>
        </w:trPr>
        <w:tc>
          <w:tcPr>
            <w:tcW w:w="2088" w:type="dxa"/>
            <w:vMerge w:val="restart"/>
            <w:vAlign w:val="bottom"/>
          </w:tcPr>
          <w:p w:rsidR="00724BD0" w:rsidRPr="00F262C9" w:rsidRDefault="00724BD0" w:rsidP="00724BD0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eastAsia="Karbon-Semibold" w:hAnsi="Times New Roman"/>
                <w:b/>
                <w:sz w:val="22"/>
                <w:szCs w:val="22"/>
              </w:rPr>
              <w:t>Parameter, n (%)</w:t>
            </w:r>
          </w:p>
        </w:tc>
        <w:tc>
          <w:tcPr>
            <w:tcW w:w="8640" w:type="dxa"/>
            <w:gridSpan w:val="10"/>
            <w:shd w:val="clear" w:color="auto" w:fill="F2F2F2" w:themeFill="background1" w:themeFillShade="F2"/>
            <w:vAlign w:val="bottom"/>
          </w:tcPr>
          <w:p w:rsidR="00724BD0" w:rsidRPr="00F262C9" w:rsidRDefault="00724BD0" w:rsidP="00724BD0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Number of prior ARVs used</w:t>
            </w:r>
            <w:r w:rsidR="00F34F5F" w:rsidRPr="00F262C9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492" w:type="dxa"/>
            <w:gridSpan w:val="4"/>
            <w:vAlign w:val="bottom"/>
          </w:tcPr>
          <w:p w:rsidR="00724BD0" w:rsidRPr="00F262C9" w:rsidRDefault="00724BD0" w:rsidP="00724BD0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Prior VF</w:t>
            </w:r>
          </w:p>
        </w:tc>
      </w:tr>
      <w:tr w:rsidR="00724BD0" w:rsidRPr="00F262C9" w:rsidTr="002B72FA">
        <w:trPr>
          <w:cantSplit/>
        </w:trPr>
        <w:tc>
          <w:tcPr>
            <w:tcW w:w="2088" w:type="dxa"/>
            <w:vMerge/>
            <w:vAlign w:val="bottom"/>
          </w:tcPr>
          <w:p w:rsidR="00724BD0" w:rsidRPr="00F262C9" w:rsidRDefault="00724BD0" w:rsidP="00724BD0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bottom"/>
          </w:tcPr>
          <w:p w:rsidR="00724BD0" w:rsidRPr="00F262C9" w:rsidRDefault="00724BD0" w:rsidP="00724BD0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746" w:type="dxa"/>
            <w:gridSpan w:val="2"/>
            <w:shd w:val="clear" w:color="auto" w:fill="F2F2F2" w:themeFill="background1" w:themeFillShade="F2"/>
            <w:vAlign w:val="bottom"/>
          </w:tcPr>
          <w:p w:rsidR="00724BD0" w:rsidRPr="00F262C9" w:rsidRDefault="00724BD0" w:rsidP="00724BD0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746" w:type="dxa"/>
            <w:gridSpan w:val="2"/>
            <w:shd w:val="clear" w:color="auto" w:fill="F2F2F2" w:themeFill="background1" w:themeFillShade="F2"/>
            <w:vAlign w:val="bottom"/>
          </w:tcPr>
          <w:p w:rsidR="00724BD0" w:rsidRPr="00F262C9" w:rsidRDefault="00724BD0" w:rsidP="00724BD0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746" w:type="dxa"/>
            <w:gridSpan w:val="2"/>
            <w:shd w:val="clear" w:color="auto" w:fill="F2F2F2" w:themeFill="background1" w:themeFillShade="F2"/>
            <w:vAlign w:val="bottom"/>
          </w:tcPr>
          <w:p w:rsidR="00724BD0" w:rsidRPr="00F262C9" w:rsidRDefault="00724BD0" w:rsidP="00724BD0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746" w:type="dxa"/>
            <w:gridSpan w:val="2"/>
            <w:shd w:val="clear" w:color="auto" w:fill="F2F2F2" w:themeFill="background1" w:themeFillShade="F2"/>
            <w:vAlign w:val="bottom"/>
          </w:tcPr>
          <w:p w:rsidR="00724BD0" w:rsidRPr="00F262C9" w:rsidRDefault="00724BD0" w:rsidP="00724BD0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&gt;7</w:t>
            </w:r>
          </w:p>
        </w:tc>
        <w:tc>
          <w:tcPr>
            <w:tcW w:w="1746" w:type="dxa"/>
            <w:gridSpan w:val="2"/>
            <w:vAlign w:val="bottom"/>
          </w:tcPr>
          <w:p w:rsidR="00724BD0" w:rsidRPr="00F262C9" w:rsidRDefault="00724BD0" w:rsidP="00724BD0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746" w:type="dxa"/>
            <w:gridSpan w:val="2"/>
            <w:vAlign w:val="bottom"/>
          </w:tcPr>
          <w:p w:rsidR="00724BD0" w:rsidRPr="00F262C9" w:rsidRDefault="00724BD0" w:rsidP="00724BD0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≥1</w:t>
            </w:r>
          </w:p>
        </w:tc>
      </w:tr>
      <w:tr w:rsidR="00724BD0" w:rsidRPr="00F262C9" w:rsidTr="002B72FA">
        <w:trPr>
          <w:cantSplit/>
          <w:trHeight w:val="1430"/>
        </w:trPr>
        <w:tc>
          <w:tcPr>
            <w:tcW w:w="2088" w:type="dxa"/>
            <w:vMerge/>
            <w:vAlign w:val="bottom"/>
          </w:tcPr>
          <w:p w:rsidR="00724BD0" w:rsidRPr="00F262C9" w:rsidRDefault="00724BD0" w:rsidP="00724BD0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textDirection w:val="btLr"/>
            <w:vAlign w:val="center"/>
          </w:tcPr>
          <w:p w:rsidR="00724BD0" w:rsidRPr="00F262C9" w:rsidRDefault="00724BD0" w:rsidP="00724BD0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D/C/F/TAF</w:t>
            </w:r>
          </w:p>
        </w:tc>
        <w:tc>
          <w:tcPr>
            <w:tcW w:w="756" w:type="dxa"/>
            <w:shd w:val="clear" w:color="auto" w:fill="F2F2F2" w:themeFill="background1" w:themeFillShade="F2"/>
            <w:textDirection w:val="btLr"/>
            <w:vAlign w:val="center"/>
          </w:tcPr>
          <w:p w:rsidR="00724BD0" w:rsidRPr="00F262C9" w:rsidRDefault="00724BD0" w:rsidP="00724BD0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Control</w:t>
            </w:r>
          </w:p>
        </w:tc>
        <w:tc>
          <w:tcPr>
            <w:tcW w:w="873" w:type="dxa"/>
            <w:shd w:val="clear" w:color="auto" w:fill="F2F2F2" w:themeFill="background1" w:themeFillShade="F2"/>
            <w:textDirection w:val="btLr"/>
            <w:vAlign w:val="center"/>
          </w:tcPr>
          <w:p w:rsidR="00724BD0" w:rsidRPr="00F262C9" w:rsidRDefault="00724BD0" w:rsidP="00724BD0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D/C/F/TAF</w:t>
            </w:r>
          </w:p>
        </w:tc>
        <w:tc>
          <w:tcPr>
            <w:tcW w:w="873" w:type="dxa"/>
            <w:shd w:val="clear" w:color="auto" w:fill="F2F2F2" w:themeFill="background1" w:themeFillShade="F2"/>
            <w:textDirection w:val="btLr"/>
            <w:vAlign w:val="center"/>
          </w:tcPr>
          <w:p w:rsidR="00724BD0" w:rsidRPr="00F262C9" w:rsidRDefault="00724BD0" w:rsidP="00724BD0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Control</w:t>
            </w:r>
          </w:p>
        </w:tc>
        <w:tc>
          <w:tcPr>
            <w:tcW w:w="873" w:type="dxa"/>
            <w:shd w:val="clear" w:color="auto" w:fill="F2F2F2" w:themeFill="background1" w:themeFillShade="F2"/>
            <w:textDirection w:val="btLr"/>
            <w:vAlign w:val="center"/>
          </w:tcPr>
          <w:p w:rsidR="00724BD0" w:rsidRPr="00F262C9" w:rsidRDefault="00724BD0" w:rsidP="00724BD0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D/C/F/TAF</w:t>
            </w:r>
          </w:p>
        </w:tc>
        <w:tc>
          <w:tcPr>
            <w:tcW w:w="873" w:type="dxa"/>
            <w:shd w:val="clear" w:color="auto" w:fill="F2F2F2" w:themeFill="background1" w:themeFillShade="F2"/>
            <w:textDirection w:val="btLr"/>
            <w:vAlign w:val="center"/>
          </w:tcPr>
          <w:p w:rsidR="00724BD0" w:rsidRPr="00F262C9" w:rsidRDefault="00724BD0" w:rsidP="00724BD0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Control</w:t>
            </w:r>
          </w:p>
        </w:tc>
        <w:tc>
          <w:tcPr>
            <w:tcW w:w="873" w:type="dxa"/>
            <w:shd w:val="clear" w:color="auto" w:fill="F2F2F2" w:themeFill="background1" w:themeFillShade="F2"/>
            <w:textDirection w:val="btLr"/>
            <w:vAlign w:val="center"/>
          </w:tcPr>
          <w:p w:rsidR="00724BD0" w:rsidRPr="00F262C9" w:rsidRDefault="00724BD0" w:rsidP="00724BD0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D/C/F/TAF</w:t>
            </w:r>
          </w:p>
        </w:tc>
        <w:tc>
          <w:tcPr>
            <w:tcW w:w="873" w:type="dxa"/>
            <w:shd w:val="clear" w:color="auto" w:fill="F2F2F2" w:themeFill="background1" w:themeFillShade="F2"/>
            <w:textDirection w:val="btLr"/>
            <w:vAlign w:val="center"/>
          </w:tcPr>
          <w:p w:rsidR="00724BD0" w:rsidRPr="00F262C9" w:rsidRDefault="00724BD0" w:rsidP="00724BD0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Control</w:t>
            </w:r>
          </w:p>
        </w:tc>
        <w:tc>
          <w:tcPr>
            <w:tcW w:w="873" w:type="dxa"/>
            <w:shd w:val="clear" w:color="auto" w:fill="F2F2F2" w:themeFill="background1" w:themeFillShade="F2"/>
            <w:textDirection w:val="btLr"/>
            <w:vAlign w:val="center"/>
          </w:tcPr>
          <w:p w:rsidR="00724BD0" w:rsidRPr="00F262C9" w:rsidRDefault="00724BD0" w:rsidP="00724BD0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D/C/F/TAF</w:t>
            </w:r>
          </w:p>
        </w:tc>
        <w:tc>
          <w:tcPr>
            <w:tcW w:w="873" w:type="dxa"/>
            <w:shd w:val="clear" w:color="auto" w:fill="F2F2F2" w:themeFill="background1" w:themeFillShade="F2"/>
            <w:textDirection w:val="btLr"/>
            <w:vAlign w:val="center"/>
          </w:tcPr>
          <w:p w:rsidR="00724BD0" w:rsidRPr="00F262C9" w:rsidRDefault="00724BD0" w:rsidP="00724BD0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Control</w:t>
            </w:r>
          </w:p>
        </w:tc>
        <w:tc>
          <w:tcPr>
            <w:tcW w:w="873" w:type="dxa"/>
            <w:textDirection w:val="btLr"/>
            <w:vAlign w:val="center"/>
          </w:tcPr>
          <w:p w:rsidR="00724BD0" w:rsidRPr="00F262C9" w:rsidRDefault="00724BD0" w:rsidP="00724BD0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D/C/F/TAF</w:t>
            </w:r>
          </w:p>
        </w:tc>
        <w:tc>
          <w:tcPr>
            <w:tcW w:w="873" w:type="dxa"/>
            <w:textDirection w:val="btLr"/>
            <w:vAlign w:val="center"/>
          </w:tcPr>
          <w:p w:rsidR="00724BD0" w:rsidRPr="00F262C9" w:rsidRDefault="00724BD0" w:rsidP="00724BD0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Control</w:t>
            </w:r>
          </w:p>
        </w:tc>
        <w:tc>
          <w:tcPr>
            <w:tcW w:w="873" w:type="dxa"/>
            <w:textDirection w:val="btLr"/>
            <w:vAlign w:val="center"/>
          </w:tcPr>
          <w:p w:rsidR="00724BD0" w:rsidRPr="00F262C9" w:rsidRDefault="00724BD0" w:rsidP="00724BD0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D/C/F/TAF</w:t>
            </w:r>
          </w:p>
        </w:tc>
        <w:tc>
          <w:tcPr>
            <w:tcW w:w="873" w:type="dxa"/>
            <w:textDirection w:val="btLr"/>
            <w:vAlign w:val="center"/>
          </w:tcPr>
          <w:p w:rsidR="00724BD0" w:rsidRPr="00F262C9" w:rsidRDefault="00724BD0" w:rsidP="00724BD0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F262C9">
              <w:rPr>
                <w:rFonts w:ascii="Times New Roman" w:hAnsi="Times New Roman"/>
                <w:b/>
                <w:sz w:val="22"/>
                <w:szCs w:val="22"/>
              </w:rPr>
              <w:t>Control</w:t>
            </w:r>
          </w:p>
        </w:tc>
      </w:tr>
      <w:tr w:rsidR="00CB61D7" w:rsidRPr="00F262C9" w:rsidTr="002B72FA">
        <w:trPr>
          <w:cantSplit/>
        </w:trPr>
        <w:tc>
          <w:tcPr>
            <w:tcW w:w="2088" w:type="dxa"/>
            <w:vAlign w:val="center"/>
          </w:tcPr>
          <w:p w:rsidR="00200667" w:rsidRPr="00F262C9" w:rsidRDefault="00D67469" w:rsidP="00724BD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200667" w:rsidRPr="00F262C9" w:rsidRDefault="00620F67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316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200667" w:rsidRPr="00F262C9" w:rsidRDefault="00620F67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:rsidR="00200667" w:rsidRPr="00F262C9" w:rsidRDefault="00E93816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:rsidR="00200667" w:rsidRPr="00F262C9" w:rsidRDefault="00E93816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:rsidR="00200667" w:rsidRPr="00F262C9" w:rsidRDefault="00BF008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:rsidR="00200667" w:rsidRPr="00F262C9" w:rsidRDefault="00BF008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:rsidR="00200667" w:rsidRPr="00F262C9" w:rsidRDefault="00CB14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:rsidR="00200667" w:rsidRPr="00F262C9" w:rsidRDefault="00CB14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:rsidR="00200667" w:rsidRPr="00F262C9" w:rsidRDefault="0097079C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211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:rsidR="00200667" w:rsidRPr="00F262C9" w:rsidRDefault="0097079C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873" w:type="dxa"/>
            <w:vAlign w:val="center"/>
          </w:tcPr>
          <w:p w:rsidR="00200667" w:rsidRPr="00F262C9" w:rsidRDefault="001C30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647</w:t>
            </w:r>
          </w:p>
        </w:tc>
        <w:tc>
          <w:tcPr>
            <w:tcW w:w="873" w:type="dxa"/>
            <w:vAlign w:val="center"/>
          </w:tcPr>
          <w:p w:rsidR="00200667" w:rsidRPr="00F262C9" w:rsidRDefault="001C30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325</w:t>
            </w:r>
          </w:p>
        </w:tc>
        <w:tc>
          <w:tcPr>
            <w:tcW w:w="873" w:type="dxa"/>
            <w:vAlign w:val="center"/>
          </w:tcPr>
          <w:p w:rsidR="00200667" w:rsidRPr="00F262C9" w:rsidRDefault="0070669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873" w:type="dxa"/>
            <w:vAlign w:val="center"/>
          </w:tcPr>
          <w:p w:rsidR="00200667" w:rsidRPr="00F262C9" w:rsidRDefault="0070669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</w:tr>
      <w:tr w:rsidR="00CB61D7" w:rsidRPr="00F262C9" w:rsidTr="00F76231">
        <w:trPr>
          <w:cantSplit/>
        </w:trPr>
        <w:tc>
          <w:tcPr>
            <w:tcW w:w="2088" w:type="dxa"/>
            <w:tcBorders>
              <w:bottom w:val="nil"/>
            </w:tcBorders>
            <w:vAlign w:val="center"/>
          </w:tcPr>
          <w:p w:rsidR="00F83762" w:rsidRPr="00F262C9" w:rsidRDefault="00A06D09" w:rsidP="00A06D0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Karbon-Semibold" w:hAnsi="Times New Roman"/>
                <w:sz w:val="22"/>
                <w:szCs w:val="22"/>
              </w:rPr>
              <w:t>Any</w:t>
            </w:r>
            <w:r w:rsidR="00F83762" w:rsidRPr="00F262C9">
              <w:rPr>
                <w:rFonts w:ascii="Times New Roman" w:eastAsia="Karbon-Semibold" w:hAnsi="Times New Roman"/>
                <w:sz w:val="22"/>
                <w:szCs w:val="22"/>
              </w:rPr>
              <w:t xml:space="preserve"> AE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20F67" w:rsidRPr="00F262C9" w:rsidRDefault="00620F67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270</w:t>
            </w:r>
          </w:p>
          <w:p w:rsidR="00F83762" w:rsidRPr="00F262C9" w:rsidRDefault="00620F67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(85)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620F67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135</w:t>
            </w:r>
          </w:p>
          <w:p w:rsidR="00620F67" w:rsidRPr="00F262C9" w:rsidRDefault="00620F67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(84)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E93816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80</w:t>
            </w:r>
          </w:p>
          <w:p w:rsidR="00E93816" w:rsidRPr="00F262C9" w:rsidRDefault="00E93816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(82)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E93816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40</w:t>
            </w:r>
          </w:p>
          <w:p w:rsidR="00E93816" w:rsidRPr="00F262C9" w:rsidRDefault="00E93816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(71)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BF008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50</w:t>
            </w:r>
          </w:p>
          <w:p w:rsidR="00BF008E" w:rsidRPr="00F262C9" w:rsidRDefault="00BF008E" w:rsidP="002C115E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(7</w:t>
            </w:r>
            <w:r w:rsidR="002C115E" w:rsidRPr="00F262C9">
              <w:rPr>
                <w:rFonts w:ascii="Times New Roman" w:hAnsi="Times New Roman"/>
                <w:sz w:val="22"/>
                <w:szCs w:val="22"/>
              </w:rPr>
              <w:t>3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BF008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28</w:t>
            </w:r>
          </w:p>
          <w:p w:rsidR="00BF008E" w:rsidRPr="00F262C9" w:rsidRDefault="00BF008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(93)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CB14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51</w:t>
            </w:r>
          </w:p>
          <w:p w:rsidR="00CB1488" w:rsidRPr="00F262C9" w:rsidRDefault="00CB14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(74)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CB14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24</w:t>
            </w:r>
          </w:p>
          <w:p w:rsidR="00CB1488" w:rsidRPr="00F262C9" w:rsidRDefault="00CB14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(80)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97079C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174</w:t>
            </w:r>
          </w:p>
          <w:p w:rsidR="0097079C" w:rsidRPr="00F262C9" w:rsidRDefault="0097079C" w:rsidP="002C115E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(8</w:t>
            </w:r>
            <w:r w:rsidR="002C115E" w:rsidRPr="00F262C9">
              <w:rPr>
                <w:rFonts w:ascii="Times New Roman" w:hAnsi="Times New Roman"/>
                <w:sz w:val="22"/>
                <w:szCs w:val="22"/>
              </w:rPr>
              <w:t>3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97079C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84</w:t>
            </w:r>
          </w:p>
          <w:p w:rsidR="0097079C" w:rsidRPr="00F262C9" w:rsidRDefault="0097079C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(83)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F83762" w:rsidRPr="00F262C9" w:rsidRDefault="001C30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530</w:t>
            </w:r>
          </w:p>
          <w:p w:rsidR="001C3088" w:rsidRPr="00F262C9" w:rsidRDefault="001C30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(82)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F83762" w:rsidRPr="00F262C9" w:rsidRDefault="001C30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267</w:t>
            </w:r>
          </w:p>
          <w:p w:rsidR="001C3088" w:rsidRPr="00F262C9" w:rsidRDefault="001C30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(82)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F83762" w:rsidRPr="00F262C9" w:rsidRDefault="0070669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95</w:t>
            </w:r>
          </w:p>
          <w:p w:rsidR="00706694" w:rsidRPr="00F262C9" w:rsidRDefault="0070669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(82)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F83762" w:rsidRPr="00F262C9" w:rsidRDefault="0070669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44</w:t>
            </w:r>
          </w:p>
          <w:p w:rsidR="00706694" w:rsidRPr="00F262C9" w:rsidRDefault="0070669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(83)</w:t>
            </w:r>
          </w:p>
        </w:tc>
      </w:tr>
      <w:tr w:rsidR="00F76231" w:rsidRPr="00F262C9" w:rsidTr="00F76231">
        <w:trPr>
          <w:cantSplit/>
        </w:trPr>
        <w:tc>
          <w:tcPr>
            <w:tcW w:w="2088" w:type="dxa"/>
            <w:tcBorders>
              <w:top w:val="nil"/>
            </w:tcBorders>
            <w:vAlign w:val="center"/>
          </w:tcPr>
          <w:p w:rsidR="00F76231" w:rsidRPr="00F262C9" w:rsidRDefault="00F76231" w:rsidP="00F76231">
            <w:pPr>
              <w:spacing w:line="240" w:lineRule="auto"/>
              <w:ind w:left="270"/>
              <w:rPr>
                <w:rFonts w:ascii="Times New Roman" w:eastAsia="Karbon-Semibold" w:hAnsi="Times New Roman"/>
                <w:sz w:val="22"/>
                <w:szCs w:val="22"/>
              </w:rPr>
            </w:pPr>
            <w:r w:rsidRPr="00F262C9">
              <w:rPr>
                <w:rFonts w:ascii="Times New Roman" w:eastAsia="Karbon-Semibold" w:hAnsi="Times New Roman"/>
                <w:sz w:val="22"/>
                <w:szCs w:val="22"/>
              </w:rPr>
              <w:t>Related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5075D" w:rsidRPr="00F262C9" w:rsidRDefault="00825AFE" w:rsidP="0095075D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56</w:t>
            </w:r>
          </w:p>
          <w:p w:rsidR="00F76231" w:rsidRPr="00F262C9" w:rsidRDefault="00B16004" w:rsidP="0095075D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825AFE" w:rsidRPr="00F262C9">
              <w:rPr>
                <w:rFonts w:ascii="Times New Roman" w:hAnsi="Times New Roman"/>
                <w:sz w:val="22"/>
                <w:szCs w:val="22"/>
              </w:rPr>
              <w:t>18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5075D" w:rsidRPr="00F262C9" w:rsidRDefault="00825AFE" w:rsidP="0095075D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F76231" w:rsidRPr="00F262C9" w:rsidRDefault="00B16004" w:rsidP="0095075D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825AFE" w:rsidRPr="00F262C9">
              <w:rPr>
                <w:rFonts w:ascii="Times New Roman" w:hAnsi="Times New Roman"/>
                <w:sz w:val="22"/>
                <w:szCs w:val="22"/>
              </w:rPr>
              <w:t>6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5075D" w:rsidRPr="00F262C9" w:rsidRDefault="00C104B0" w:rsidP="0095075D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19</w:t>
            </w:r>
          </w:p>
          <w:p w:rsidR="00F76231" w:rsidRPr="00F262C9" w:rsidRDefault="00B16004" w:rsidP="0095075D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C104B0" w:rsidRPr="00F262C9">
              <w:rPr>
                <w:rFonts w:ascii="Times New Roman" w:hAnsi="Times New Roman"/>
                <w:sz w:val="22"/>
                <w:szCs w:val="22"/>
              </w:rPr>
              <w:t>19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5075D" w:rsidRPr="00F262C9" w:rsidRDefault="00C104B0" w:rsidP="0095075D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F76231" w:rsidRPr="00F262C9" w:rsidRDefault="00B16004" w:rsidP="0095075D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C104B0" w:rsidRPr="00F262C9">
              <w:rPr>
                <w:rFonts w:ascii="Times New Roman" w:hAnsi="Times New Roman"/>
                <w:sz w:val="22"/>
                <w:szCs w:val="22"/>
              </w:rPr>
              <w:t>5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5075D" w:rsidRPr="00F262C9" w:rsidRDefault="002C769A" w:rsidP="0095075D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F76231" w:rsidRPr="00F262C9" w:rsidRDefault="00B16004" w:rsidP="0095075D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2C769A" w:rsidRPr="00F262C9">
              <w:rPr>
                <w:rFonts w:ascii="Times New Roman" w:hAnsi="Times New Roman"/>
                <w:sz w:val="22"/>
                <w:szCs w:val="22"/>
              </w:rPr>
              <w:t>17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C769A" w:rsidRPr="00F262C9" w:rsidRDefault="002C769A" w:rsidP="002C769A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4</w:t>
            </w:r>
            <w:r w:rsidR="00B16004" w:rsidRPr="00F262C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76231" w:rsidRPr="00F262C9" w:rsidRDefault="00B16004" w:rsidP="002C769A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2C769A" w:rsidRPr="00F262C9">
              <w:rPr>
                <w:rFonts w:ascii="Times New Roman" w:hAnsi="Times New Roman"/>
                <w:sz w:val="22"/>
                <w:szCs w:val="22"/>
              </w:rPr>
              <w:t>13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5075D" w:rsidRPr="00F262C9" w:rsidRDefault="00EA5A9F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F76231" w:rsidRPr="00F262C9" w:rsidRDefault="00B1600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EA5A9F" w:rsidRPr="00F262C9">
              <w:rPr>
                <w:rFonts w:ascii="Times New Roman" w:hAnsi="Times New Roman"/>
                <w:sz w:val="22"/>
                <w:szCs w:val="22"/>
              </w:rPr>
              <w:t>16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76231" w:rsidRPr="00F262C9" w:rsidRDefault="00EA5A9F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5075D" w:rsidRPr="00F262C9" w:rsidRDefault="00BE350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40</w:t>
            </w:r>
          </w:p>
          <w:p w:rsidR="00F76231" w:rsidRPr="00F262C9" w:rsidRDefault="00B1600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BE350E" w:rsidRPr="00F262C9">
              <w:rPr>
                <w:rFonts w:ascii="Times New Roman" w:hAnsi="Times New Roman"/>
                <w:sz w:val="22"/>
                <w:szCs w:val="22"/>
              </w:rPr>
              <w:t>19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5075D" w:rsidRPr="00F262C9" w:rsidRDefault="00BE350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F76231" w:rsidRPr="00F262C9" w:rsidRDefault="00B1600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BE350E" w:rsidRPr="00F262C9">
              <w:rPr>
                <w:rFonts w:ascii="Times New Roman" w:hAnsi="Times New Roman"/>
                <w:sz w:val="22"/>
                <w:szCs w:val="22"/>
              </w:rPr>
              <w:t>11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95075D" w:rsidRPr="00F262C9" w:rsidRDefault="00B46D21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110</w:t>
            </w:r>
          </w:p>
          <w:p w:rsidR="00F76231" w:rsidRPr="00F262C9" w:rsidRDefault="00B1600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B46D21" w:rsidRPr="00F262C9">
              <w:rPr>
                <w:rFonts w:ascii="Times New Roman" w:hAnsi="Times New Roman"/>
                <w:sz w:val="22"/>
                <w:szCs w:val="22"/>
              </w:rPr>
              <w:t>17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95075D" w:rsidRPr="00F262C9" w:rsidRDefault="00B46D21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24</w:t>
            </w:r>
          </w:p>
          <w:p w:rsidR="00F76231" w:rsidRPr="00F262C9" w:rsidRDefault="00B1600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B46D21" w:rsidRPr="00F262C9">
              <w:rPr>
                <w:rFonts w:ascii="Times New Roman" w:hAnsi="Times New Roman"/>
                <w:sz w:val="22"/>
                <w:szCs w:val="22"/>
              </w:rPr>
              <w:t>7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95075D" w:rsidRPr="00F262C9" w:rsidRDefault="00AA2D6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28</w:t>
            </w:r>
          </w:p>
          <w:p w:rsidR="00F76231" w:rsidRPr="00F262C9" w:rsidRDefault="00B1600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AA2D68" w:rsidRPr="00F262C9">
              <w:rPr>
                <w:rFonts w:ascii="Times New Roman" w:hAnsi="Times New Roman"/>
                <w:sz w:val="22"/>
                <w:szCs w:val="22"/>
              </w:rPr>
              <w:t>24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95075D" w:rsidRPr="00F262C9" w:rsidRDefault="00AA2D6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F76231" w:rsidRPr="00F262C9" w:rsidRDefault="00B1600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AA2D68" w:rsidRPr="00F262C9">
              <w:rPr>
                <w:rFonts w:ascii="Times New Roman" w:hAnsi="Times New Roman"/>
                <w:sz w:val="22"/>
                <w:szCs w:val="22"/>
              </w:rPr>
              <w:t>8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B61D7" w:rsidRPr="00F262C9" w:rsidTr="00F76231">
        <w:trPr>
          <w:cantSplit/>
        </w:trPr>
        <w:tc>
          <w:tcPr>
            <w:tcW w:w="2088" w:type="dxa"/>
            <w:tcBorders>
              <w:bottom w:val="nil"/>
            </w:tcBorders>
            <w:vAlign w:val="center"/>
          </w:tcPr>
          <w:p w:rsidR="00F83762" w:rsidRPr="00F262C9" w:rsidRDefault="00A06D09" w:rsidP="00A06D0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Karbon-Semibold" w:hAnsi="Times New Roman"/>
                <w:sz w:val="22"/>
                <w:szCs w:val="22"/>
              </w:rPr>
              <w:t>S</w:t>
            </w:r>
            <w:r w:rsidR="00F83762" w:rsidRPr="00F262C9">
              <w:rPr>
                <w:rFonts w:ascii="Times New Roman" w:eastAsia="Karbon-Semibold" w:hAnsi="Times New Roman"/>
                <w:sz w:val="22"/>
                <w:szCs w:val="22"/>
              </w:rPr>
              <w:t>erious AE</w:t>
            </w:r>
            <w:r>
              <w:rPr>
                <w:rFonts w:ascii="Times New Roman" w:eastAsia="Karbon-Semibold" w:hAnsi="Times New Roman"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620F67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620F67" w:rsidRPr="00F262C9" w:rsidRDefault="00620F67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(5)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620F67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620F67" w:rsidRPr="00F262C9" w:rsidRDefault="00620F67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(4)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E93816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E93816" w:rsidRPr="00F262C9" w:rsidRDefault="00E93816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(2)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E93816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E93816" w:rsidRPr="00F262C9" w:rsidRDefault="00E93816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(7)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BF008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BF008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BF008E" w:rsidRPr="00F262C9" w:rsidRDefault="00BF008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(7)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CB14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CB1488" w:rsidRPr="00F262C9" w:rsidRDefault="00CB14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(4)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CB14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CB1488" w:rsidRPr="00F262C9" w:rsidRDefault="00CB14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(7)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97079C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97079C" w:rsidRPr="00F262C9" w:rsidRDefault="0097079C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(7)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97079C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97079C" w:rsidRPr="00F262C9" w:rsidRDefault="0097079C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(4)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F83762" w:rsidRPr="00F262C9" w:rsidRDefault="001C30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28</w:t>
            </w:r>
          </w:p>
          <w:p w:rsidR="001C3088" w:rsidRPr="00F262C9" w:rsidRDefault="001C30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(4)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F83762" w:rsidRPr="00F262C9" w:rsidRDefault="001C30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1C3088" w:rsidRPr="00F262C9" w:rsidRDefault="001C30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(4)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F83762" w:rsidRPr="00F262C9" w:rsidRDefault="0070669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706694" w:rsidRPr="00F262C9" w:rsidRDefault="0070669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(6)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F83762" w:rsidRPr="00F262C9" w:rsidRDefault="0070669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706694" w:rsidRPr="00F262C9" w:rsidRDefault="0070669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(8)</w:t>
            </w:r>
          </w:p>
        </w:tc>
      </w:tr>
      <w:tr w:rsidR="00B46D21" w:rsidRPr="00F262C9" w:rsidTr="00F76231">
        <w:trPr>
          <w:cantSplit/>
        </w:trPr>
        <w:tc>
          <w:tcPr>
            <w:tcW w:w="2088" w:type="dxa"/>
            <w:tcBorders>
              <w:top w:val="nil"/>
            </w:tcBorders>
            <w:vAlign w:val="center"/>
          </w:tcPr>
          <w:p w:rsidR="00B46D21" w:rsidRPr="00F262C9" w:rsidRDefault="00B46D21" w:rsidP="00F76231">
            <w:pPr>
              <w:spacing w:line="240" w:lineRule="auto"/>
              <w:ind w:left="270"/>
              <w:rPr>
                <w:rFonts w:ascii="Times New Roman" w:eastAsia="Karbon-Semibold" w:hAnsi="Times New Roman"/>
                <w:sz w:val="22"/>
                <w:szCs w:val="22"/>
              </w:rPr>
            </w:pPr>
            <w:r w:rsidRPr="00F262C9">
              <w:rPr>
                <w:rFonts w:ascii="Times New Roman" w:eastAsia="Karbon-Semibold" w:hAnsi="Times New Roman"/>
                <w:sz w:val="22"/>
                <w:szCs w:val="22"/>
              </w:rPr>
              <w:t>Related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46D21" w:rsidRPr="00F262C9" w:rsidRDefault="00B46D21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46D21" w:rsidRPr="00F262C9" w:rsidRDefault="00B46D21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46D21" w:rsidRPr="00F262C9" w:rsidRDefault="00B46D21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46D21" w:rsidRPr="00F262C9" w:rsidRDefault="00B46D21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46D21" w:rsidRPr="00F262C9" w:rsidRDefault="00B46D21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46D21" w:rsidRPr="00F262C9" w:rsidRDefault="00B46D21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46D21" w:rsidRPr="00F262C9" w:rsidRDefault="00B46D21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46D21" w:rsidRPr="00F262C9" w:rsidRDefault="00B46D21" w:rsidP="00EA5A9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46D21" w:rsidRPr="00F262C9" w:rsidRDefault="00B46D21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B46D21" w:rsidRPr="00F262C9" w:rsidRDefault="00B46D21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(&lt;1)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46D21" w:rsidRPr="00F262C9" w:rsidRDefault="00B46D21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B46D21" w:rsidRPr="00F262C9" w:rsidRDefault="00B46D21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B46D21" w:rsidRPr="00F262C9" w:rsidRDefault="00B46D21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B46D21" w:rsidRPr="00F262C9" w:rsidRDefault="00AA2D6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B46D21" w:rsidRPr="00F262C9" w:rsidRDefault="00B46D21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AA2D68" w:rsidRPr="00F262C9">
              <w:rPr>
                <w:rFonts w:ascii="Times New Roman" w:hAnsi="Times New Roman"/>
                <w:sz w:val="22"/>
                <w:szCs w:val="22"/>
              </w:rPr>
              <w:t>1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B46D21" w:rsidRPr="00F262C9" w:rsidRDefault="00AA2D6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B61D7" w:rsidRPr="00F262C9" w:rsidTr="00F76231">
        <w:trPr>
          <w:cantSplit/>
        </w:trPr>
        <w:tc>
          <w:tcPr>
            <w:tcW w:w="2088" w:type="dxa"/>
            <w:tcBorders>
              <w:bottom w:val="nil"/>
            </w:tcBorders>
            <w:vAlign w:val="center"/>
          </w:tcPr>
          <w:p w:rsidR="00F83762" w:rsidRPr="00F262C9" w:rsidRDefault="00A06D09" w:rsidP="00A06D0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Karbon-Semibold" w:hAnsi="Times New Roman"/>
                <w:sz w:val="22"/>
                <w:szCs w:val="22"/>
              </w:rPr>
              <w:t>G</w:t>
            </w:r>
            <w:r w:rsidR="00F83762" w:rsidRPr="00F262C9">
              <w:rPr>
                <w:rFonts w:ascii="Times New Roman" w:eastAsia="Karbon-Semibold" w:hAnsi="Times New Roman"/>
                <w:sz w:val="22"/>
                <w:szCs w:val="22"/>
              </w:rPr>
              <w:t>rade 3</w:t>
            </w:r>
            <w:r w:rsidR="00FA327A" w:rsidRPr="00F262C9">
              <w:rPr>
                <w:rFonts w:ascii="Times New Roman" w:eastAsia="Karbon-Semibold" w:hAnsi="Times New Roman"/>
                <w:sz w:val="22"/>
                <w:szCs w:val="22"/>
              </w:rPr>
              <w:t>–</w:t>
            </w:r>
            <w:r w:rsidR="00F83762" w:rsidRPr="00F262C9">
              <w:rPr>
                <w:rFonts w:ascii="Times New Roman" w:eastAsia="Karbon-Semibold" w:hAnsi="Times New Roman"/>
                <w:sz w:val="22"/>
                <w:szCs w:val="22"/>
              </w:rPr>
              <w:t>4 AE</w:t>
            </w:r>
            <w:r>
              <w:rPr>
                <w:rFonts w:ascii="Times New Roman" w:eastAsia="Karbon-Semibold" w:hAnsi="Times New Roman"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E91EE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25</w:t>
            </w:r>
          </w:p>
          <w:p w:rsidR="00E91EE4" w:rsidRPr="00F262C9" w:rsidRDefault="00E91EE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(8)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E91EE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E91EE4" w:rsidRPr="00F262C9" w:rsidRDefault="00E91EE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(9)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E93816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E93816" w:rsidRPr="00F262C9" w:rsidRDefault="00E93816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(2)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E93816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E93816" w:rsidRPr="00F262C9" w:rsidRDefault="00E93816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(7)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BF008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BF008E" w:rsidRPr="00F262C9" w:rsidRDefault="00BF008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(4)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BF008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BF008E" w:rsidRPr="00F262C9" w:rsidRDefault="00BF008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(10)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CB14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CB1488" w:rsidRPr="00F262C9" w:rsidRDefault="00CB14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(6)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CB14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CB1488" w:rsidRPr="00F262C9" w:rsidRDefault="00CB14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(10)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97079C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18</w:t>
            </w:r>
          </w:p>
          <w:p w:rsidR="0097079C" w:rsidRPr="00F262C9" w:rsidRDefault="0097079C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(9)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97079C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97079C" w:rsidRPr="00F262C9" w:rsidRDefault="0097079C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(7)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F83762" w:rsidRPr="00F262C9" w:rsidRDefault="001C30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45</w:t>
            </w:r>
          </w:p>
          <w:p w:rsidR="001C3088" w:rsidRPr="00F262C9" w:rsidRDefault="001C30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(7)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F83762" w:rsidRPr="00F262C9" w:rsidRDefault="001C30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24</w:t>
            </w:r>
          </w:p>
          <w:p w:rsidR="001C3088" w:rsidRPr="00F262C9" w:rsidRDefault="001C30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(7)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F83762" w:rsidRPr="00F262C9" w:rsidRDefault="0070669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706694" w:rsidRPr="00F262C9" w:rsidRDefault="0070669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(6)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F83762" w:rsidRPr="00F262C9" w:rsidRDefault="0070669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706694" w:rsidRPr="00F262C9" w:rsidRDefault="0070669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(13)</w:t>
            </w:r>
          </w:p>
        </w:tc>
      </w:tr>
      <w:tr w:rsidR="002C769A" w:rsidRPr="00F262C9" w:rsidTr="00F76231">
        <w:trPr>
          <w:cantSplit/>
        </w:trPr>
        <w:tc>
          <w:tcPr>
            <w:tcW w:w="2088" w:type="dxa"/>
            <w:tcBorders>
              <w:top w:val="nil"/>
            </w:tcBorders>
            <w:vAlign w:val="center"/>
          </w:tcPr>
          <w:p w:rsidR="002C769A" w:rsidRPr="00F262C9" w:rsidRDefault="002C769A" w:rsidP="00F76231">
            <w:pPr>
              <w:spacing w:line="240" w:lineRule="auto"/>
              <w:ind w:left="270"/>
              <w:rPr>
                <w:rFonts w:ascii="Times New Roman" w:eastAsia="Karbon-Semibold" w:hAnsi="Times New Roman"/>
                <w:sz w:val="22"/>
                <w:szCs w:val="22"/>
              </w:rPr>
            </w:pPr>
            <w:r w:rsidRPr="00F262C9">
              <w:rPr>
                <w:rFonts w:ascii="Times New Roman" w:eastAsia="Karbon-Semibold" w:hAnsi="Times New Roman"/>
                <w:sz w:val="22"/>
                <w:szCs w:val="22"/>
              </w:rPr>
              <w:t>Related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C769A" w:rsidRPr="00F262C9" w:rsidRDefault="002C769A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2C769A" w:rsidRPr="00F262C9" w:rsidRDefault="002C769A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(2)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C769A" w:rsidRPr="00F262C9" w:rsidRDefault="002C769A" w:rsidP="00825AFE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C769A" w:rsidRPr="00F262C9" w:rsidRDefault="002C769A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C769A" w:rsidRPr="00F262C9" w:rsidRDefault="002C769A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2C769A" w:rsidRPr="00F262C9" w:rsidRDefault="002C769A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(2)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C769A" w:rsidRPr="00F262C9" w:rsidRDefault="002C769A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C769A" w:rsidRPr="00F262C9" w:rsidRDefault="002C769A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C769A" w:rsidRPr="00F262C9" w:rsidRDefault="00EA5A9F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C769A" w:rsidRPr="00F262C9" w:rsidRDefault="00EA5A9F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5075D" w:rsidRPr="00F262C9" w:rsidRDefault="00BE350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2C769A" w:rsidRPr="00F262C9" w:rsidRDefault="002C769A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BE350E" w:rsidRPr="00F262C9">
              <w:rPr>
                <w:rFonts w:ascii="Times New Roman" w:hAnsi="Times New Roman"/>
                <w:sz w:val="22"/>
                <w:szCs w:val="22"/>
              </w:rPr>
              <w:t>1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5075D" w:rsidRPr="00F262C9" w:rsidRDefault="00BE350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2C769A" w:rsidRPr="00F262C9" w:rsidRDefault="002C769A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BE350E" w:rsidRPr="00F262C9">
              <w:rPr>
                <w:rFonts w:ascii="Times New Roman" w:hAnsi="Times New Roman"/>
                <w:sz w:val="22"/>
                <w:szCs w:val="22"/>
              </w:rPr>
              <w:t>3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95075D" w:rsidRPr="00F262C9" w:rsidRDefault="00B46D21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2C769A" w:rsidRPr="00F262C9" w:rsidRDefault="002C769A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B46D21" w:rsidRPr="00F262C9">
              <w:rPr>
                <w:rFonts w:ascii="Times New Roman" w:hAnsi="Times New Roman"/>
                <w:sz w:val="22"/>
                <w:szCs w:val="22"/>
              </w:rPr>
              <w:t>1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95075D" w:rsidRPr="00F262C9" w:rsidRDefault="00B46D21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2C769A" w:rsidRPr="00F262C9" w:rsidRDefault="002C769A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B46D21" w:rsidRPr="00F262C9">
              <w:rPr>
                <w:rFonts w:ascii="Times New Roman" w:hAnsi="Times New Roman"/>
                <w:sz w:val="22"/>
                <w:szCs w:val="22"/>
              </w:rPr>
              <w:t>1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95075D" w:rsidRPr="00F262C9" w:rsidRDefault="00D96D4C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2C769A" w:rsidRPr="00F262C9" w:rsidRDefault="002C769A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D96D4C" w:rsidRPr="00F262C9">
              <w:rPr>
                <w:rFonts w:ascii="Times New Roman" w:hAnsi="Times New Roman"/>
                <w:sz w:val="22"/>
                <w:szCs w:val="22"/>
              </w:rPr>
              <w:t>2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95075D" w:rsidRPr="00F262C9" w:rsidRDefault="00D96D4C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2C769A" w:rsidRPr="00F262C9" w:rsidRDefault="002C769A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D96D4C" w:rsidRPr="00F262C9">
              <w:rPr>
                <w:rFonts w:ascii="Times New Roman" w:hAnsi="Times New Roman"/>
                <w:sz w:val="22"/>
                <w:szCs w:val="22"/>
              </w:rPr>
              <w:t>4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B61D7" w:rsidRPr="00F262C9" w:rsidTr="00F76231">
        <w:trPr>
          <w:cantSplit/>
        </w:trPr>
        <w:tc>
          <w:tcPr>
            <w:tcW w:w="2088" w:type="dxa"/>
            <w:tcBorders>
              <w:bottom w:val="nil"/>
            </w:tcBorders>
            <w:vAlign w:val="center"/>
          </w:tcPr>
          <w:p w:rsidR="00F83762" w:rsidRPr="00F262C9" w:rsidRDefault="00F83762" w:rsidP="00A06D0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eastAsia="Karbon-Semibold" w:hAnsi="Times New Roman"/>
                <w:sz w:val="22"/>
                <w:szCs w:val="22"/>
              </w:rPr>
              <w:t>AE</w:t>
            </w:r>
            <w:r w:rsidR="00A06D09">
              <w:rPr>
                <w:rFonts w:ascii="Times New Roman" w:eastAsia="Karbon-Semibold" w:hAnsi="Times New Roman"/>
                <w:sz w:val="22"/>
                <w:szCs w:val="22"/>
              </w:rPr>
              <w:t>s</w:t>
            </w:r>
            <w:r w:rsidRPr="00F262C9">
              <w:rPr>
                <w:rFonts w:ascii="Times New Roman" w:eastAsia="Karbon-Semibold" w:hAnsi="Times New Roman"/>
                <w:sz w:val="22"/>
                <w:szCs w:val="22"/>
              </w:rPr>
              <w:t xml:space="preserve"> leading to discontinuation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E91EE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E91EE4" w:rsidRPr="00F262C9" w:rsidRDefault="00E91EE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(1)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E91EE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E91EE4" w:rsidRPr="00F262C9" w:rsidRDefault="00E91EE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(1)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E93816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E93816" w:rsidRPr="00F262C9" w:rsidRDefault="00E93816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(1)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E93816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E93816" w:rsidRPr="00F262C9" w:rsidRDefault="00E93816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(2)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BF008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BF008E" w:rsidRPr="00F262C9" w:rsidRDefault="00BF008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(1)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BF008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CB14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CB14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CB1488" w:rsidRPr="00F262C9" w:rsidRDefault="00CB14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(3)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97079C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97079C" w:rsidRPr="00F262C9" w:rsidRDefault="0097079C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(2)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83762" w:rsidRPr="00F262C9" w:rsidRDefault="0097079C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97079C" w:rsidRPr="00F262C9" w:rsidRDefault="0097079C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(2)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F83762" w:rsidRPr="00F262C9" w:rsidRDefault="001C30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1C3088" w:rsidRPr="00F262C9" w:rsidRDefault="001C30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(1)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F83762" w:rsidRPr="00F262C9" w:rsidRDefault="001C30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1C3088" w:rsidRPr="00F262C9" w:rsidRDefault="001C3088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(1)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F83762" w:rsidRPr="00F262C9" w:rsidRDefault="0070669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706694" w:rsidRPr="00F262C9" w:rsidRDefault="0070669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(2)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F83762" w:rsidRPr="00F262C9" w:rsidRDefault="0070669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706694" w:rsidRPr="00F262C9" w:rsidRDefault="0070669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(4)</w:t>
            </w:r>
          </w:p>
        </w:tc>
      </w:tr>
      <w:tr w:rsidR="00B16004" w:rsidRPr="00F262C9" w:rsidTr="00F76231">
        <w:trPr>
          <w:cantSplit/>
        </w:trPr>
        <w:tc>
          <w:tcPr>
            <w:tcW w:w="2088" w:type="dxa"/>
            <w:tcBorders>
              <w:top w:val="nil"/>
            </w:tcBorders>
            <w:vAlign w:val="center"/>
          </w:tcPr>
          <w:p w:rsidR="00B16004" w:rsidRPr="00F262C9" w:rsidRDefault="00B16004" w:rsidP="00F76231">
            <w:pPr>
              <w:spacing w:line="240" w:lineRule="auto"/>
              <w:ind w:left="270"/>
              <w:rPr>
                <w:rFonts w:ascii="Times New Roman" w:eastAsia="Karbon-Semibold" w:hAnsi="Times New Roman"/>
                <w:sz w:val="22"/>
                <w:szCs w:val="22"/>
              </w:rPr>
            </w:pPr>
            <w:r w:rsidRPr="00F262C9">
              <w:rPr>
                <w:rFonts w:ascii="Times New Roman" w:eastAsia="Karbon-Semibold" w:hAnsi="Times New Roman"/>
                <w:sz w:val="22"/>
                <w:szCs w:val="22"/>
              </w:rPr>
              <w:t>Related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C769A" w:rsidRPr="00F262C9" w:rsidRDefault="00825AF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B16004" w:rsidRPr="00F262C9" w:rsidRDefault="00B1600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825AFE" w:rsidRPr="00F262C9">
              <w:rPr>
                <w:rFonts w:ascii="Times New Roman" w:hAnsi="Times New Roman"/>
                <w:sz w:val="22"/>
                <w:szCs w:val="22"/>
              </w:rPr>
              <w:t>1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16004" w:rsidRPr="00F262C9" w:rsidRDefault="00825AF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5075D" w:rsidRPr="00F262C9" w:rsidRDefault="00C104B0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B16004" w:rsidRPr="00F262C9" w:rsidRDefault="00B1600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C104B0" w:rsidRPr="00F262C9">
              <w:rPr>
                <w:rFonts w:ascii="Times New Roman" w:hAnsi="Times New Roman"/>
                <w:sz w:val="22"/>
                <w:szCs w:val="22"/>
              </w:rPr>
              <w:t>1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C769A" w:rsidRPr="00F262C9" w:rsidRDefault="00C104B0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B16004" w:rsidRPr="00F262C9" w:rsidRDefault="00B1600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C104B0" w:rsidRPr="00F262C9">
              <w:rPr>
                <w:rFonts w:ascii="Times New Roman" w:hAnsi="Times New Roman"/>
                <w:sz w:val="22"/>
                <w:szCs w:val="22"/>
              </w:rPr>
              <w:t>2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C769A" w:rsidRPr="00F262C9" w:rsidRDefault="002C769A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B16004" w:rsidRPr="00F262C9" w:rsidRDefault="00B1600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2C769A" w:rsidRPr="00F262C9">
              <w:rPr>
                <w:rFonts w:ascii="Times New Roman" w:hAnsi="Times New Roman"/>
                <w:sz w:val="22"/>
                <w:szCs w:val="22"/>
              </w:rPr>
              <w:t>1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16004" w:rsidRPr="00F262C9" w:rsidRDefault="002C769A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16004" w:rsidRPr="00F262C9" w:rsidRDefault="00EA5A9F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16004" w:rsidRPr="00F262C9" w:rsidRDefault="00EA5A9F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5075D" w:rsidRPr="00F262C9" w:rsidRDefault="00BE350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B16004" w:rsidRPr="00F262C9" w:rsidRDefault="00B1600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BE350E" w:rsidRPr="00F262C9">
              <w:rPr>
                <w:rFonts w:ascii="Times New Roman" w:hAnsi="Times New Roman"/>
                <w:sz w:val="22"/>
                <w:szCs w:val="22"/>
              </w:rPr>
              <w:t>1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5075D" w:rsidRPr="00F262C9" w:rsidRDefault="00BE350E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B16004" w:rsidRPr="00F262C9" w:rsidRDefault="00B1600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BE350E" w:rsidRPr="00F262C9">
              <w:rPr>
                <w:rFonts w:ascii="Times New Roman" w:hAnsi="Times New Roman"/>
                <w:sz w:val="22"/>
                <w:szCs w:val="22"/>
              </w:rPr>
              <w:t>2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95075D" w:rsidRPr="00F262C9" w:rsidRDefault="00B46D21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B16004" w:rsidRPr="00F262C9" w:rsidRDefault="00B1600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B46D21" w:rsidRPr="00F262C9">
              <w:rPr>
                <w:rFonts w:ascii="Times New Roman" w:hAnsi="Times New Roman"/>
                <w:sz w:val="22"/>
                <w:szCs w:val="22"/>
              </w:rPr>
              <w:t>1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95075D" w:rsidRPr="00F262C9" w:rsidRDefault="00B46D21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B16004" w:rsidRPr="00F262C9" w:rsidRDefault="00B1600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B46D21" w:rsidRPr="00F262C9">
              <w:rPr>
                <w:rFonts w:ascii="Times New Roman" w:hAnsi="Times New Roman"/>
                <w:sz w:val="22"/>
                <w:szCs w:val="22"/>
              </w:rPr>
              <w:t>&lt;1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95075D" w:rsidRPr="00F262C9" w:rsidRDefault="00D96D4C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B16004" w:rsidRPr="00F262C9" w:rsidRDefault="00B1600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D96D4C" w:rsidRPr="00F262C9">
              <w:rPr>
                <w:rFonts w:ascii="Times New Roman" w:hAnsi="Times New Roman"/>
                <w:sz w:val="22"/>
                <w:szCs w:val="22"/>
              </w:rPr>
              <w:t>2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95075D" w:rsidRPr="00F262C9" w:rsidRDefault="00D96D4C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B16004" w:rsidRPr="00F262C9" w:rsidRDefault="00B16004" w:rsidP="00724BD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2C9">
              <w:rPr>
                <w:rFonts w:ascii="Times New Roman" w:hAnsi="Times New Roman"/>
                <w:sz w:val="22"/>
                <w:szCs w:val="22"/>
              </w:rPr>
              <w:t>(</w:t>
            </w:r>
            <w:r w:rsidR="00D96D4C" w:rsidRPr="00F262C9">
              <w:rPr>
                <w:rFonts w:ascii="Times New Roman" w:hAnsi="Times New Roman"/>
                <w:sz w:val="22"/>
                <w:szCs w:val="22"/>
              </w:rPr>
              <w:t>4</w:t>
            </w:r>
            <w:r w:rsidRPr="00F262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5D002B" w:rsidRPr="00F262C9" w:rsidRDefault="00591C92" w:rsidP="00591C92">
      <w:pPr>
        <w:spacing w:line="240" w:lineRule="auto"/>
      </w:pPr>
      <w:r w:rsidRPr="00F262C9">
        <w:t xml:space="preserve">AE, adverse event; </w:t>
      </w:r>
      <w:r w:rsidR="00B64884" w:rsidRPr="00F262C9">
        <w:t xml:space="preserve">ARV, antiretroviral; </w:t>
      </w:r>
      <w:r w:rsidR="0057491F" w:rsidRPr="00F262C9">
        <w:t xml:space="preserve">VF, virologic failure; </w:t>
      </w:r>
      <w:r w:rsidRPr="00F262C9">
        <w:t>D/C/F/TAF, darunavir/cobicistat/emtricitabine/tenofovir alafenamide.</w:t>
      </w:r>
    </w:p>
    <w:p w:rsidR="00F34F5F" w:rsidRPr="00F262C9" w:rsidRDefault="00F34F5F" w:rsidP="00F34F5F">
      <w:pPr>
        <w:pStyle w:val="Figurecaption"/>
        <w:spacing w:before="0" w:line="240" w:lineRule="auto"/>
      </w:pPr>
      <w:r w:rsidRPr="00F262C9">
        <w:rPr>
          <w:rFonts w:eastAsia="Karbon-Regular"/>
          <w:vertAlign w:val="superscript"/>
        </w:rPr>
        <w:t>*</w:t>
      </w:r>
      <w:r w:rsidRPr="00F262C9">
        <w:t>Data are not reported for the 1 patient who used 3 prior ARVs.</w:t>
      </w:r>
    </w:p>
    <w:p w:rsidR="00FC07F9" w:rsidRPr="00F262C9" w:rsidRDefault="00FC07F9">
      <w:pPr>
        <w:spacing w:line="240" w:lineRule="auto"/>
      </w:pPr>
      <w:r w:rsidRPr="00F262C9">
        <w:br w:type="page"/>
      </w:r>
    </w:p>
    <w:p w:rsidR="000F6094" w:rsidRPr="00F262C9" w:rsidRDefault="00FC07F9" w:rsidP="00EB2167">
      <w:pPr>
        <w:spacing w:line="240" w:lineRule="auto"/>
      </w:pPr>
      <w:r w:rsidRPr="00F262C9">
        <w:lastRenderedPageBreak/>
        <w:t>Table S</w:t>
      </w:r>
      <w:r w:rsidR="00B73BF9">
        <w:t>3</w:t>
      </w:r>
      <w:r w:rsidRPr="00F262C9">
        <w:t xml:space="preserve">. </w:t>
      </w:r>
      <w:proofErr w:type="gramStart"/>
      <w:r w:rsidRPr="00F262C9">
        <w:t>Summary of AEs through Week 48 by ARV regimen at baseline.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5"/>
        <w:gridCol w:w="1533"/>
        <w:gridCol w:w="1392"/>
        <w:gridCol w:w="1537"/>
        <w:gridCol w:w="1533"/>
        <w:gridCol w:w="1537"/>
        <w:gridCol w:w="1533"/>
        <w:gridCol w:w="1537"/>
        <w:gridCol w:w="1533"/>
      </w:tblGrid>
      <w:tr w:rsidR="00541974" w:rsidRPr="00F262C9" w:rsidTr="00CC5A62">
        <w:trPr>
          <w:cantSplit/>
        </w:trPr>
        <w:tc>
          <w:tcPr>
            <w:tcW w:w="20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974" w:rsidRPr="00F262C9" w:rsidRDefault="00541974" w:rsidP="0054197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262C9">
              <w:rPr>
                <w:rFonts w:ascii="Times New Roman" w:eastAsia="Karbon-Semibold" w:hAnsi="Times New Roman"/>
                <w:b/>
              </w:rPr>
              <w:t>Parameter, n (%)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1974" w:rsidRPr="00F262C9" w:rsidRDefault="00541974" w:rsidP="005419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262C9">
              <w:rPr>
                <w:rFonts w:ascii="Times New Roman" w:eastAsia="Karbon-Semibold" w:hAnsi="Times New Roman"/>
                <w:b/>
              </w:rPr>
              <w:t>bPI</w:t>
            </w:r>
            <w:proofErr w:type="spellEnd"/>
            <w:r w:rsidRPr="00F262C9">
              <w:rPr>
                <w:rFonts w:ascii="Times New Roman" w:eastAsia="Karbon-Semibold" w:hAnsi="Times New Roman"/>
                <w:b/>
              </w:rPr>
              <w:t xml:space="preserve"> at baseline</w:t>
            </w:r>
            <w:r w:rsidRPr="00F262C9">
              <w:rPr>
                <w:rFonts w:ascii="Times New Roman" w:eastAsia="Karbon-Semibold" w:hAnsi="Times New Roman"/>
                <w:b/>
                <w:vertAlign w:val="superscript"/>
              </w:rPr>
              <w:t>*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974" w:rsidRPr="00F262C9" w:rsidRDefault="00541974" w:rsidP="005419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62C9">
              <w:rPr>
                <w:rFonts w:ascii="Times New Roman" w:eastAsia="Karbon-Semibold" w:hAnsi="Times New Roman"/>
                <w:b/>
              </w:rPr>
              <w:t>Boosting agent at baseline</w:t>
            </w:r>
            <w:r w:rsidR="00D73F95" w:rsidRPr="00F262C9">
              <w:rPr>
                <w:rFonts w:ascii="Times New Roman" w:eastAsia="Karbon-Semibold" w:hAnsi="Times New Roman"/>
                <w:b/>
                <w:vertAlign w:val="superscript"/>
              </w:rPr>
              <w:t>†</w:t>
            </w:r>
          </w:p>
        </w:tc>
      </w:tr>
      <w:tr w:rsidR="00541974" w:rsidRPr="00F262C9" w:rsidTr="00CC5A62">
        <w:trPr>
          <w:cantSplit/>
        </w:trPr>
        <w:tc>
          <w:tcPr>
            <w:tcW w:w="2085" w:type="dxa"/>
            <w:vMerge/>
            <w:tcBorders>
              <w:top w:val="single" w:sz="4" w:space="0" w:color="auto"/>
            </w:tcBorders>
          </w:tcPr>
          <w:p w:rsidR="00541974" w:rsidRPr="00F262C9" w:rsidRDefault="00541974" w:rsidP="00EB216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1974" w:rsidRPr="00F262C9" w:rsidRDefault="00541974" w:rsidP="005419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62C9">
              <w:rPr>
                <w:rFonts w:ascii="Times New Roman" w:eastAsia="Karbon-Semibold" w:hAnsi="Times New Roman"/>
                <w:b/>
              </w:rPr>
              <w:t>Darunavir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1974" w:rsidRPr="00F262C9" w:rsidRDefault="00541974" w:rsidP="005419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62C9">
              <w:rPr>
                <w:rFonts w:ascii="Times New Roman" w:eastAsia="Karbon-Semibold" w:hAnsi="Times New Roman"/>
                <w:b/>
              </w:rPr>
              <w:t>Atazanavir or lopinavir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974" w:rsidRPr="00F262C9" w:rsidRDefault="00541974" w:rsidP="005419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62C9">
              <w:rPr>
                <w:rFonts w:ascii="Times New Roman" w:eastAsia="Karbon-Semibold" w:hAnsi="Times New Roman"/>
                <w:b/>
              </w:rPr>
              <w:t>Ritonavir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974" w:rsidRPr="00F262C9" w:rsidRDefault="00541974" w:rsidP="005419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62C9">
              <w:rPr>
                <w:rFonts w:ascii="Times New Roman" w:eastAsia="Karbon-Semibold" w:hAnsi="Times New Roman"/>
                <w:b/>
              </w:rPr>
              <w:t>Cobicistat</w:t>
            </w:r>
          </w:p>
        </w:tc>
      </w:tr>
      <w:tr w:rsidR="00541974" w:rsidRPr="00F262C9" w:rsidTr="00CC5A62">
        <w:trPr>
          <w:cantSplit/>
        </w:trPr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541974" w:rsidRPr="00F262C9" w:rsidRDefault="00541974" w:rsidP="00EB216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1974" w:rsidRPr="00F262C9" w:rsidRDefault="00541974" w:rsidP="005419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62C9">
              <w:rPr>
                <w:rFonts w:ascii="Times New Roman" w:hAnsi="Times New Roman"/>
                <w:b/>
              </w:rPr>
              <w:t>D/C/F/TAF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1974" w:rsidRPr="00F262C9" w:rsidRDefault="00541974" w:rsidP="005419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62C9">
              <w:rPr>
                <w:rFonts w:ascii="Times New Roman" w:hAnsi="Times New Roman"/>
                <w:b/>
              </w:rPr>
              <w:t>Control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1974" w:rsidRPr="00F262C9" w:rsidRDefault="00541974" w:rsidP="005419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62C9">
              <w:rPr>
                <w:rFonts w:ascii="Times New Roman" w:hAnsi="Times New Roman"/>
                <w:b/>
              </w:rPr>
              <w:t>D/C/F/TAF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1974" w:rsidRPr="00F262C9" w:rsidRDefault="00541974" w:rsidP="005419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62C9">
              <w:rPr>
                <w:rFonts w:ascii="Times New Roman" w:hAnsi="Times New Roman"/>
                <w:b/>
              </w:rPr>
              <w:t>Control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974" w:rsidRPr="00F262C9" w:rsidRDefault="00541974" w:rsidP="005419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62C9">
              <w:rPr>
                <w:rFonts w:ascii="Times New Roman" w:hAnsi="Times New Roman"/>
                <w:b/>
              </w:rPr>
              <w:t>D/C/F/TAF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974" w:rsidRPr="00F262C9" w:rsidRDefault="00541974" w:rsidP="005419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62C9">
              <w:rPr>
                <w:rFonts w:ascii="Times New Roman" w:hAnsi="Times New Roman"/>
                <w:b/>
              </w:rPr>
              <w:t>Control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974" w:rsidRPr="00F262C9" w:rsidRDefault="00541974" w:rsidP="005419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62C9">
              <w:rPr>
                <w:rFonts w:ascii="Times New Roman" w:hAnsi="Times New Roman"/>
                <w:b/>
              </w:rPr>
              <w:t>D/C/F/TAF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974" w:rsidRPr="00F262C9" w:rsidRDefault="00541974" w:rsidP="005419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62C9">
              <w:rPr>
                <w:rFonts w:ascii="Times New Roman" w:hAnsi="Times New Roman"/>
                <w:b/>
              </w:rPr>
              <w:t>Control</w:t>
            </w:r>
          </w:p>
        </w:tc>
      </w:tr>
      <w:tr w:rsidR="003A6727" w:rsidRPr="00F262C9" w:rsidTr="00CC5A62">
        <w:trPr>
          <w:cantSplit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AE" w:rsidRPr="00F262C9" w:rsidRDefault="00D67469" w:rsidP="00541974">
            <w:pPr>
              <w:spacing w:line="240" w:lineRule="auto"/>
              <w:rPr>
                <w:rFonts w:ascii="Times New Roman" w:hAnsi="Times New Roman"/>
              </w:rPr>
            </w:pPr>
            <w:r w:rsidRPr="00F262C9">
              <w:rPr>
                <w:rFonts w:ascii="Times New Roman" w:hAnsi="Times New Roman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Regular" w:hAnsi="Times New Roman"/>
              </w:rPr>
              <w:t>537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Regular" w:hAnsi="Times New Roman"/>
              </w:rPr>
              <w:t>266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Regular" w:hAnsi="Times New Roman"/>
              </w:rPr>
              <w:t>226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Regular" w:hAnsi="Times New Roman"/>
              </w:rPr>
              <w:t>112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Regular" w:hAnsi="Times New Roman"/>
              </w:rPr>
              <w:t>659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Regular" w:hAnsi="Times New Roman"/>
              </w:rPr>
              <w:t>313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Regular" w:hAnsi="Times New Roman"/>
              </w:rPr>
              <w:t>104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Regular" w:hAnsi="Times New Roman"/>
              </w:rPr>
              <w:t>65</w:t>
            </w:r>
          </w:p>
        </w:tc>
      </w:tr>
      <w:tr w:rsidR="003A6727" w:rsidRPr="00F262C9" w:rsidTr="00CC5A62">
        <w:trPr>
          <w:cantSplit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B956AE" w:rsidRPr="00F262C9" w:rsidRDefault="00A45CD8" w:rsidP="00A45CD8">
            <w:pPr>
              <w:spacing w:line="240" w:lineRule="auto"/>
              <w:ind w:left="90" w:hanging="90"/>
              <w:rPr>
                <w:rFonts w:ascii="Times New Roman" w:hAnsi="Times New Roman"/>
              </w:rPr>
            </w:pPr>
            <w:r>
              <w:rPr>
                <w:rFonts w:ascii="Times New Roman" w:eastAsia="Karbon-Semibold" w:hAnsi="Times New Roman"/>
              </w:rPr>
              <w:t>Any</w:t>
            </w:r>
            <w:r w:rsidR="00B956AE" w:rsidRPr="00F262C9">
              <w:rPr>
                <w:rFonts w:ascii="Times New Roman" w:eastAsia="Karbon-Semibold" w:hAnsi="Times New Roman"/>
              </w:rPr>
              <w:t xml:space="preserve"> AE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449 (</w:t>
            </w:r>
            <w:r w:rsidRPr="00F262C9">
              <w:rPr>
                <w:rFonts w:ascii="Times New Roman" w:hAnsi="Times New Roman"/>
              </w:rPr>
              <w:t>84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218 (</w:t>
            </w:r>
            <w:r w:rsidRPr="00F262C9">
              <w:rPr>
                <w:rFonts w:ascii="Times New Roman" w:hAnsi="Times New Roman"/>
              </w:rPr>
              <w:t>82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176 (</w:t>
            </w:r>
            <w:r w:rsidRPr="00F262C9">
              <w:rPr>
                <w:rFonts w:ascii="Times New Roman" w:hAnsi="Times New Roman"/>
              </w:rPr>
              <w:t>78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93 (</w:t>
            </w:r>
            <w:r w:rsidRPr="00F262C9">
              <w:rPr>
                <w:rFonts w:ascii="Times New Roman" w:hAnsi="Times New Roman"/>
              </w:rPr>
              <w:t>83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542 (</w:t>
            </w:r>
            <w:r w:rsidRPr="00F262C9">
              <w:rPr>
                <w:rFonts w:ascii="Times New Roman" w:hAnsi="Times New Roman"/>
              </w:rPr>
              <w:t>82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259 (</w:t>
            </w:r>
            <w:r w:rsidRPr="00F262C9">
              <w:rPr>
                <w:rFonts w:ascii="Times New Roman" w:hAnsi="Times New Roman"/>
              </w:rPr>
              <w:t>83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83 (</w:t>
            </w:r>
            <w:r w:rsidRPr="00F262C9">
              <w:rPr>
                <w:rFonts w:ascii="Times New Roman" w:hAnsi="Times New Roman"/>
              </w:rPr>
              <w:t>80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52 (</w:t>
            </w:r>
            <w:r w:rsidRPr="00F262C9">
              <w:rPr>
                <w:rFonts w:ascii="Times New Roman" w:hAnsi="Times New Roman"/>
              </w:rPr>
              <w:t>80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</w:tr>
      <w:tr w:rsidR="00EE74AB" w:rsidRPr="00F262C9" w:rsidTr="00EE74AB">
        <w:trPr>
          <w:cantSplit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EE74AB" w:rsidRPr="00F262C9" w:rsidRDefault="00EE74AB" w:rsidP="00EE74AB">
            <w:pPr>
              <w:spacing w:line="240" w:lineRule="auto"/>
              <w:ind w:left="270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Related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4AB" w:rsidRPr="00F262C9" w:rsidRDefault="00AC1734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93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17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4AB" w:rsidRPr="00F262C9" w:rsidRDefault="00AC1734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18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7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4AB" w:rsidRPr="00F262C9" w:rsidRDefault="00227463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45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20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4AB" w:rsidRPr="00F262C9" w:rsidRDefault="00227463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10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9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E74AB" w:rsidRPr="00F262C9" w:rsidRDefault="00193929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128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19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EE74AB" w:rsidRPr="00F262C9" w:rsidRDefault="00193929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24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8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E74AB" w:rsidRPr="00F262C9" w:rsidRDefault="00801084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10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10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EE74AB" w:rsidRPr="00F262C9" w:rsidRDefault="00801084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4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6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</w:tr>
      <w:tr w:rsidR="003A6727" w:rsidRPr="00F262C9" w:rsidTr="00EE74AB">
        <w:trPr>
          <w:cantSplit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B956AE" w:rsidRPr="00F262C9" w:rsidRDefault="00A45CD8" w:rsidP="00B0333E">
            <w:pPr>
              <w:spacing w:line="240" w:lineRule="auto"/>
              <w:ind w:left="90" w:hanging="90"/>
              <w:rPr>
                <w:rFonts w:ascii="Times New Roman" w:hAnsi="Times New Roman"/>
              </w:rPr>
            </w:pPr>
            <w:r>
              <w:rPr>
                <w:rFonts w:ascii="Times New Roman" w:eastAsia="Karbon-Semibold" w:hAnsi="Times New Roman"/>
              </w:rPr>
              <w:t>S</w:t>
            </w:r>
            <w:r w:rsidR="00B956AE" w:rsidRPr="00F262C9">
              <w:rPr>
                <w:rFonts w:ascii="Times New Roman" w:eastAsia="Karbon-Semibold" w:hAnsi="Times New Roman"/>
              </w:rPr>
              <w:t>erious AE</w:t>
            </w:r>
            <w:r>
              <w:rPr>
                <w:rFonts w:ascii="Times New Roman" w:eastAsia="Karbon-Semibold" w:hAnsi="Times New Roman"/>
              </w:rPr>
              <w:t>s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19 (</w:t>
            </w:r>
            <w:r w:rsidRPr="00F262C9">
              <w:rPr>
                <w:rFonts w:ascii="Times New Roman" w:hAnsi="Times New Roman"/>
              </w:rPr>
              <w:t>4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13 (</w:t>
            </w:r>
            <w:r w:rsidRPr="00F262C9">
              <w:rPr>
                <w:rFonts w:ascii="Times New Roman" w:hAnsi="Times New Roman"/>
              </w:rPr>
              <w:t>5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16 (</w:t>
            </w:r>
            <w:r w:rsidRPr="00F262C9">
              <w:rPr>
                <w:rFonts w:ascii="Times New Roman" w:hAnsi="Times New Roman"/>
              </w:rPr>
              <w:t>7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5 (</w:t>
            </w:r>
            <w:r w:rsidRPr="00F262C9">
              <w:rPr>
                <w:rFonts w:ascii="Times New Roman" w:hAnsi="Times New Roman"/>
              </w:rPr>
              <w:t>5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29 (</w:t>
            </w:r>
            <w:r w:rsidRPr="00F262C9">
              <w:rPr>
                <w:rFonts w:ascii="Times New Roman" w:hAnsi="Times New Roman"/>
              </w:rPr>
              <w:t>4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16 (</w:t>
            </w:r>
            <w:r w:rsidRPr="00F262C9">
              <w:rPr>
                <w:rFonts w:ascii="Times New Roman" w:hAnsi="Times New Roman"/>
              </w:rPr>
              <w:t>5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6 (</w:t>
            </w:r>
            <w:r w:rsidRPr="00F262C9">
              <w:rPr>
                <w:rFonts w:ascii="Times New Roman" w:hAnsi="Times New Roman"/>
              </w:rPr>
              <w:t>6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2 (</w:t>
            </w:r>
            <w:r w:rsidRPr="00F262C9">
              <w:rPr>
                <w:rFonts w:ascii="Times New Roman" w:hAnsi="Times New Roman"/>
              </w:rPr>
              <w:t>3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</w:tr>
      <w:tr w:rsidR="00EE74AB" w:rsidRPr="00F262C9" w:rsidTr="00EE74AB">
        <w:trPr>
          <w:cantSplit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EE74AB" w:rsidRPr="00F262C9" w:rsidRDefault="00EE74AB" w:rsidP="00EE74AB">
            <w:pPr>
              <w:spacing w:line="240" w:lineRule="auto"/>
              <w:ind w:left="270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Related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4AB" w:rsidRPr="00F262C9" w:rsidRDefault="00AC1734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1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&lt;1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4AB" w:rsidRPr="00F262C9" w:rsidRDefault="00AC1734" w:rsidP="00AC173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0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4AB" w:rsidRPr="00F262C9" w:rsidRDefault="00227463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4AB" w:rsidRPr="00F262C9" w:rsidRDefault="00227463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0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E74AB" w:rsidRPr="00F262C9" w:rsidRDefault="00193929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1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&lt;1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EE74AB" w:rsidRPr="00F262C9" w:rsidRDefault="00193929" w:rsidP="00193929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0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E74AB" w:rsidRPr="00F262C9" w:rsidRDefault="00801084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EE74AB" w:rsidRPr="00F262C9" w:rsidRDefault="00801084" w:rsidP="0080108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0</w:t>
            </w:r>
          </w:p>
        </w:tc>
      </w:tr>
      <w:tr w:rsidR="003A6727" w:rsidRPr="00F262C9" w:rsidTr="00EE74AB">
        <w:trPr>
          <w:cantSplit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B956AE" w:rsidRPr="00F262C9" w:rsidRDefault="00A45CD8" w:rsidP="00A45CD8">
            <w:pPr>
              <w:spacing w:line="240" w:lineRule="auto"/>
              <w:ind w:left="90" w:hanging="90"/>
              <w:rPr>
                <w:rFonts w:ascii="Times New Roman" w:hAnsi="Times New Roman"/>
              </w:rPr>
            </w:pPr>
            <w:r>
              <w:rPr>
                <w:rFonts w:ascii="Times New Roman" w:eastAsia="Karbon-Semibold" w:hAnsi="Times New Roman"/>
              </w:rPr>
              <w:t>G</w:t>
            </w:r>
            <w:r w:rsidR="00B956AE" w:rsidRPr="00F262C9">
              <w:rPr>
                <w:rFonts w:ascii="Times New Roman" w:eastAsia="Karbon-Semibold" w:hAnsi="Times New Roman"/>
              </w:rPr>
              <w:t>rade 3</w:t>
            </w:r>
            <w:r w:rsidR="00FF2F74" w:rsidRPr="00F262C9">
              <w:rPr>
                <w:rFonts w:ascii="Times New Roman" w:eastAsia="Karbon-Semibold" w:hAnsi="Times New Roman"/>
              </w:rPr>
              <w:t>–</w:t>
            </w:r>
            <w:r w:rsidR="00B956AE" w:rsidRPr="00F262C9">
              <w:rPr>
                <w:rFonts w:ascii="Times New Roman" w:eastAsia="Karbon-Semibold" w:hAnsi="Times New Roman"/>
              </w:rPr>
              <w:t>4 AE</w:t>
            </w:r>
            <w:r>
              <w:rPr>
                <w:rFonts w:ascii="Times New Roman" w:eastAsia="Karbon-Semibold" w:hAnsi="Times New Roman"/>
              </w:rPr>
              <w:t>s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33 (</w:t>
            </w:r>
            <w:r w:rsidRPr="00F262C9">
              <w:rPr>
                <w:rFonts w:ascii="Times New Roman" w:hAnsi="Times New Roman"/>
              </w:rPr>
              <w:t>6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19 (</w:t>
            </w:r>
            <w:r w:rsidRPr="00F262C9">
              <w:rPr>
                <w:rFonts w:ascii="Times New Roman" w:hAnsi="Times New Roman"/>
              </w:rPr>
              <w:t>7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19 (</w:t>
            </w:r>
            <w:r w:rsidRPr="00F262C9">
              <w:rPr>
                <w:rFonts w:ascii="Times New Roman" w:hAnsi="Times New Roman"/>
              </w:rPr>
              <w:t>8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12 (</w:t>
            </w:r>
            <w:r w:rsidRPr="00F262C9">
              <w:rPr>
                <w:rFonts w:ascii="Times New Roman" w:hAnsi="Times New Roman"/>
              </w:rPr>
              <w:t>11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47 (</w:t>
            </w:r>
            <w:r w:rsidRPr="00F262C9">
              <w:rPr>
                <w:rFonts w:ascii="Times New Roman" w:hAnsi="Times New Roman"/>
              </w:rPr>
              <w:t>7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25 (</w:t>
            </w:r>
            <w:r w:rsidRPr="00F262C9">
              <w:rPr>
                <w:rFonts w:ascii="Times New Roman" w:hAnsi="Times New Roman"/>
              </w:rPr>
              <w:t>8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5 (</w:t>
            </w:r>
            <w:r w:rsidRPr="00F262C9">
              <w:rPr>
                <w:rFonts w:ascii="Times New Roman" w:hAnsi="Times New Roman"/>
              </w:rPr>
              <w:t>5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6 (</w:t>
            </w:r>
            <w:r w:rsidRPr="00F262C9">
              <w:rPr>
                <w:rFonts w:ascii="Times New Roman" w:hAnsi="Times New Roman"/>
              </w:rPr>
              <w:t>9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</w:tr>
      <w:tr w:rsidR="00EE74AB" w:rsidRPr="00F262C9" w:rsidTr="00CC5A62">
        <w:trPr>
          <w:cantSplit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EE74AB" w:rsidRPr="00F262C9" w:rsidRDefault="00EE74AB" w:rsidP="00EE74AB">
            <w:pPr>
              <w:spacing w:line="240" w:lineRule="auto"/>
              <w:ind w:left="270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Related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4AB" w:rsidRPr="00F262C9" w:rsidRDefault="00AC1734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8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1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4AB" w:rsidRPr="00F262C9" w:rsidRDefault="00AC1734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1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&lt;1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4AB" w:rsidRPr="00F262C9" w:rsidRDefault="00227463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2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1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4AB" w:rsidRPr="00F262C9" w:rsidRDefault="00227463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3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3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E74AB" w:rsidRPr="00F262C9" w:rsidRDefault="00193929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10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2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EE74AB" w:rsidRPr="00F262C9" w:rsidRDefault="00193929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4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1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E74AB" w:rsidRPr="00F262C9" w:rsidRDefault="00801084" w:rsidP="0080108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EE74AB" w:rsidRPr="00F262C9" w:rsidRDefault="00801084" w:rsidP="008010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0</w:t>
            </w:r>
          </w:p>
        </w:tc>
      </w:tr>
      <w:tr w:rsidR="003A6727" w:rsidRPr="00F262C9" w:rsidTr="00EE74AB">
        <w:trPr>
          <w:cantSplit/>
        </w:trPr>
        <w:tc>
          <w:tcPr>
            <w:tcW w:w="2085" w:type="dxa"/>
            <w:vAlign w:val="center"/>
          </w:tcPr>
          <w:p w:rsidR="00B956AE" w:rsidRPr="00F262C9" w:rsidRDefault="00B956AE" w:rsidP="00B0333E">
            <w:pPr>
              <w:spacing w:line="240" w:lineRule="auto"/>
              <w:ind w:left="90" w:hanging="90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AE</w:t>
            </w:r>
            <w:r w:rsidR="00A45CD8">
              <w:rPr>
                <w:rFonts w:ascii="Times New Roman" w:eastAsia="Karbon-Semibold" w:hAnsi="Times New Roman"/>
              </w:rPr>
              <w:t>s</w:t>
            </w:r>
            <w:r w:rsidRPr="00F262C9">
              <w:rPr>
                <w:rFonts w:ascii="Times New Roman" w:eastAsia="Karbon-Semibold" w:hAnsi="Times New Roman"/>
              </w:rPr>
              <w:t xml:space="preserve"> leading to discontinuation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4 (</w:t>
            </w:r>
            <w:r w:rsidRPr="00F262C9">
              <w:rPr>
                <w:rFonts w:ascii="Times New Roman" w:hAnsi="Times New Roman"/>
              </w:rPr>
              <w:t>1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392" w:type="dxa"/>
            <w:shd w:val="clear" w:color="auto" w:fill="F2F2F2" w:themeFill="background1" w:themeFillShade="F2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2 (</w:t>
            </w:r>
            <w:r w:rsidRPr="00F262C9">
              <w:rPr>
                <w:rFonts w:ascii="Times New Roman" w:hAnsi="Times New Roman"/>
              </w:rPr>
              <w:t>1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7 (</w:t>
            </w:r>
            <w:r w:rsidRPr="00F262C9">
              <w:rPr>
                <w:rFonts w:ascii="Times New Roman" w:hAnsi="Times New Roman"/>
              </w:rPr>
              <w:t>3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3 (</w:t>
            </w:r>
            <w:r w:rsidRPr="00F262C9">
              <w:rPr>
                <w:rFonts w:ascii="Times New Roman" w:hAnsi="Times New Roman"/>
              </w:rPr>
              <w:t>3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7" w:type="dxa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10 (</w:t>
            </w:r>
            <w:r w:rsidRPr="00F262C9">
              <w:rPr>
                <w:rFonts w:ascii="Times New Roman" w:hAnsi="Times New Roman"/>
              </w:rPr>
              <w:t>2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3" w:type="dxa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5 (</w:t>
            </w:r>
            <w:r w:rsidRPr="00F262C9">
              <w:rPr>
                <w:rFonts w:ascii="Times New Roman" w:hAnsi="Times New Roman"/>
              </w:rPr>
              <w:t>2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7" w:type="dxa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1 (</w:t>
            </w:r>
            <w:r w:rsidRPr="00F262C9">
              <w:rPr>
                <w:rFonts w:ascii="Times New Roman" w:hAnsi="Times New Roman"/>
              </w:rPr>
              <w:t>1</w:t>
            </w:r>
            <w:r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3" w:type="dxa"/>
            <w:vAlign w:val="center"/>
          </w:tcPr>
          <w:p w:rsidR="00B956AE" w:rsidRPr="00F262C9" w:rsidRDefault="00B956AE" w:rsidP="005419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hAnsi="Times New Roman"/>
              </w:rPr>
              <w:t>0</w:t>
            </w:r>
          </w:p>
        </w:tc>
      </w:tr>
      <w:tr w:rsidR="00EE74AB" w:rsidRPr="00F262C9" w:rsidTr="00CC5A62">
        <w:trPr>
          <w:cantSplit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EE74AB" w:rsidRPr="00F262C9" w:rsidRDefault="00EE74AB" w:rsidP="00EE74AB">
            <w:pPr>
              <w:spacing w:line="240" w:lineRule="auto"/>
              <w:ind w:left="270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Related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4AB" w:rsidRPr="00F262C9" w:rsidRDefault="00AC1734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3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1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4AB" w:rsidRPr="00F262C9" w:rsidRDefault="00AC1734" w:rsidP="00AC173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0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4AB" w:rsidRPr="00F262C9" w:rsidRDefault="00227463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5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2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4AB" w:rsidRPr="00F262C9" w:rsidRDefault="00227463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3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3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E74AB" w:rsidRPr="00F262C9" w:rsidRDefault="00193929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7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1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EE74AB" w:rsidRPr="00F262C9" w:rsidRDefault="00193929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3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1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E74AB" w:rsidRPr="00F262C9" w:rsidRDefault="00801084" w:rsidP="00541974">
            <w:pPr>
              <w:spacing w:line="240" w:lineRule="auto"/>
              <w:jc w:val="center"/>
              <w:rPr>
                <w:rFonts w:ascii="Times New Roman" w:eastAsia="Karbon-Semibold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1</w:t>
            </w:r>
            <w:r w:rsidR="00EE74AB" w:rsidRPr="00F262C9">
              <w:rPr>
                <w:rFonts w:ascii="Times New Roman" w:eastAsia="Karbon-Semibold" w:hAnsi="Times New Roman"/>
              </w:rPr>
              <w:t xml:space="preserve"> (</w:t>
            </w:r>
            <w:r w:rsidRPr="00F262C9">
              <w:rPr>
                <w:rFonts w:ascii="Times New Roman" w:eastAsia="Karbon-Semibold" w:hAnsi="Times New Roman"/>
              </w:rPr>
              <w:t>1</w:t>
            </w:r>
            <w:r w:rsidR="00EE74AB" w:rsidRPr="00F262C9">
              <w:rPr>
                <w:rFonts w:ascii="Times New Roman" w:eastAsia="Karbon-Semibold" w:hAnsi="Times New Roman"/>
              </w:rPr>
              <w:t>)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EE74AB" w:rsidRPr="00F262C9" w:rsidRDefault="00801084" w:rsidP="008010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62C9">
              <w:rPr>
                <w:rFonts w:ascii="Times New Roman" w:eastAsia="Karbon-Semibold" w:hAnsi="Times New Roman"/>
              </w:rPr>
              <w:t>0</w:t>
            </w:r>
          </w:p>
        </w:tc>
      </w:tr>
    </w:tbl>
    <w:p w:rsidR="00EB2167" w:rsidRPr="00F262C9" w:rsidRDefault="00EB2167" w:rsidP="00EB2167">
      <w:pPr>
        <w:spacing w:line="240" w:lineRule="auto"/>
      </w:pPr>
      <w:r w:rsidRPr="00F262C9">
        <w:t xml:space="preserve">AE, adverse event; ARV, antiretroviral; </w:t>
      </w:r>
      <w:proofErr w:type="spellStart"/>
      <w:r w:rsidRPr="00F262C9">
        <w:t>bPI</w:t>
      </w:r>
      <w:proofErr w:type="spellEnd"/>
      <w:r w:rsidRPr="00F262C9">
        <w:t>, boosted protease inhibitor; D/C/F/TAF, darunavir/cobicistat/emtricitabine/tenofovir alafenamide.</w:t>
      </w:r>
    </w:p>
    <w:p w:rsidR="00D02DF1" w:rsidRPr="00F262C9" w:rsidRDefault="00EB2167" w:rsidP="00B97862">
      <w:pPr>
        <w:spacing w:line="240" w:lineRule="auto"/>
      </w:pPr>
      <w:r w:rsidRPr="00F262C9">
        <w:rPr>
          <w:rFonts w:eastAsia="Karbon-Regular"/>
          <w:vertAlign w:val="superscript"/>
        </w:rPr>
        <w:t>*</w:t>
      </w:r>
      <w:r w:rsidRPr="00F262C9">
        <w:t>Darunavir with ritonavir or cobicistat, atazanavir with ritonavir or cobicistat, and lopinavir with ritonavir.</w:t>
      </w:r>
    </w:p>
    <w:p w:rsidR="00D73F95" w:rsidRPr="00F262C9" w:rsidRDefault="00D73F95" w:rsidP="00B97862">
      <w:pPr>
        <w:spacing w:line="240" w:lineRule="auto"/>
      </w:pPr>
      <w:r w:rsidRPr="00F262C9">
        <w:rPr>
          <w:rFonts w:eastAsia="Karbon-Semibold"/>
          <w:b/>
          <w:vertAlign w:val="superscript"/>
        </w:rPr>
        <w:t>†</w:t>
      </w:r>
      <w:r w:rsidRPr="00F262C9">
        <w:t>Ritonavir with darunavir, atazanavir, or lopinavir; and cobicistat with darunavir or atazanavir.</w:t>
      </w:r>
    </w:p>
    <w:p w:rsidR="00D02DF1" w:rsidRPr="00F262C9" w:rsidRDefault="00D02DF1" w:rsidP="00B97862">
      <w:pPr>
        <w:spacing w:line="240" w:lineRule="auto"/>
      </w:pPr>
    </w:p>
    <w:p w:rsidR="00D02DF1" w:rsidRPr="00F262C9" w:rsidRDefault="00D02DF1" w:rsidP="00B97862">
      <w:pPr>
        <w:pStyle w:val="Figurecaption"/>
        <w:spacing w:before="0" w:line="240" w:lineRule="auto"/>
        <w:sectPr w:rsidR="00D02DF1" w:rsidRPr="00F262C9" w:rsidSect="004F45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1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CD7634" w:rsidRPr="00F262C9" w:rsidRDefault="00CD7634" w:rsidP="00B97862">
      <w:pPr>
        <w:pStyle w:val="Figurecaption"/>
        <w:spacing w:before="0" w:line="240" w:lineRule="auto"/>
      </w:pPr>
      <w:r w:rsidRPr="00F262C9">
        <w:lastRenderedPageBreak/>
        <w:t xml:space="preserve">Figure S1. </w:t>
      </w:r>
      <w:proofErr w:type="gramStart"/>
      <w:r w:rsidR="00847610" w:rsidRPr="00F262C9">
        <w:t xml:space="preserve">Mean change in </w:t>
      </w:r>
      <w:proofErr w:type="spellStart"/>
      <w:r w:rsidRPr="00F262C9">
        <w:t>eGFR</w:t>
      </w:r>
      <w:r w:rsidR="00847610" w:rsidRPr="00F262C9">
        <w:rPr>
          <w:vertAlign w:val="subscript"/>
        </w:rPr>
        <w:t>cystC</w:t>
      </w:r>
      <w:proofErr w:type="spellEnd"/>
      <w:r w:rsidR="00847610" w:rsidRPr="00F262C9">
        <w:t xml:space="preserve"> from baseline to Week 48.</w:t>
      </w:r>
      <w:r w:rsidR="00847610" w:rsidRPr="00F262C9">
        <w:rPr>
          <w:vertAlign w:val="superscript"/>
        </w:rPr>
        <w:t>*</w:t>
      </w:r>
      <w:proofErr w:type="gramEnd"/>
    </w:p>
    <w:p w:rsidR="00CD7634" w:rsidRPr="00F262C9" w:rsidRDefault="00CD7634" w:rsidP="00B97862">
      <w:pPr>
        <w:pStyle w:val="Figurecaption"/>
        <w:spacing w:before="0" w:line="240" w:lineRule="auto"/>
      </w:pPr>
    </w:p>
    <w:p w:rsidR="009D3A9B" w:rsidRPr="00F262C9" w:rsidRDefault="009C62A6" w:rsidP="009D3A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432.55pt">
            <v:imagedata r:id="rId14" o:title="JUV66173 Figure S1"/>
          </v:shape>
        </w:pict>
      </w:r>
    </w:p>
    <w:p w:rsidR="006C442B" w:rsidRPr="00F262C9" w:rsidRDefault="006C442B">
      <w:pPr>
        <w:spacing w:line="240" w:lineRule="auto"/>
      </w:pPr>
      <w:proofErr w:type="spellStart"/>
      <w:r w:rsidRPr="00F262C9">
        <w:t>GFR</w:t>
      </w:r>
      <w:r w:rsidRPr="00F262C9">
        <w:rPr>
          <w:vertAlign w:val="subscript"/>
        </w:rPr>
        <w:t>cystC</w:t>
      </w:r>
      <w:proofErr w:type="spellEnd"/>
      <w:r w:rsidRPr="00F262C9">
        <w:t xml:space="preserve">, estimated glomerular filtration rate based on serum cystatin C; SE, standard error; </w:t>
      </w:r>
      <w:r w:rsidR="000A0D6C" w:rsidRPr="00F262C9">
        <w:t>D/C/F/TAF, darunavir/cobicistat/emtricitabine/tenofovir alafenamide</w:t>
      </w:r>
      <w:r w:rsidRPr="00F262C9">
        <w:t>.</w:t>
      </w:r>
    </w:p>
    <w:p w:rsidR="00375A09" w:rsidRPr="00F262C9" w:rsidRDefault="006C442B">
      <w:pPr>
        <w:spacing w:line="240" w:lineRule="auto"/>
      </w:pPr>
      <w:r w:rsidRPr="00F262C9">
        <w:rPr>
          <w:vertAlign w:val="superscript"/>
        </w:rPr>
        <w:t>*</w:t>
      </w:r>
      <w:proofErr w:type="spellStart"/>
      <w:r w:rsidRPr="00F262C9">
        <w:t>eGFR</w:t>
      </w:r>
      <w:r w:rsidRPr="00F262C9">
        <w:rPr>
          <w:vertAlign w:val="subscript"/>
        </w:rPr>
        <w:t>cystC</w:t>
      </w:r>
      <w:proofErr w:type="spellEnd"/>
      <w:r w:rsidRPr="00F262C9">
        <w:t xml:space="preserve"> by Chronic Kidney Disease Epidemiology Collaboration.</w:t>
      </w:r>
      <w:r w:rsidR="000D2CED" w:rsidRPr="00F262C9">
        <w:t xml:space="preserve"> The total number of patients in each treatment arm for each subgroup is reported in the legends.</w:t>
      </w:r>
      <w:r w:rsidR="00375A09" w:rsidRPr="00F262C9">
        <w:br w:type="page"/>
      </w:r>
    </w:p>
    <w:p w:rsidR="00A35A60" w:rsidRPr="00F262C9" w:rsidRDefault="00A35A60" w:rsidP="00A35A60">
      <w:pPr>
        <w:pStyle w:val="Figurecaption"/>
        <w:spacing w:before="0" w:line="240" w:lineRule="auto"/>
      </w:pPr>
      <w:r w:rsidRPr="00F262C9">
        <w:lastRenderedPageBreak/>
        <w:t xml:space="preserve">Figure S2. </w:t>
      </w:r>
      <w:proofErr w:type="gramStart"/>
      <w:r w:rsidRPr="00F262C9">
        <w:t>Lipid values at baseline and Week 48 by demographic subgroups.</w:t>
      </w:r>
      <w:r w:rsidRPr="00F262C9">
        <w:rPr>
          <w:vertAlign w:val="superscript"/>
        </w:rPr>
        <w:t>*</w:t>
      </w:r>
      <w:proofErr w:type="gramEnd"/>
    </w:p>
    <w:p w:rsidR="00A35A60" w:rsidRPr="00F262C9" w:rsidRDefault="00A35A60" w:rsidP="00A35A60">
      <w:pPr>
        <w:spacing w:line="240" w:lineRule="auto"/>
      </w:pPr>
    </w:p>
    <w:p w:rsidR="00A35A60" w:rsidRPr="00F262C9" w:rsidRDefault="009C62A6" w:rsidP="00A35A60">
      <w:pPr>
        <w:spacing w:line="240" w:lineRule="auto"/>
      </w:pPr>
      <w:r>
        <w:pict>
          <v:shape id="_x0000_i1026" type="#_x0000_t75" style="width:425.55pt;height:432.55pt">
            <v:imagedata r:id="rId15" o:title="JUV66173 Figure S2"/>
          </v:shape>
        </w:pict>
      </w:r>
    </w:p>
    <w:p w:rsidR="00A35A60" w:rsidRPr="00F262C9" w:rsidRDefault="00A35A60" w:rsidP="00A35A60">
      <w:pPr>
        <w:spacing w:line="240" w:lineRule="auto"/>
      </w:pPr>
    </w:p>
    <w:p w:rsidR="00A35A60" w:rsidRPr="00F262C9" w:rsidRDefault="00A35A60" w:rsidP="00A35A60">
      <w:pPr>
        <w:spacing w:line="240" w:lineRule="auto"/>
      </w:pPr>
      <w:r w:rsidRPr="00F262C9">
        <w:t>D/C/F/TAF, darunavir/cobicistat/emtricitabine/tenofovir alafenamide; LDL-C, low-density lipoprotein cholesterol; HDL-C, high-density lipoprotein cholesterol; TC, total cholesterol.</w:t>
      </w:r>
    </w:p>
    <w:p w:rsidR="00A35A60" w:rsidRPr="00F262C9" w:rsidRDefault="00A35A60" w:rsidP="00A35A60">
      <w:pPr>
        <w:spacing w:line="240" w:lineRule="auto"/>
      </w:pPr>
      <w:r w:rsidRPr="00F262C9">
        <w:rPr>
          <w:vertAlign w:val="superscript"/>
        </w:rPr>
        <w:t>*</w:t>
      </w:r>
      <w:r w:rsidRPr="00F262C9">
        <w:t xml:space="preserve">The total number of patients in each treatment arm for each subgroup is reported below the x-axis labels.  </w:t>
      </w:r>
    </w:p>
    <w:p w:rsidR="00A35A60" w:rsidRPr="00F262C9" w:rsidRDefault="00A35A60">
      <w:pPr>
        <w:spacing w:line="240" w:lineRule="auto"/>
      </w:pPr>
      <w:r w:rsidRPr="00F262C9">
        <w:br w:type="page"/>
      </w:r>
    </w:p>
    <w:p w:rsidR="00C3502F" w:rsidRPr="00F262C9" w:rsidRDefault="00C3502F" w:rsidP="00B97862">
      <w:pPr>
        <w:pStyle w:val="Figurecaption"/>
        <w:spacing w:before="0" w:line="240" w:lineRule="auto"/>
      </w:pPr>
      <w:r w:rsidRPr="00F262C9">
        <w:lastRenderedPageBreak/>
        <w:t>Figure S</w:t>
      </w:r>
      <w:r w:rsidR="00C239C2" w:rsidRPr="00F262C9">
        <w:t>3</w:t>
      </w:r>
      <w:r w:rsidRPr="00F262C9">
        <w:t xml:space="preserve">. </w:t>
      </w:r>
      <w:proofErr w:type="gramStart"/>
      <w:r w:rsidR="00E362E1" w:rsidRPr="00F262C9">
        <w:t>Changes from baseline in femoral neck BMD over time based on demographic characteristics.</w:t>
      </w:r>
      <w:r w:rsidR="00310FE2" w:rsidRPr="00F262C9">
        <w:rPr>
          <w:vertAlign w:val="superscript"/>
        </w:rPr>
        <w:t>*</w:t>
      </w:r>
      <w:proofErr w:type="gramEnd"/>
    </w:p>
    <w:p w:rsidR="00C3502F" w:rsidRPr="00F262C9" w:rsidRDefault="00C3502F" w:rsidP="00B97862">
      <w:pPr>
        <w:pStyle w:val="Figurecaption"/>
        <w:spacing w:before="0" w:line="240" w:lineRule="auto"/>
      </w:pPr>
    </w:p>
    <w:p w:rsidR="00B97862" w:rsidRPr="00F262C9" w:rsidRDefault="00B97862" w:rsidP="00B97862">
      <w:pPr>
        <w:spacing w:line="240" w:lineRule="auto"/>
      </w:pPr>
    </w:p>
    <w:p w:rsidR="005A771E" w:rsidRPr="00F262C9" w:rsidRDefault="009C62A6" w:rsidP="00B97862">
      <w:pPr>
        <w:spacing w:line="240" w:lineRule="auto"/>
      </w:pPr>
      <w:r>
        <w:pict>
          <v:shape id="_x0000_i1027" type="#_x0000_t75" style="width:426.1pt;height:464.25pt">
            <v:imagedata r:id="rId16" o:title="JUV65445 Figure S3"/>
          </v:shape>
        </w:pict>
      </w:r>
    </w:p>
    <w:p w:rsidR="00310FE2" w:rsidRPr="00F262C9" w:rsidRDefault="00310FE2" w:rsidP="00310FE2">
      <w:pPr>
        <w:spacing w:line="240" w:lineRule="auto"/>
      </w:pPr>
      <w:r w:rsidRPr="00F262C9">
        <w:t xml:space="preserve">BMD, bone mineral density; D/C/F/TAF, darunavir/cobicistat/emtricitabine/tenofovir alafenamide; SE, standard error.  </w:t>
      </w:r>
    </w:p>
    <w:p w:rsidR="00AC59D8" w:rsidRPr="002570F4" w:rsidRDefault="00310FE2" w:rsidP="00A35A60">
      <w:pPr>
        <w:pStyle w:val="Figurecaption"/>
        <w:spacing w:before="0" w:line="240" w:lineRule="auto"/>
      </w:pPr>
      <w:r w:rsidRPr="00F262C9">
        <w:rPr>
          <w:rFonts w:eastAsia="Karbon-Regular"/>
          <w:vertAlign w:val="superscript"/>
        </w:rPr>
        <w:t>*</w:t>
      </w:r>
      <w:r w:rsidRPr="00F262C9">
        <w:rPr>
          <w:rFonts w:eastAsia="Karbon-Regular"/>
        </w:rPr>
        <w:t xml:space="preserve">Data are from the bone investigation </w:t>
      </w:r>
      <w:proofErr w:type="spellStart"/>
      <w:r w:rsidRPr="00F262C9">
        <w:rPr>
          <w:rFonts w:eastAsia="Karbon-Regular"/>
        </w:rPr>
        <w:t>substudy</w:t>
      </w:r>
      <w:proofErr w:type="spellEnd"/>
      <w:r w:rsidRPr="00F262C9">
        <w:rPr>
          <w:rFonts w:eastAsia="Karbon-Regular"/>
        </w:rPr>
        <w:t xml:space="preserve">, which included 209 patients in the D/C/F/TAF arm and 108 patients in the control arm. </w:t>
      </w:r>
      <w:r w:rsidR="005E700E" w:rsidRPr="00F262C9">
        <w:t xml:space="preserve">The total number of </w:t>
      </w:r>
      <w:proofErr w:type="spellStart"/>
      <w:r w:rsidR="005E700E" w:rsidRPr="00F262C9">
        <w:t>substudy</w:t>
      </w:r>
      <w:proofErr w:type="spellEnd"/>
      <w:r w:rsidR="005E700E" w:rsidRPr="00F262C9">
        <w:t xml:space="preserve"> patients in each treatment arm for each subgroup is reported in the legends.</w:t>
      </w:r>
      <w:r w:rsidRPr="006B6637">
        <w:rPr>
          <w:rFonts w:eastAsia="Karbon-Regular"/>
        </w:rPr>
        <w:t xml:space="preserve"> </w:t>
      </w:r>
      <w:r w:rsidR="007C6D25">
        <w:t xml:space="preserve"> </w:t>
      </w:r>
    </w:p>
    <w:sectPr w:rsidR="00AC59D8" w:rsidRPr="002570F4" w:rsidSect="00F870AC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864EF0" w16cid:durableId="1E886E28"/>
  <w16cid:commentId w16cid:paraId="638F21C8" w16cid:durableId="1E884A42"/>
  <w16cid:commentId w16cid:paraId="7E887FC8" w16cid:durableId="1E885580"/>
  <w16cid:commentId w16cid:paraId="3B2C7139" w16cid:durableId="1E8851E9"/>
  <w16cid:commentId w16cid:paraId="3F86499C" w16cid:durableId="1E8D7FF2"/>
  <w16cid:commentId w16cid:paraId="1DC2BB05" w16cid:durableId="1E885A5A"/>
  <w16cid:commentId w16cid:paraId="145CD04B" w16cid:durableId="1E887871"/>
  <w16cid:commentId w16cid:paraId="2C674508" w16cid:durableId="1E85F034"/>
  <w16cid:commentId w16cid:paraId="10CFFF2E" w16cid:durableId="1E8D83C4"/>
  <w16cid:commentId w16cid:paraId="5B7A2772" w16cid:durableId="1E878B45"/>
  <w16cid:commentId w16cid:paraId="464C5EED" w16cid:durableId="1E888F01"/>
  <w16cid:commentId w16cid:paraId="5C9C45F7" w16cid:durableId="1E85F644"/>
  <w16cid:commentId w16cid:paraId="7234EB1F" w16cid:durableId="1E889103"/>
  <w16cid:commentId w16cid:paraId="732CEEA8" w16cid:durableId="1E8D843C"/>
  <w16cid:commentId w16cid:paraId="1DCCA08A" w16cid:durableId="1E8CC06D"/>
  <w16cid:commentId w16cid:paraId="1CB26E5E" w16cid:durableId="1E8C985F"/>
  <w16cid:commentId w16cid:paraId="0440BD9B" w16cid:durableId="1E8D8629"/>
  <w16cid:commentId w16cid:paraId="42B6924A" w16cid:durableId="1E8C9924"/>
  <w16cid:commentId w16cid:paraId="7116F673" w16cid:durableId="1E8C99A4"/>
  <w16cid:commentId w16cid:paraId="18F98441" w16cid:durableId="1E8D876A"/>
  <w16cid:commentId w16cid:paraId="37536970" w16cid:durableId="1E8C9BB6"/>
  <w16cid:commentId w16cid:paraId="1600AD87" w16cid:durableId="1E8DFD95"/>
  <w16cid:commentId w16cid:paraId="330DE498" w16cid:durableId="1E8C9BD4"/>
  <w16cid:commentId w16cid:paraId="370758D0" w16cid:durableId="1E8C9C15"/>
  <w16cid:commentId w16cid:paraId="2FE6E2E1" w16cid:durableId="1E8C9D23"/>
  <w16cid:commentId w16cid:paraId="479A97DF" w16cid:durableId="1E80F34D"/>
  <w16cid:commentId w16cid:paraId="10C12074" w16cid:durableId="1E80F35A"/>
  <w16cid:commentId w16cid:paraId="5C06BED5" w16cid:durableId="1E8CCB56"/>
  <w16cid:commentId w16cid:paraId="09D3D02B" w16cid:durableId="1E8CCCBD"/>
  <w16cid:commentId w16cid:paraId="1DE5AC7C" w16cid:durableId="1E8CCDE1"/>
  <w16cid:commentId w16cid:paraId="0F16C0A1" w16cid:durableId="1E8D7BEB"/>
  <w16cid:commentId w16cid:paraId="76E8A113" w16cid:durableId="1E8D7C09"/>
  <w16cid:commentId w16cid:paraId="557845C5" w16cid:durableId="1E8D88F8"/>
  <w16cid:commentId w16cid:paraId="4D457A81" w16cid:durableId="1E8E15DB"/>
  <w16cid:commentId w16cid:paraId="021977C1" w16cid:durableId="1E883608"/>
  <w16cid:commentId w16cid:paraId="659C9EF5" w16cid:durableId="1E8E0577"/>
  <w16cid:commentId w16cid:paraId="40C31510" w16cid:durableId="1E8E05A9"/>
  <w16cid:commentId w16cid:paraId="42C14D09" w16cid:durableId="1E8E065C"/>
  <w16cid:commentId w16cid:paraId="04A3B4EF" w16cid:durableId="1E80E99B"/>
  <w16cid:commentId w16cid:paraId="1760D6D8" w16cid:durableId="1E80E987"/>
  <w16cid:commentId w16cid:paraId="791EE1C6" w16cid:durableId="1E887E1D"/>
  <w16cid:commentId w16cid:paraId="30C869CF" w16cid:durableId="1E8C9B1E"/>
  <w16cid:commentId w16cid:paraId="138FEDDD" w16cid:durableId="1E80E965"/>
  <w16cid:commentId w16cid:paraId="13A4EB97" w16cid:durableId="1E80E928"/>
  <w16cid:commentId w16cid:paraId="372663C7" w16cid:durableId="1E85A629"/>
  <w16cid:commentId w16cid:paraId="4F35ADF5" w16cid:durableId="1E8D7E25"/>
  <w16cid:commentId w16cid:paraId="595F5F80" w16cid:durableId="1E85A63F"/>
  <w16cid:commentId w16cid:paraId="31160A8F" w16cid:durableId="1E85A66F"/>
  <w16cid:commentId w16cid:paraId="359FD0D7" w16cid:durableId="1E88404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7A" w:rsidRDefault="00727E7A" w:rsidP="00AF2C92">
      <w:r>
        <w:separator/>
      </w:r>
    </w:p>
    <w:p w:rsidR="00727E7A" w:rsidRDefault="00727E7A"/>
  </w:endnote>
  <w:endnote w:type="continuationSeparator" w:id="0">
    <w:p w:rsidR="00727E7A" w:rsidRDefault="00727E7A" w:rsidP="00AF2C92">
      <w:r>
        <w:continuationSeparator/>
      </w:r>
    </w:p>
    <w:p w:rsidR="00727E7A" w:rsidRDefault="00727E7A"/>
  </w:endnote>
  <w:endnote w:type="continuationNotice" w:id="1">
    <w:p w:rsidR="00727E7A" w:rsidRDefault="00727E7A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bon-Semi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Karbon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0F" w:rsidRDefault="00F47A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0F" w:rsidRPr="006B61D6" w:rsidRDefault="00F47A0F" w:rsidP="006B61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0F" w:rsidRDefault="00F47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7A" w:rsidRDefault="00727E7A" w:rsidP="00AF2C92">
      <w:r>
        <w:separator/>
      </w:r>
    </w:p>
    <w:p w:rsidR="00727E7A" w:rsidRDefault="00727E7A"/>
  </w:footnote>
  <w:footnote w:type="continuationSeparator" w:id="0">
    <w:p w:rsidR="00727E7A" w:rsidRDefault="00727E7A" w:rsidP="00AF2C92">
      <w:r>
        <w:continuationSeparator/>
      </w:r>
    </w:p>
    <w:p w:rsidR="00727E7A" w:rsidRDefault="00727E7A"/>
  </w:footnote>
  <w:footnote w:type="continuationNotice" w:id="1">
    <w:p w:rsidR="00727E7A" w:rsidRDefault="00727E7A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0F" w:rsidRDefault="00F47A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0F" w:rsidRDefault="00F47A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0F" w:rsidRDefault="00F47A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427586F"/>
    <w:multiLevelType w:val="multilevel"/>
    <w:tmpl w:val="B610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AB00AC"/>
    <w:multiLevelType w:val="hybridMultilevel"/>
    <w:tmpl w:val="03FC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B12EC1"/>
    <w:multiLevelType w:val="hybridMultilevel"/>
    <w:tmpl w:val="0B8C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396B84"/>
    <w:multiLevelType w:val="hybridMultilevel"/>
    <w:tmpl w:val="DFC6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C80ABF"/>
    <w:multiLevelType w:val="multilevel"/>
    <w:tmpl w:val="05EA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5D6EBA"/>
    <w:multiLevelType w:val="hybridMultilevel"/>
    <w:tmpl w:val="6DDC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1"/>
  </w:num>
  <w:num w:numId="14">
    <w:abstractNumId w:val="26"/>
  </w:num>
  <w:num w:numId="15">
    <w:abstractNumId w:val="17"/>
  </w:num>
  <w:num w:numId="16">
    <w:abstractNumId w:val="20"/>
  </w:num>
  <w:num w:numId="17">
    <w:abstractNumId w:val="11"/>
  </w:num>
  <w:num w:numId="18">
    <w:abstractNumId w:val="0"/>
  </w:num>
  <w:num w:numId="19">
    <w:abstractNumId w:val="12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21"/>
  </w:num>
  <w:num w:numId="25">
    <w:abstractNumId w:val="22"/>
  </w:num>
  <w:num w:numId="26">
    <w:abstractNumId w:val="27"/>
  </w:num>
  <w:num w:numId="27">
    <w:abstractNumId w:val="28"/>
  </w:num>
  <w:num w:numId="28">
    <w:abstractNumId w:val="26"/>
  </w:num>
  <w:num w:numId="29">
    <w:abstractNumId w:val="16"/>
  </w:num>
  <w:num w:numId="30">
    <w:abstractNumId w:val="29"/>
  </w:num>
  <w:num w:numId="31">
    <w:abstractNumId w:val="19"/>
  </w:num>
  <w:num w:numId="32">
    <w:abstractNumId w:val="14"/>
  </w:num>
  <w:num w:numId="33">
    <w:abstractNumId w:val="15"/>
  </w:num>
  <w:num w:numId="34">
    <w:abstractNumId w:val="23"/>
  </w:num>
  <w:num w:numId="35">
    <w:abstractNumId w:val="24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stylePaneFormatFilter w:val="1008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IDS Res Th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fxrve0kf2v90ezr5a5stdtp9dwvw55sxtp&quot;&gt;ID&lt;record-ids&gt;&lt;item&gt;1621&lt;/item&gt;&lt;item&gt;1894&lt;/item&gt;&lt;item&gt;1923&lt;/item&gt;&lt;item&gt;1972&lt;/item&gt;&lt;item&gt;2034&lt;/item&gt;&lt;item&gt;2044&lt;/item&gt;&lt;item&gt;2115&lt;/item&gt;&lt;item&gt;2128&lt;/item&gt;&lt;item&gt;2230&lt;/item&gt;&lt;item&gt;2231&lt;/item&gt;&lt;item&gt;2286&lt;/item&gt;&lt;item&gt;2295&lt;/item&gt;&lt;item&gt;2526&lt;/item&gt;&lt;item&gt;2533&lt;/item&gt;&lt;item&gt;2543&lt;/item&gt;&lt;item&gt;2544&lt;/item&gt;&lt;item&gt;2546&lt;/item&gt;&lt;item&gt;2547&lt;/item&gt;&lt;item&gt;2561&lt;/item&gt;&lt;item&gt;2563&lt;/item&gt;&lt;item&gt;2564&lt;/item&gt;&lt;item&gt;2566&lt;/item&gt;&lt;/record-ids&gt;&lt;/item&gt;&lt;/Libraries&gt;"/>
  </w:docVars>
  <w:rsids>
    <w:rsidRoot w:val="00540B1E"/>
    <w:rsid w:val="000012D3"/>
    <w:rsid w:val="00001899"/>
    <w:rsid w:val="000048F7"/>
    <w:rsid w:val="000049AD"/>
    <w:rsid w:val="00006059"/>
    <w:rsid w:val="0000681B"/>
    <w:rsid w:val="000118EF"/>
    <w:rsid w:val="0001213D"/>
    <w:rsid w:val="000133C0"/>
    <w:rsid w:val="00013C73"/>
    <w:rsid w:val="00014C4E"/>
    <w:rsid w:val="000150DA"/>
    <w:rsid w:val="00016102"/>
    <w:rsid w:val="00016A6F"/>
    <w:rsid w:val="00017107"/>
    <w:rsid w:val="00017DA5"/>
    <w:rsid w:val="00017DAE"/>
    <w:rsid w:val="0002023B"/>
    <w:rsid w:val="000202E2"/>
    <w:rsid w:val="000210D5"/>
    <w:rsid w:val="00022441"/>
    <w:rsid w:val="0002261E"/>
    <w:rsid w:val="00022BA0"/>
    <w:rsid w:val="00024280"/>
    <w:rsid w:val="00024839"/>
    <w:rsid w:val="00024DE1"/>
    <w:rsid w:val="00026871"/>
    <w:rsid w:val="0003186D"/>
    <w:rsid w:val="00031D52"/>
    <w:rsid w:val="000329AF"/>
    <w:rsid w:val="00034364"/>
    <w:rsid w:val="00034987"/>
    <w:rsid w:val="00035401"/>
    <w:rsid w:val="000374D7"/>
    <w:rsid w:val="00037A98"/>
    <w:rsid w:val="00037CF5"/>
    <w:rsid w:val="00037EE1"/>
    <w:rsid w:val="00040E0D"/>
    <w:rsid w:val="000427FB"/>
    <w:rsid w:val="0004455E"/>
    <w:rsid w:val="00044B1A"/>
    <w:rsid w:val="00046599"/>
    <w:rsid w:val="00046897"/>
    <w:rsid w:val="00047123"/>
    <w:rsid w:val="00047CB5"/>
    <w:rsid w:val="000512C1"/>
    <w:rsid w:val="00051FAA"/>
    <w:rsid w:val="000532F3"/>
    <w:rsid w:val="00054A91"/>
    <w:rsid w:val="00055466"/>
    <w:rsid w:val="00056D57"/>
    <w:rsid w:val="000572A9"/>
    <w:rsid w:val="00061325"/>
    <w:rsid w:val="00061527"/>
    <w:rsid w:val="00063AB4"/>
    <w:rsid w:val="000657B2"/>
    <w:rsid w:val="000664E2"/>
    <w:rsid w:val="00067B86"/>
    <w:rsid w:val="00067E5E"/>
    <w:rsid w:val="000733AC"/>
    <w:rsid w:val="0007415A"/>
    <w:rsid w:val="00074B81"/>
    <w:rsid w:val="00074D22"/>
    <w:rsid w:val="00075081"/>
    <w:rsid w:val="0007528A"/>
    <w:rsid w:val="000778B6"/>
    <w:rsid w:val="000801A3"/>
    <w:rsid w:val="000802D3"/>
    <w:rsid w:val="000811AB"/>
    <w:rsid w:val="0008213D"/>
    <w:rsid w:val="00083016"/>
    <w:rsid w:val="00083C5F"/>
    <w:rsid w:val="0008478B"/>
    <w:rsid w:val="000874CC"/>
    <w:rsid w:val="00087504"/>
    <w:rsid w:val="000876DB"/>
    <w:rsid w:val="00091469"/>
    <w:rsid w:val="0009172C"/>
    <w:rsid w:val="0009206E"/>
    <w:rsid w:val="00092F5D"/>
    <w:rsid w:val="00092FE0"/>
    <w:rsid w:val="000930EC"/>
    <w:rsid w:val="0009449F"/>
    <w:rsid w:val="00094DDE"/>
    <w:rsid w:val="00095E61"/>
    <w:rsid w:val="000966C1"/>
    <w:rsid w:val="000970AC"/>
    <w:rsid w:val="000A0D6C"/>
    <w:rsid w:val="000A1167"/>
    <w:rsid w:val="000A1728"/>
    <w:rsid w:val="000A2092"/>
    <w:rsid w:val="000A28FA"/>
    <w:rsid w:val="000A4428"/>
    <w:rsid w:val="000A54EA"/>
    <w:rsid w:val="000A5644"/>
    <w:rsid w:val="000A632B"/>
    <w:rsid w:val="000A6D40"/>
    <w:rsid w:val="000A7BC3"/>
    <w:rsid w:val="000A7CA5"/>
    <w:rsid w:val="000B1661"/>
    <w:rsid w:val="000B173B"/>
    <w:rsid w:val="000B1F0B"/>
    <w:rsid w:val="000B2E88"/>
    <w:rsid w:val="000B3480"/>
    <w:rsid w:val="000B4603"/>
    <w:rsid w:val="000B5DF8"/>
    <w:rsid w:val="000C0768"/>
    <w:rsid w:val="000C09BE"/>
    <w:rsid w:val="000C1380"/>
    <w:rsid w:val="000C37D1"/>
    <w:rsid w:val="000C3A40"/>
    <w:rsid w:val="000C3C23"/>
    <w:rsid w:val="000C4219"/>
    <w:rsid w:val="000C554F"/>
    <w:rsid w:val="000C5DC9"/>
    <w:rsid w:val="000D0CBB"/>
    <w:rsid w:val="000D0DC5"/>
    <w:rsid w:val="000D15FF"/>
    <w:rsid w:val="000D28DF"/>
    <w:rsid w:val="000D2CED"/>
    <w:rsid w:val="000D488B"/>
    <w:rsid w:val="000D656F"/>
    <w:rsid w:val="000D6609"/>
    <w:rsid w:val="000D68DF"/>
    <w:rsid w:val="000D6C32"/>
    <w:rsid w:val="000D7B05"/>
    <w:rsid w:val="000E138D"/>
    <w:rsid w:val="000E187A"/>
    <w:rsid w:val="000E1E66"/>
    <w:rsid w:val="000E279B"/>
    <w:rsid w:val="000E283C"/>
    <w:rsid w:val="000E2D61"/>
    <w:rsid w:val="000E3482"/>
    <w:rsid w:val="000E3708"/>
    <w:rsid w:val="000E450E"/>
    <w:rsid w:val="000E4C19"/>
    <w:rsid w:val="000E5E01"/>
    <w:rsid w:val="000E6259"/>
    <w:rsid w:val="000F0EA5"/>
    <w:rsid w:val="000F1B3D"/>
    <w:rsid w:val="000F1EEA"/>
    <w:rsid w:val="000F2CF0"/>
    <w:rsid w:val="000F2DB4"/>
    <w:rsid w:val="000F3D53"/>
    <w:rsid w:val="000F4677"/>
    <w:rsid w:val="000F5BE0"/>
    <w:rsid w:val="000F6094"/>
    <w:rsid w:val="00100587"/>
    <w:rsid w:val="001015F0"/>
    <w:rsid w:val="0010197A"/>
    <w:rsid w:val="00102704"/>
    <w:rsid w:val="0010284E"/>
    <w:rsid w:val="00103122"/>
    <w:rsid w:val="0010336A"/>
    <w:rsid w:val="001050F1"/>
    <w:rsid w:val="00105AEA"/>
    <w:rsid w:val="00105C2C"/>
    <w:rsid w:val="00106100"/>
    <w:rsid w:val="0010685E"/>
    <w:rsid w:val="001068F6"/>
    <w:rsid w:val="00106DAF"/>
    <w:rsid w:val="00107B5F"/>
    <w:rsid w:val="00110617"/>
    <w:rsid w:val="00111895"/>
    <w:rsid w:val="00112321"/>
    <w:rsid w:val="00114ABE"/>
    <w:rsid w:val="00116023"/>
    <w:rsid w:val="001167DA"/>
    <w:rsid w:val="00120CF8"/>
    <w:rsid w:val="00121A99"/>
    <w:rsid w:val="00122156"/>
    <w:rsid w:val="0013296C"/>
    <w:rsid w:val="00133C2B"/>
    <w:rsid w:val="001343BF"/>
    <w:rsid w:val="00134A51"/>
    <w:rsid w:val="001350D9"/>
    <w:rsid w:val="001369F3"/>
    <w:rsid w:val="00140539"/>
    <w:rsid w:val="00140727"/>
    <w:rsid w:val="00140AB0"/>
    <w:rsid w:val="00142E14"/>
    <w:rsid w:val="00143C06"/>
    <w:rsid w:val="00145E61"/>
    <w:rsid w:val="00147BDD"/>
    <w:rsid w:val="0015108F"/>
    <w:rsid w:val="00152338"/>
    <w:rsid w:val="001525E5"/>
    <w:rsid w:val="00153EE0"/>
    <w:rsid w:val="00154B35"/>
    <w:rsid w:val="0015512D"/>
    <w:rsid w:val="00155C86"/>
    <w:rsid w:val="001561EF"/>
    <w:rsid w:val="0015640B"/>
    <w:rsid w:val="00157BBE"/>
    <w:rsid w:val="00160628"/>
    <w:rsid w:val="00161344"/>
    <w:rsid w:val="00162195"/>
    <w:rsid w:val="0016322A"/>
    <w:rsid w:val="001638D2"/>
    <w:rsid w:val="00163EFF"/>
    <w:rsid w:val="00165359"/>
    <w:rsid w:val="001657BB"/>
    <w:rsid w:val="00165A21"/>
    <w:rsid w:val="00166DAA"/>
    <w:rsid w:val="00167449"/>
    <w:rsid w:val="001675F9"/>
    <w:rsid w:val="001705CE"/>
    <w:rsid w:val="00171BCE"/>
    <w:rsid w:val="00172360"/>
    <w:rsid w:val="00173A3F"/>
    <w:rsid w:val="00175766"/>
    <w:rsid w:val="001762E3"/>
    <w:rsid w:val="0017714B"/>
    <w:rsid w:val="00177FA0"/>
    <w:rsid w:val="00180127"/>
    <w:rsid w:val="001804DF"/>
    <w:rsid w:val="00181BDC"/>
    <w:rsid w:val="00181DB0"/>
    <w:rsid w:val="00182370"/>
    <w:rsid w:val="001829E3"/>
    <w:rsid w:val="00184432"/>
    <w:rsid w:val="0018566B"/>
    <w:rsid w:val="00187C62"/>
    <w:rsid w:val="001907E6"/>
    <w:rsid w:val="00190CD6"/>
    <w:rsid w:val="001924C0"/>
    <w:rsid w:val="00193929"/>
    <w:rsid w:val="001953FD"/>
    <w:rsid w:val="0019608B"/>
    <w:rsid w:val="0019731E"/>
    <w:rsid w:val="001A09FE"/>
    <w:rsid w:val="001A0B7C"/>
    <w:rsid w:val="001A0FCC"/>
    <w:rsid w:val="001A1368"/>
    <w:rsid w:val="001A172C"/>
    <w:rsid w:val="001A2FB2"/>
    <w:rsid w:val="001A4636"/>
    <w:rsid w:val="001A4D3D"/>
    <w:rsid w:val="001A4F99"/>
    <w:rsid w:val="001A51D9"/>
    <w:rsid w:val="001A67C9"/>
    <w:rsid w:val="001A69DE"/>
    <w:rsid w:val="001A713C"/>
    <w:rsid w:val="001A725B"/>
    <w:rsid w:val="001A7CEF"/>
    <w:rsid w:val="001B0365"/>
    <w:rsid w:val="001B1C7C"/>
    <w:rsid w:val="001B1D70"/>
    <w:rsid w:val="001B27B5"/>
    <w:rsid w:val="001B315B"/>
    <w:rsid w:val="001B398F"/>
    <w:rsid w:val="001B46C6"/>
    <w:rsid w:val="001B4B48"/>
    <w:rsid w:val="001B4D1F"/>
    <w:rsid w:val="001B6A1F"/>
    <w:rsid w:val="001B73DA"/>
    <w:rsid w:val="001B7681"/>
    <w:rsid w:val="001B7CAE"/>
    <w:rsid w:val="001B7FB3"/>
    <w:rsid w:val="001C0716"/>
    <w:rsid w:val="001C0772"/>
    <w:rsid w:val="001C0D4F"/>
    <w:rsid w:val="001C1556"/>
    <w:rsid w:val="001C1BA3"/>
    <w:rsid w:val="001C1DEC"/>
    <w:rsid w:val="001C2930"/>
    <w:rsid w:val="001C3088"/>
    <w:rsid w:val="001C3D60"/>
    <w:rsid w:val="001C3D8D"/>
    <w:rsid w:val="001C3F38"/>
    <w:rsid w:val="001C5736"/>
    <w:rsid w:val="001C5B8F"/>
    <w:rsid w:val="001C696D"/>
    <w:rsid w:val="001C6B50"/>
    <w:rsid w:val="001D0273"/>
    <w:rsid w:val="001D50C4"/>
    <w:rsid w:val="001D647F"/>
    <w:rsid w:val="001D668C"/>
    <w:rsid w:val="001D6857"/>
    <w:rsid w:val="001E0572"/>
    <w:rsid w:val="001E0A67"/>
    <w:rsid w:val="001E1028"/>
    <w:rsid w:val="001E14E2"/>
    <w:rsid w:val="001E1582"/>
    <w:rsid w:val="001E354C"/>
    <w:rsid w:val="001E3E16"/>
    <w:rsid w:val="001E4741"/>
    <w:rsid w:val="001E6302"/>
    <w:rsid w:val="001E7CFD"/>
    <w:rsid w:val="001E7DCB"/>
    <w:rsid w:val="001F2BFD"/>
    <w:rsid w:val="001F3411"/>
    <w:rsid w:val="001F4287"/>
    <w:rsid w:val="001F4DBA"/>
    <w:rsid w:val="001F4FE4"/>
    <w:rsid w:val="00200667"/>
    <w:rsid w:val="002019E5"/>
    <w:rsid w:val="00201EEE"/>
    <w:rsid w:val="00203046"/>
    <w:rsid w:val="00203ED3"/>
    <w:rsid w:val="0020415E"/>
    <w:rsid w:val="00204FF4"/>
    <w:rsid w:val="002056D6"/>
    <w:rsid w:val="00206C9D"/>
    <w:rsid w:val="0021056E"/>
    <w:rsid w:val="0021075D"/>
    <w:rsid w:val="00210E42"/>
    <w:rsid w:val="0021165A"/>
    <w:rsid w:val="00211BC9"/>
    <w:rsid w:val="00212777"/>
    <w:rsid w:val="0021620C"/>
    <w:rsid w:val="00216E78"/>
    <w:rsid w:val="00217139"/>
    <w:rsid w:val="00217275"/>
    <w:rsid w:val="00217913"/>
    <w:rsid w:val="0021791D"/>
    <w:rsid w:val="00220DDB"/>
    <w:rsid w:val="002211DD"/>
    <w:rsid w:val="0022350D"/>
    <w:rsid w:val="002236D5"/>
    <w:rsid w:val="002238DD"/>
    <w:rsid w:val="00224222"/>
    <w:rsid w:val="00224AEC"/>
    <w:rsid w:val="002252CD"/>
    <w:rsid w:val="002256C1"/>
    <w:rsid w:val="00225D30"/>
    <w:rsid w:val="00225E1C"/>
    <w:rsid w:val="00226687"/>
    <w:rsid w:val="00227463"/>
    <w:rsid w:val="00230601"/>
    <w:rsid w:val="002334B5"/>
    <w:rsid w:val="00233C99"/>
    <w:rsid w:val="00234603"/>
    <w:rsid w:val="002347AD"/>
    <w:rsid w:val="0023575A"/>
    <w:rsid w:val="00235779"/>
    <w:rsid w:val="00235AF5"/>
    <w:rsid w:val="002364DE"/>
    <w:rsid w:val="00236C41"/>
    <w:rsid w:val="00236F4B"/>
    <w:rsid w:val="00240189"/>
    <w:rsid w:val="00241E91"/>
    <w:rsid w:val="00242B0D"/>
    <w:rsid w:val="002443F3"/>
    <w:rsid w:val="00244652"/>
    <w:rsid w:val="00246609"/>
    <w:rsid w:val="002467C6"/>
    <w:rsid w:val="0024692A"/>
    <w:rsid w:val="0025080C"/>
    <w:rsid w:val="002515F5"/>
    <w:rsid w:val="00252296"/>
    <w:rsid w:val="0025248A"/>
    <w:rsid w:val="00252BBA"/>
    <w:rsid w:val="00253123"/>
    <w:rsid w:val="002538FE"/>
    <w:rsid w:val="002570F4"/>
    <w:rsid w:val="00257AE1"/>
    <w:rsid w:val="00260153"/>
    <w:rsid w:val="00260C6F"/>
    <w:rsid w:val="00263306"/>
    <w:rsid w:val="00263A95"/>
    <w:rsid w:val="00264001"/>
    <w:rsid w:val="00264F52"/>
    <w:rsid w:val="00266354"/>
    <w:rsid w:val="002667CA"/>
    <w:rsid w:val="00267A18"/>
    <w:rsid w:val="0027065D"/>
    <w:rsid w:val="00270D4B"/>
    <w:rsid w:val="0027276C"/>
    <w:rsid w:val="00273462"/>
    <w:rsid w:val="0027395B"/>
    <w:rsid w:val="002749CB"/>
    <w:rsid w:val="00275854"/>
    <w:rsid w:val="002767FA"/>
    <w:rsid w:val="002806E2"/>
    <w:rsid w:val="00283B41"/>
    <w:rsid w:val="002842AD"/>
    <w:rsid w:val="00284AFA"/>
    <w:rsid w:val="00285F28"/>
    <w:rsid w:val="002860F0"/>
    <w:rsid w:val="00286398"/>
    <w:rsid w:val="00286777"/>
    <w:rsid w:val="00286897"/>
    <w:rsid w:val="00287E41"/>
    <w:rsid w:val="0029010B"/>
    <w:rsid w:val="0029041D"/>
    <w:rsid w:val="00291B28"/>
    <w:rsid w:val="00294715"/>
    <w:rsid w:val="00294782"/>
    <w:rsid w:val="0029619D"/>
    <w:rsid w:val="00297356"/>
    <w:rsid w:val="002979DB"/>
    <w:rsid w:val="002A178A"/>
    <w:rsid w:val="002A3C42"/>
    <w:rsid w:val="002A4E42"/>
    <w:rsid w:val="002A5A06"/>
    <w:rsid w:val="002A5BA9"/>
    <w:rsid w:val="002A5D75"/>
    <w:rsid w:val="002A6138"/>
    <w:rsid w:val="002A70FB"/>
    <w:rsid w:val="002A78BB"/>
    <w:rsid w:val="002A7EC9"/>
    <w:rsid w:val="002B09C5"/>
    <w:rsid w:val="002B1B1A"/>
    <w:rsid w:val="002B2814"/>
    <w:rsid w:val="002B4A09"/>
    <w:rsid w:val="002B51E1"/>
    <w:rsid w:val="002B567F"/>
    <w:rsid w:val="002B5E68"/>
    <w:rsid w:val="002B63C7"/>
    <w:rsid w:val="002B6DF6"/>
    <w:rsid w:val="002B7228"/>
    <w:rsid w:val="002B72FA"/>
    <w:rsid w:val="002B7B01"/>
    <w:rsid w:val="002C115E"/>
    <w:rsid w:val="002C2776"/>
    <w:rsid w:val="002C53EE"/>
    <w:rsid w:val="002C5807"/>
    <w:rsid w:val="002C595B"/>
    <w:rsid w:val="002C759B"/>
    <w:rsid w:val="002C769A"/>
    <w:rsid w:val="002C7CEF"/>
    <w:rsid w:val="002D24F7"/>
    <w:rsid w:val="002D2799"/>
    <w:rsid w:val="002D2CD7"/>
    <w:rsid w:val="002D3191"/>
    <w:rsid w:val="002D3624"/>
    <w:rsid w:val="002D41B4"/>
    <w:rsid w:val="002D436F"/>
    <w:rsid w:val="002D4DDC"/>
    <w:rsid w:val="002D4F75"/>
    <w:rsid w:val="002D62F3"/>
    <w:rsid w:val="002D6493"/>
    <w:rsid w:val="002D7222"/>
    <w:rsid w:val="002D7AB6"/>
    <w:rsid w:val="002E06D0"/>
    <w:rsid w:val="002E1DDF"/>
    <w:rsid w:val="002E3C27"/>
    <w:rsid w:val="002E403A"/>
    <w:rsid w:val="002E4EBB"/>
    <w:rsid w:val="002E5858"/>
    <w:rsid w:val="002E5CAF"/>
    <w:rsid w:val="002E5DD9"/>
    <w:rsid w:val="002E5DFA"/>
    <w:rsid w:val="002E6A6D"/>
    <w:rsid w:val="002E7BD2"/>
    <w:rsid w:val="002E7F3A"/>
    <w:rsid w:val="002F0214"/>
    <w:rsid w:val="002F047C"/>
    <w:rsid w:val="002F39AE"/>
    <w:rsid w:val="002F4EDB"/>
    <w:rsid w:val="002F54E3"/>
    <w:rsid w:val="002F6054"/>
    <w:rsid w:val="002F6AB9"/>
    <w:rsid w:val="003000D3"/>
    <w:rsid w:val="00303AA8"/>
    <w:rsid w:val="003046AE"/>
    <w:rsid w:val="00304CDE"/>
    <w:rsid w:val="0030593D"/>
    <w:rsid w:val="0030662F"/>
    <w:rsid w:val="00306D08"/>
    <w:rsid w:val="00306F2D"/>
    <w:rsid w:val="0031054F"/>
    <w:rsid w:val="00310665"/>
    <w:rsid w:val="00310E13"/>
    <w:rsid w:val="00310FE2"/>
    <w:rsid w:val="003117D0"/>
    <w:rsid w:val="00311828"/>
    <w:rsid w:val="00312E7D"/>
    <w:rsid w:val="003153D1"/>
    <w:rsid w:val="00315713"/>
    <w:rsid w:val="0031686C"/>
    <w:rsid w:val="00316FE0"/>
    <w:rsid w:val="003204D2"/>
    <w:rsid w:val="0032050F"/>
    <w:rsid w:val="00320FB7"/>
    <w:rsid w:val="00323D8E"/>
    <w:rsid w:val="0032605E"/>
    <w:rsid w:val="003273D0"/>
    <w:rsid w:val="003275D1"/>
    <w:rsid w:val="003277E9"/>
    <w:rsid w:val="00327866"/>
    <w:rsid w:val="00330B2A"/>
    <w:rsid w:val="0033159A"/>
    <w:rsid w:val="00331E17"/>
    <w:rsid w:val="00332155"/>
    <w:rsid w:val="00333063"/>
    <w:rsid w:val="003350C9"/>
    <w:rsid w:val="00336E4B"/>
    <w:rsid w:val="003408E3"/>
    <w:rsid w:val="003409B6"/>
    <w:rsid w:val="0034222C"/>
    <w:rsid w:val="00343480"/>
    <w:rsid w:val="00345E89"/>
    <w:rsid w:val="0034643B"/>
    <w:rsid w:val="003477AF"/>
    <w:rsid w:val="003500C7"/>
    <w:rsid w:val="00350FBB"/>
    <w:rsid w:val="0035104B"/>
    <w:rsid w:val="00351387"/>
    <w:rsid w:val="003522A1"/>
    <w:rsid w:val="0035254B"/>
    <w:rsid w:val="00352E51"/>
    <w:rsid w:val="00353555"/>
    <w:rsid w:val="00355097"/>
    <w:rsid w:val="00355303"/>
    <w:rsid w:val="003554ED"/>
    <w:rsid w:val="0035612A"/>
    <w:rsid w:val="003565D4"/>
    <w:rsid w:val="0035738B"/>
    <w:rsid w:val="00357DDA"/>
    <w:rsid w:val="00360220"/>
    <w:rsid w:val="003607FB"/>
    <w:rsid w:val="00360FD5"/>
    <w:rsid w:val="00361458"/>
    <w:rsid w:val="00361784"/>
    <w:rsid w:val="0036340D"/>
    <w:rsid w:val="003634A5"/>
    <w:rsid w:val="003648AD"/>
    <w:rsid w:val="00366868"/>
    <w:rsid w:val="00366878"/>
    <w:rsid w:val="00367506"/>
    <w:rsid w:val="00370085"/>
    <w:rsid w:val="00371B36"/>
    <w:rsid w:val="0037235E"/>
    <w:rsid w:val="003726A7"/>
    <w:rsid w:val="003731B9"/>
    <w:rsid w:val="003744A7"/>
    <w:rsid w:val="00375A09"/>
    <w:rsid w:val="00375DC9"/>
    <w:rsid w:val="00376235"/>
    <w:rsid w:val="0037643B"/>
    <w:rsid w:val="003769D8"/>
    <w:rsid w:val="0037799E"/>
    <w:rsid w:val="00377D0F"/>
    <w:rsid w:val="0038049E"/>
    <w:rsid w:val="00380595"/>
    <w:rsid w:val="00380CD5"/>
    <w:rsid w:val="00381FB6"/>
    <w:rsid w:val="0038284A"/>
    <w:rsid w:val="003830D2"/>
    <w:rsid w:val="003836D3"/>
    <w:rsid w:val="00383A52"/>
    <w:rsid w:val="00384A09"/>
    <w:rsid w:val="00386D1E"/>
    <w:rsid w:val="0038774A"/>
    <w:rsid w:val="00391652"/>
    <w:rsid w:val="00394663"/>
    <w:rsid w:val="00394B77"/>
    <w:rsid w:val="0039507F"/>
    <w:rsid w:val="00396C01"/>
    <w:rsid w:val="00397518"/>
    <w:rsid w:val="003A0E32"/>
    <w:rsid w:val="003A1260"/>
    <w:rsid w:val="003A2229"/>
    <w:rsid w:val="003A295F"/>
    <w:rsid w:val="003A3471"/>
    <w:rsid w:val="003A365E"/>
    <w:rsid w:val="003A41DD"/>
    <w:rsid w:val="003A6727"/>
    <w:rsid w:val="003A7033"/>
    <w:rsid w:val="003A716D"/>
    <w:rsid w:val="003B1877"/>
    <w:rsid w:val="003B2C9B"/>
    <w:rsid w:val="003B4090"/>
    <w:rsid w:val="003B47FE"/>
    <w:rsid w:val="003B4FB7"/>
    <w:rsid w:val="003B5673"/>
    <w:rsid w:val="003B6287"/>
    <w:rsid w:val="003B62C9"/>
    <w:rsid w:val="003B6BFE"/>
    <w:rsid w:val="003B7497"/>
    <w:rsid w:val="003C01CD"/>
    <w:rsid w:val="003C1351"/>
    <w:rsid w:val="003C2F6C"/>
    <w:rsid w:val="003C39E6"/>
    <w:rsid w:val="003C4919"/>
    <w:rsid w:val="003C52F8"/>
    <w:rsid w:val="003C5844"/>
    <w:rsid w:val="003C6007"/>
    <w:rsid w:val="003C6299"/>
    <w:rsid w:val="003C7176"/>
    <w:rsid w:val="003C7AD6"/>
    <w:rsid w:val="003D0368"/>
    <w:rsid w:val="003D0929"/>
    <w:rsid w:val="003D1CFB"/>
    <w:rsid w:val="003D366D"/>
    <w:rsid w:val="003D37A7"/>
    <w:rsid w:val="003D41DC"/>
    <w:rsid w:val="003D4729"/>
    <w:rsid w:val="003D4779"/>
    <w:rsid w:val="003D52C4"/>
    <w:rsid w:val="003D6883"/>
    <w:rsid w:val="003D7DD6"/>
    <w:rsid w:val="003E2A4B"/>
    <w:rsid w:val="003E2B5E"/>
    <w:rsid w:val="003E364E"/>
    <w:rsid w:val="003E482E"/>
    <w:rsid w:val="003E547D"/>
    <w:rsid w:val="003E5982"/>
    <w:rsid w:val="003E5AAF"/>
    <w:rsid w:val="003E5AB4"/>
    <w:rsid w:val="003E600D"/>
    <w:rsid w:val="003E64DF"/>
    <w:rsid w:val="003E6A5D"/>
    <w:rsid w:val="003E7996"/>
    <w:rsid w:val="003F09CD"/>
    <w:rsid w:val="003F193A"/>
    <w:rsid w:val="003F290D"/>
    <w:rsid w:val="003F39A6"/>
    <w:rsid w:val="003F4207"/>
    <w:rsid w:val="003F4221"/>
    <w:rsid w:val="003F5C46"/>
    <w:rsid w:val="003F72A7"/>
    <w:rsid w:val="003F7CBB"/>
    <w:rsid w:val="003F7D34"/>
    <w:rsid w:val="003F7F14"/>
    <w:rsid w:val="00401477"/>
    <w:rsid w:val="00403629"/>
    <w:rsid w:val="00404160"/>
    <w:rsid w:val="0040473B"/>
    <w:rsid w:val="00406A4B"/>
    <w:rsid w:val="00407ABA"/>
    <w:rsid w:val="00411FDA"/>
    <w:rsid w:val="004121FB"/>
    <w:rsid w:val="00412C8E"/>
    <w:rsid w:val="00414B76"/>
    <w:rsid w:val="00414EE8"/>
    <w:rsid w:val="0041518D"/>
    <w:rsid w:val="00416C55"/>
    <w:rsid w:val="004177D0"/>
    <w:rsid w:val="0042124D"/>
    <w:rsid w:val="00421CDF"/>
    <w:rsid w:val="0042221D"/>
    <w:rsid w:val="004224A8"/>
    <w:rsid w:val="00422F5F"/>
    <w:rsid w:val="00424DD3"/>
    <w:rsid w:val="00425099"/>
    <w:rsid w:val="00426241"/>
    <w:rsid w:val="004269C5"/>
    <w:rsid w:val="00426E6B"/>
    <w:rsid w:val="004300C9"/>
    <w:rsid w:val="00431B23"/>
    <w:rsid w:val="004341E3"/>
    <w:rsid w:val="004345C6"/>
    <w:rsid w:val="004353AA"/>
    <w:rsid w:val="00435703"/>
    <w:rsid w:val="00435939"/>
    <w:rsid w:val="004359F6"/>
    <w:rsid w:val="004379E0"/>
    <w:rsid w:val="00437CC7"/>
    <w:rsid w:val="004411A0"/>
    <w:rsid w:val="00442B9C"/>
    <w:rsid w:val="004441DC"/>
    <w:rsid w:val="00444386"/>
    <w:rsid w:val="00445EFA"/>
    <w:rsid w:val="0044738A"/>
    <w:rsid w:val="004473D3"/>
    <w:rsid w:val="00452231"/>
    <w:rsid w:val="00456BAC"/>
    <w:rsid w:val="00460C13"/>
    <w:rsid w:val="00461583"/>
    <w:rsid w:val="00461B01"/>
    <w:rsid w:val="00461F04"/>
    <w:rsid w:val="00462784"/>
    <w:rsid w:val="00462B18"/>
    <w:rsid w:val="0046300A"/>
    <w:rsid w:val="004630B0"/>
    <w:rsid w:val="00463228"/>
    <w:rsid w:val="0046360F"/>
    <w:rsid w:val="00463782"/>
    <w:rsid w:val="0046672F"/>
    <w:rsid w:val="004667E0"/>
    <w:rsid w:val="004668DD"/>
    <w:rsid w:val="0046760E"/>
    <w:rsid w:val="00470DF7"/>
    <w:rsid w:val="00470E10"/>
    <w:rsid w:val="0047318C"/>
    <w:rsid w:val="004771E6"/>
    <w:rsid w:val="00477A97"/>
    <w:rsid w:val="00477D35"/>
    <w:rsid w:val="00477DE6"/>
    <w:rsid w:val="004802EE"/>
    <w:rsid w:val="004803A3"/>
    <w:rsid w:val="0048096B"/>
    <w:rsid w:val="00481343"/>
    <w:rsid w:val="00481735"/>
    <w:rsid w:val="004822C2"/>
    <w:rsid w:val="004827C1"/>
    <w:rsid w:val="00484935"/>
    <w:rsid w:val="0048549E"/>
    <w:rsid w:val="00485776"/>
    <w:rsid w:val="00486836"/>
    <w:rsid w:val="00486A0F"/>
    <w:rsid w:val="00487459"/>
    <w:rsid w:val="00487544"/>
    <w:rsid w:val="00487E3E"/>
    <w:rsid w:val="00490ACE"/>
    <w:rsid w:val="004925F2"/>
    <w:rsid w:val="004930C6"/>
    <w:rsid w:val="00493347"/>
    <w:rsid w:val="00493D29"/>
    <w:rsid w:val="00493DD6"/>
    <w:rsid w:val="00496092"/>
    <w:rsid w:val="00496C77"/>
    <w:rsid w:val="0049735B"/>
    <w:rsid w:val="00497AAC"/>
    <w:rsid w:val="004A08DB"/>
    <w:rsid w:val="004A16DC"/>
    <w:rsid w:val="004A25D0"/>
    <w:rsid w:val="004A33C6"/>
    <w:rsid w:val="004A37E8"/>
    <w:rsid w:val="004A3802"/>
    <w:rsid w:val="004A5B0E"/>
    <w:rsid w:val="004A70D4"/>
    <w:rsid w:val="004A73B8"/>
    <w:rsid w:val="004A7549"/>
    <w:rsid w:val="004B08BE"/>
    <w:rsid w:val="004B09D4"/>
    <w:rsid w:val="004B0C4D"/>
    <w:rsid w:val="004B0E16"/>
    <w:rsid w:val="004B11A1"/>
    <w:rsid w:val="004B269C"/>
    <w:rsid w:val="004B2F31"/>
    <w:rsid w:val="004B309D"/>
    <w:rsid w:val="004B330A"/>
    <w:rsid w:val="004B4E3C"/>
    <w:rsid w:val="004B51E5"/>
    <w:rsid w:val="004B5B1E"/>
    <w:rsid w:val="004B6405"/>
    <w:rsid w:val="004B6E81"/>
    <w:rsid w:val="004B7AAF"/>
    <w:rsid w:val="004B7C8E"/>
    <w:rsid w:val="004C16C0"/>
    <w:rsid w:val="004C187D"/>
    <w:rsid w:val="004C1F5F"/>
    <w:rsid w:val="004C2055"/>
    <w:rsid w:val="004C2B94"/>
    <w:rsid w:val="004C2B96"/>
    <w:rsid w:val="004C2F25"/>
    <w:rsid w:val="004C315A"/>
    <w:rsid w:val="004C3D3C"/>
    <w:rsid w:val="004C3DB6"/>
    <w:rsid w:val="004C3F06"/>
    <w:rsid w:val="004C5331"/>
    <w:rsid w:val="004D0EDC"/>
    <w:rsid w:val="004D1220"/>
    <w:rsid w:val="004D13B3"/>
    <w:rsid w:val="004D14B3"/>
    <w:rsid w:val="004D1529"/>
    <w:rsid w:val="004D18C7"/>
    <w:rsid w:val="004D1E5D"/>
    <w:rsid w:val="004D2253"/>
    <w:rsid w:val="004D2504"/>
    <w:rsid w:val="004D47A5"/>
    <w:rsid w:val="004D5514"/>
    <w:rsid w:val="004D56C3"/>
    <w:rsid w:val="004D5F7D"/>
    <w:rsid w:val="004D683C"/>
    <w:rsid w:val="004D6886"/>
    <w:rsid w:val="004D6B3D"/>
    <w:rsid w:val="004D6E1E"/>
    <w:rsid w:val="004D7B72"/>
    <w:rsid w:val="004D7C3D"/>
    <w:rsid w:val="004E0338"/>
    <w:rsid w:val="004E103A"/>
    <w:rsid w:val="004E1AC2"/>
    <w:rsid w:val="004E2551"/>
    <w:rsid w:val="004E2BEC"/>
    <w:rsid w:val="004E4CD6"/>
    <w:rsid w:val="004E4FF3"/>
    <w:rsid w:val="004E56A8"/>
    <w:rsid w:val="004F1D2C"/>
    <w:rsid w:val="004F216E"/>
    <w:rsid w:val="004F3898"/>
    <w:rsid w:val="004F3B55"/>
    <w:rsid w:val="004F428E"/>
    <w:rsid w:val="004F45B0"/>
    <w:rsid w:val="004F4D25"/>
    <w:rsid w:val="004F4D52"/>
    <w:rsid w:val="004F4E46"/>
    <w:rsid w:val="004F6353"/>
    <w:rsid w:val="004F6762"/>
    <w:rsid w:val="004F6B7D"/>
    <w:rsid w:val="0050001B"/>
    <w:rsid w:val="00500099"/>
    <w:rsid w:val="00500745"/>
    <w:rsid w:val="0050100D"/>
    <w:rsid w:val="00501192"/>
    <w:rsid w:val="005015F6"/>
    <w:rsid w:val="00502507"/>
    <w:rsid w:val="005026D7"/>
    <w:rsid w:val="00502934"/>
    <w:rsid w:val="005030C4"/>
    <w:rsid w:val="005031C5"/>
    <w:rsid w:val="00503203"/>
    <w:rsid w:val="00504FDC"/>
    <w:rsid w:val="005068FD"/>
    <w:rsid w:val="005120CC"/>
    <w:rsid w:val="0051221A"/>
    <w:rsid w:val="00512B7B"/>
    <w:rsid w:val="00513303"/>
    <w:rsid w:val="0051331E"/>
    <w:rsid w:val="00513344"/>
    <w:rsid w:val="00514EA1"/>
    <w:rsid w:val="0051559A"/>
    <w:rsid w:val="00516A1E"/>
    <w:rsid w:val="0051798B"/>
    <w:rsid w:val="00521DD2"/>
    <w:rsid w:val="00521F5A"/>
    <w:rsid w:val="005239B9"/>
    <w:rsid w:val="005253F1"/>
    <w:rsid w:val="00525E06"/>
    <w:rsid w:val="00526454"/>
    <w:rsid w:val="00530689"/>
    <w:rsid w:val="005311D4"/>
    <w:rsid w:val="00531823"/>
    <w:rsid w:val="005321A0"/>
    <w:rsid w:val="005337FF"/>
    <w:rsid w:val="00534ECC"/>
    <w:rsid w:val="00536D50"/>
    <w:rsid w:val="0053720D"/>
    <w:rsid w:val="00540B1E"/>
    <w:rsid w:val="00540EF5"/>
    <w:rsid w:val="00541974"/>
    <w:rsid w:val="00541BF3"/>
    <w:rsid w:val="00541CD3"/>
    <w:rsid w:val="00542E42"/>
    <w:rsid w:val="00543E97"/>
    <w:rsid w:val="00544189"/>
    <w:rsid w:val="005446E2"/>
    <w:rsid w:val="005476FA"/>
    <w:rsid w:val="00553DB0"/>
    <w:rsid w:val="0055595E"/>
    <w:rsid w:val="00557988"/>
    <w:rsid w:val="005629B4"/>
    <w:rsid w:val="00562C49"/>
    <w:rsid w:val="00562DEF"/>
    <w:rsid w:val="0056321A"/>
    <w:rsid w:val="005638E1"/>
    <w:rsid w:val="00563A35"/>
    <w:rsid w:val="00566596"/>
    <w:rsid w:val="0057008F"/>
    <w:rsid w:val="00570C5A"/>
    <w:rsid w:val="00571074"/>
    <w:rsid w:val="005741E9"/>
    <w:rsid w:val="005748CF"/>
    <w:rsid w:val="0057491F"/>
    <w:rsid w:val="005757F5"/>
    <w:rsid w:val="00576754"/>
    <w:rsid w:val="005779FC"/>
    <w:rsid w:val="005804D7"/>
    <w:rsid w:val="00581DA9"/>
    <w:rsid w:val="00581FCB"/>
    <w:rsid w:val="00584270"/>
    <w:rsid w:val="00584738"/>
    <w:rsid w:val="00584ECB"/>
    <w:rsid w:val="00584FE8"/>
    <w:rsid w:val="00585EB7"/>
    <w:rsid w:val="005878DF"/>
    <w:rsid w:val="00591328"/>
    <w:rsid w:val="005918F9"/>
    <w:rsid w:val="00591C92"/>
    <w:rsid w:val="005920B0"/>
    <w:rsid w:val="0059380D"/>
    <w:rsid w:val="00593FDB"/>
    <w:rsid w:val="0059491B"/>
    <w:rsid w:val="00595A8F"/>
    <w:rsid w:val="0059603E"/>
    <w:rsid w:val="0059676A"/>
    <w:rsid w:val="005977C2"/>
    <w:rsid w:val="00597BF2"/>
    <w:rsid w:val="005A0480"/>
    <w:rsid w:val="005A076F"/>
    <w:rsid w:val="005A1E0F"/>
    <w:rsid w:val="005A1F54"/>
    <w:rsid w:val="005A297F"/>
    <w:rsid w:val="005A3020"/>
    <w:rsid w:val="005A3787"/>
    <w:rsid w:val="005A4B30"/>
    <w:rsid w:val="005A59D3"/>
    <w:rsid w:val="005A771E"/>
    <w:rsid w:val="005A7A46"/>
    <w:rsid w:val="005B134E"/>
    <w:rsid w:val="005B2039"/>
    <w:rsid w:val="005B23D5"/>
    <w:rsid w:val="005B3068"/>
    <w:rsid w:val="005B344F"/>
    <w:rsid w:val="005B390E"/>
    <w:rsid w:val="005B3FBA"/>
    <w:rsid w:val="005B443E"/>
    <w:rsid w:val="005B4803"/>
    <w:rsid w:val="005B49CD"/>
    <w:rsid w:val="005B4A1D"/>
    <w:rsid w:val="005B66A4"/>
    <w:rsid w:val="005B674D"/>
    <w:rsid w:val="005B6E77"/>
    <w:rsid w:val="005B6F03"/>
    <w:rsid w:val="005B71CB"/>
    <w:rsid w:val="005C056D"/>
    <w:rsid w:val="005C0CBE"/>
    <w:rsid w:val="005C0F4B"/>
    <w:rsid w:val="005C16F1"/>
    <w:rsid w:val="005C1730"/>
    <w:rsid w:val="005C1FCF"/>
    <w:rsid w:val="005C2AFE"/>
    <w:rsid w:val="005C343D"/>
    <w:rsid w:val="005C3CF7"/>
    <w:rsid w:val="005C3F41"/>
    <w:rsid w:val="005C435A"/>
    <w:rsid w:val="005C57C0"/>
    <w:rsid w:val="005C62F7"/>
    <w:rsid w:val="005C77DF"/>
    <w:rsid w:val="005C7C97"/>
    <w:rsid w:val="005D002B"/>
    <w:rsid w:val="005D1885"/>
    <w:rsid w:val="005D2010"/>
    <w:rsid w:val="005D4254"/>
    <w:rsid w:val="005D42A0"/>
    <w:rsid w:val="005D4A38"/>
    <w:rsid w:val="005E277B"/>
    <w:rsid w:val="005E2EEA"/>
    <w:rsid w:val="005E3708"/>
    <w:rsid w:val="005E3C87"/>
    <w:rsid w:val="005E3CCD"/>
    <w:rsid w:val="005E3D6B"/>
    <w:rsid w:val="005E450F"/>
    <w:rsid w:val="005E458C"/>
    <w:rsid w:val="005E5B55"/>
    <w:rsid w:val="005E5C4A"/>
    <w:rsid w:val="005E5E4A"/>
    <w:rsid w:val="005E693D"/>
    <w:rsid w:val="005E6DC9"/>
    <w:rsid w:val="005E700E"/>
    <w:rsid w:val="005E75BF"/>
    <w:rsid w:val="005F0C51"/>
    <w:rsid w:val="005F0D33"/>
    <w:rsid w:val="005F16BB"/>
    <w:rsid w:val="005F3615"/>
    <w:rsid w:val="005F4DD4"/>
    <w:rsid w:val="005F57BA"/>
    <w:rsid w:val="005F61E6"/>
    <w:rsid w:val="005F6547"/>
    <w:rsid w:val="005F6C45"/>
    <w:rsid w:val="005F7F4E"/>
    <w:rsid w:val="00601A07"/>
    <w:rsid w:val="00601F9A"/>
    <w:rsid w:val="006052ED"/>
    <w:rsid w:val="006053D9"/>
    <w:rsid w:val="00605A69"/>
    <w:rsid w:val="00605B63"/>
    <w:rsid w:val="006065B7"/>
    <w:rsid w:val="00606C54"/>
    <w:rsid w:val="00610E31"/>
    <w:rsid w:val="00611415"/>
    <w:rsid w:val="006115AF"/>
    <w:rsid w:val="00611DBC"/>
    <w:rsid w:val="00614069"/>
    <w:rsid w:val="00614375"/>
    <w:rsid w:val="00614553"/>
    <w:rsid w:val="00614B89"/>
    <w:rsid w:val="00615B0A"/>
    <w:rsid w:val="006168CF"/>
    <w:rsid w:val="006175E9"/>
    <w:rsid w:val="00617626"/>
    <w:rsid w:val="0062011B"/>
    <w:rsid w:val="0062057A"/>
    <w:rsid w:val="00620F5F"/>
    <w:rsid w:val="00620F67"/>
    <w:rsid w:val="00620FD0"/>
    <w:rsid w:val="00621598"/>
    <w:rsid w:val="00623487"/>
    <w:rsid w:val="00623843"/>
    <w:rsid w:val="00625C31"/>
    <w:rsid w:val="00625E19"/>
    <w:rsid w:val="00626DE0"/>
    <w:rsid w:val="00630621"/>
    <w:rsid w:val="00630901"/>
    <w:rsid w:val="006312E2"/>
    <w:rsid w:val="00631F8E"/>
    <w:rsid w:val="0063281D"/>
    <w:rsid w:val="00633113"/>
    <w:rsid w:val="0063351E"/>
    <w:rsid w:val="00633B61"/>
    <w:rsid w:val="00634275"/>
    <w:rsid w:val="00634BF2"/>
    <w:rsid w:val="0063619A"/>
    <w:rsid w:val="00636951"/>
    <w:rsid w:val="00636DA6"/>
    <w:rsid w:val="00636EE9"/>
    <w:rsid w:val="00640950"/>
    <w:rsid w:val="006417EE"/>
    <w:rsid w:val="00641AE7"/>
    <w:rsid w:val="006422C5"/>
    <w:rsid w:val="00642363"/>
    <w:rsid w:val="00642629"/>
    <w:rsid w:val="00642673"/>
    <w:rsid w:val="00642A4A"/>
    <w:rsid w:val="00643759"/>
    <w:rsid w:val="006449D9"/>
    <w:rsid w:val="00645029"/>
    <w:rsid w:val="0064547C"/>
    <w:rsid w:val="00646D01"/>
    <w:rsid w:val="00646E21"/>
    <w:rsid w:val="0064782B"/>
    <w:rsid w:val="00647F2C"/>
    <w:rsid w:val="006509D1"/>
    <w:rsid w:val="00650A90"/>
    <w:rsid w:val="00650F73"/>
    <w:rsid w:val="006517D1"/>
    <w:rsid w:val="00651CAB"/>
    <w:rsid w:val="0065293D"/>
    <w:rsid w:val="006536EF"/>
    <w:rsid w:val="00653EFC"/>
    <w:rsid w:val="00654021"/>
    <w:rsid w:val="00654AED"/>
    <w:rsid w:val="00655E38"/>
    <w:rsid w:val="0065707B"/>
    <w:rsid w:val="00661045"/>
    <w:rsid w:val="00662006"/>
    <w:rsid w:val="00663551"/>
    <w:rsid w:val="00666DA8"/>
    <w:rsid w:val="0066749C"/>
    <w:rsid w:val="00670D9D"/>
    <w:rsid w:val="00671057"/>
    <w:rsid w:val="0067171E"/>
    <w:rsid w:val="00673DEB"/>
    <w:rsid w:val="006748EE"/>
    <w:rsid w:val="00675AAF"/>
    <w:rsid w:val="0067737F"/>
    <w:rsid w:val="0068031A"/>
    <w:rsid w:val="006805E3"/>
    <w:rsid w:val="00681B2F"/>
    <w:rsid w:val="0068335F"/>
    <w:rsid w:val="00685341"/>
    <w:rsid w:val="00686D85"/>
    <w:rsid w:val="00687217"/>
    <w:rsid w:val="00687AC8"/>
    <w:rsid w:val="00690FA2"/>
    <w:rsid w:val="00693302"/>
    <w:rsid w:val="0069640B"/>
    <w:rsid w:val="006A015F"/>
    <w:rsid w:val="006A0189"/>
    <w:rsid w:val="006A01E2"/>
    <w:rsid w:val="006A04D9"/>
    <w:rsid w:val="006A08CE"/>
    <w:rsid w:val="006A1934"/>
    <w:rsid w:val="006A1B83"/>
    <w:rsid w:val="006A21CD"/>
    <w:rsid w:val="006A2EAE"/>
    <w:rsid w:val="006A400C"/>
    <w:rsid w:val="006A421F"/>
    <w:rsid w:val="006A53DC"/>
    <w:rsid w:val="006A5918"/>
    <w:rsid w:val="006B1AD1"/>
    <w:rsid w:val="006B21B2"/>
    <w:rsid w:val="006B334F"/>
    <w:rsid w:val="006B4008"/>
    <w:rsid w:val="006B4A4A"/>
    <w:rsid w:val="006B4DEE"/>
    <w:rsid w:val="006B4F68"/>
    <w:rsid w:val="006B61D6"/>
    <w:rsid w:val="006B6637"/>
    <w:rsid w:val="006B71C6"/>
    <w:rsid w:val="006B7220"/>
    <w:rsid w:val="006B7845"/>
    <w:rsid w:val="006B7976"/>
    <w:rsid w:val="006C003F"/>
    <w:rsid w:val="006C0C3F"/>
    <w:rsid w:val="006C19B2"/>
    <w:rsid w:val="006C29D3"/>
    <w:rsid w:val="006C3F29"/>
    <w:rsid w:val="006C41FE"/>
    <w:rsid w:val="006C4409"/>
    <w:rsid w:val="006C442B"/>
    <w:rsid w:val="006C5BB8"/>
    <w:rsid w:val="006C603E"/>
    <w:rsid w:val="006C6936"/>
    <w:rsid w:val="006C7B01"/>
    <w:rsid w:val="006C7EA1"/>
    <w:rsid w:val="006D0FB3"/>
    <w:rsid w:val="006D0FE8"/>
    <w:rsid w:val="006D49FE"/>
    <w:rsid w:val="006D4B2B"/>
    <w:rsid w:val="006D4F3C"/>
    <w:rsid w:val="006D5636"/>
    <w:rsid w:val="006D5C66"/>
    <w:rsid w:val="006D6C1F"/>
    <w:rsid w:val="006D7002"/>
    <w:rsid w:val="006D71EA"/>
    <w:rsid w:val="006D730E"/>
    <w:rsid w:val="006E1B3C"/>
    <w:rsid w:val="006E23FB"/>
    <w:rsid w:val="006E2705"/>
    <w:rsid w:val="006E325A"/>
    <w:rsid w:val="006E33EC"/>
    <w:rsid w:val="006E3745"/>
    <w:rsid w:val="006E3782"/>
    <w:rsid w:val="006E3802"/>
    <w:rsid w:val="006E4603"/>
    <w:rsid w:val="006E467D"/>
    <w:rsid w:val="006E4BEF"/>
    <w:rsid w:val="006E51B4"/>
    <w:rsid w:val="006E5754"/>
    <w:rsid w:val="006E6C02"/>
    <w:rsid w:val="006E78BC"/>
    <w:rsid w:val="006E7D8C"/>
    <w:rsid w:val="006F231A"/>
    <w:rsid w:val="006F53FC"/>
    <w:rsid w:val="006F6B55"/>
    <w:rsid w:val="006F788D"/>
    <w:rsid w:val="006F78E1"/>
    <w:rsid w:val="00701072"/>
    <w:rsid w:val="007010B4"/>
    <w:rsid w:val="007015D4"/>
    <w:rsid w:val="00702054"/>
    <w:rsid w:val="00702A3C"/>
    <w:rsid w:val="007035A4"/>
    <w:rsid w:val="00703DC2"/>
    <w:rsid w:val="0070515E"/>
    <w:rsid w:val="00705E85"/>
    <w:rsid w:val="00706694"/>
    <w:rsid w:val="007106D2"/>
    <w:rsid w:val="00710964"/>
    <w:rsid w:val="00711799"/>
    <w:rsid w:val="00712B78"/>
    <w:rsid w:val="0071337E"/>
    <w:rsid w:val="0071393B"/>
    <w:rsid w:val="00713EE2"/>
    <w:rsid w:val="00717320"/>
    <w:rsid w:val="007177FC"/>
    <w:rsid w:val="0071797A"/>
    <w:rsid w:val="00720C5E"/>
    <w:rsid w:val="00721701"/>
    <w:rsid w:val="0072253A"/>
    <w:rsid w:val="00723072"/>
    <w:rsid w:val="00723959"/>
    <w:rsid w:val="007245C7"/>
    <w:rsid w:val="00724BD0"/>
    <w:rsid w:val="00726C62"/>
    <w:rsid w:val="00727E7A"/>
    <w:rsid w:val="0073008F"/>
    <w:rsid w:val="00731835"/>
    <w:rsid w:val="00732CAB"/>
    <w:rsid w:val="007334B4"/>
    <w:rsid w:val="007341F8"/>
    <w:rsid w:val="00734372"/>
    <w:rsid w:val="007348B2"/>
    <w:rsid w:val="00734EB8"/>
    <w:rsid w:val="00735A94"/>
    <w:rsid w:val="00735F8B"/>
    <w:rsid w:val="007371A4"/>
    <w:rsid w:val="00737836"/>
    <w:rsid w:val="007379CA"/>
    <w:rsid w:val="00737D3A"/>
    <w:rsid w:val="0074090B"/>
    <w:rsid w:val="00741924"/>
    <w:rsid w:val="00742D1F"/>
    <w:rsid w:val="00743EBA"/>
    <w:rsid w:val="00744C8E"/>
    <w:rsid w:val="00745EFB"/>
    <w:rsid w:val="0074707E"/>
    <w:rsid w:val="007505C2"/>
    <w:rsid w:val="00750B97"/>
    <w:rsid w:val="00750CEE"/>
    <w:rsid w:val="00750D7A"/>
    <w:rsid w:val="007516DC"/>
    <w:rsid w:val="00752348"/>
    <w:rsid w:val="00752E58"/>
    <w:rsid w:val="007538A0"/>
    <w:rsid w:val="00754644"/>
    <w:rsid w:val="00754B80"/>
    <w:rsid w:val="00754BF8"/>
    <w:rsid w:val="00754CEA"/>
    <w:rsid w:val="00756BF8"/>
    <w:rsid w:val="00760044"/>
    <w:rsid w:val="00761648"/>
    <w:rsid w:val="00761918"/>
    <w:rsid w:val="00762F03"/>
    <w:rsid w:val="007630C7"/>
    <w:rsid w:val="00763474"/>
    <w:rsid w:val="00764113"/>
    <w:rsid w:val="0076413B"/>
    <w:rsid w:val="007648AE"/>
    <w:rsid w:val="00764BF8"/>
    <w:rsid w:val="0076514D"/>
    <w:rsid w:val="00765AEF"/>
    <w:rsid w:val="00767F45"/>
    <w:rsid w:val="00770296"/>
    <w:rsid w:val="007713D0"/>
    <w:rsid w:val="00773D59"/>
    <w:rsid w:val="00775AB2"/>
    <w:rsid w:val="007766E4"/>
    <w:rsid w:val="00780909"/>
    <w:rsid w:val="00781003"/>
    <w:rsid w:val="0078102B"/>
    <w:rsid w:val="007811C0"/>
    <w:rsid w:val="00781200"/>
    <w:rsid w:val="00781300"/>
    <w:rsid w:val="00781DF6"/>
    <w:rsid w:val="0078280C"/>
    <w:rsid w:val="007836AE"/>
    <w:rsid w:val="00785543"/>
    <w:rsid w:val="007856EA"/>
    <w:rsid w:val="00786323"/>
    <w:rsid w:val="00786DD5"/>
    <w:rsid w:val="007878DA"/>
    <w:rsid w:val="007909D1"/>
    <w:rsid w:val="00790DA3"/>
    <w:rsid w:val="007911FD"/>
    <w:rsid w:val="00793930"/>
    <w:rsid w:val="00793DD1"/>
    <w:rsid w:val="00794FEC"/>
    <w:rsid w:val="00795072"/>
    <w:rsid w:val="0079511C"/>
    <w:rsid w:val="007967EF"/>
    <w:rsid w:val="007A003E"/>
    <w:rsid w:val="007A08FD"/>
    <w:rsid w:val="007A1444"/>
    <w:rsid w:val="007A1932"/>
    <w:rsid w:val="007A1965"/>
    <w:rsid w:val="007A25BC"/>
    <w:rsid w:val="007A2869"/>
    <w:rsid w:val="007A2ED1"/>
    <w:rsid w:val="007A3517"/>
    <w:rsid w:val="007A4BE6"/>
    <w:rsid w:val="007A528F"/>
    <w:rsid w:val="007B01F8"/>
    <w:rsid w:val="007B0DC6"/>
    <w:rsid w:val="007B1094"/>
    <w:rsid w:val="007B13D3"/>
    <w:rsid w:val="007B1464"/>
    <w:rsid w:val="007B1762"/>
    <w:rsid w:val="007B3320"/>
    <w:rsid w:val="007B38D9"/>
    <w:rsid w:val="007B5672"/>
    <w:rsid w:val="007B57F3"/>
    <w:rsid w:val="007B5E07"/>
    <w:rsid w:val="007B6993"/>
    <w:rsid w:val="007B6D4D"/>
    <w:rsid w:val="007B77E4"/>
    <w:rsid w:val="007C301F"/>
    <w:rsid w:val="007C4540"/>
    <w:rsid w:val="007C4A3E"/>
    <w:rsid w:val="007C51F4"/>
    <w:rsid w:val="007C5C77"/>
    <w:rsid w:val="007C65AF"/>
    <w:rsid w:val="007C6D25"/>
    <w:rsid w:val="007D135D"/>
    <w:rsid w:val="007D245F"/>
    <w:rsid w:val="007D29B6"/>
    <w:rsid w:val="007D42EC"/>
    <w:rsid w:val="007D5EBC"/>
    <w:rsid w:val="007D730F"/>
    <w:rsid w:val="007D7488"/>
    <w:rsid w:val="007D7CD8"/>
    <w:rsid w:val="007E0C89"/>
    <w:rsid w:val="007E0EAC"/>
    <w:rsid w:val="007E19C4"/>
    <w:rsid w:val="007E1EC5"/>
    <w:rsid w:val="007E331F"/>
    <w:rsid w:val="007E3AA7"/>
    <w:rsid w:val="007E40D6"/>
    <w:rsid w:val="007E5711"/>
    <w:rsid w:val="007E5775"/>
    <w:rsid w:val="007E5FC3"/>
    <w:rsid w:val="007E677D"/>
    <w:rsid w:val="007E69E7"/>
    <w:rsid w:val="007F02D4"/>
    <w:rsid w:val="007F0DB9"/>
    <w:rsid w:val="007F1748"/>
    <w:rsid w:val="007F2B94"/>
    <w:rsid w:val="007F3B8F"/>
    <w:rsid w:val="007F52A2"/>
    <w:rsid w:val="007F54E9"/>
    <w:rsid w:val="007F5ECF"/>
    <w:rsid w:val="007F65CE"/>
    <w:rsid w:val="007F737D"/>
    <w:rsid w:val="0080004E"/>
    <w:rsid w:val="00801084"/>
    <w:rsid w:val="008010D0"/>
    <w:rsid w:val="00802A4B"/>
    <w:rsid w:val="0080308E"/>
    <w:rsid w:val="008031C5"/>
    <w:rsid w:val="00804FD2"/>
    <w:rsid w:val="00805303"/>
    <w:rsid w:val="00805AF3"/>
    <w:rsid w:val="00806705"/>
    <w:rsid w:val="00806738"/>
    <w:rsid w:val="00811506"/>
    <w:rsid w:val="00813C16"/>
    <w:rsid w:val="00817493"/>
    <w:rsid w:val="008201A2"/>
    <w:rsid w:val="008216D5"/>
    <w:rsid w:val="00821EC4"/>
    <w:rsid w:val="00821FC4"/>
    <w:rsid w:val="008249CE"/>
    <w:rsid w:val="0082563A"/>
    <w:rsid w:val="00825AFE"/>
    <w:rsid w:val="00826D6C"/>
    <w:rsid w:val="008276C6"/>
    <w:rsid w:val="00831A50"/>
    <w:rsid w:val="00831AED"/>
    <w:rsid w:val="00831B3C"/>
    <w:rsid w:val="00831C89"/>
    <w:rsid w:val="00832114"/>
    <w:rsid w:val="00834C46"/>
    <w:rsid w:val="00835D99"/>
    <w:rsid w:val="008362A3"/>
    <w:rsid w:val="008362EF"/>
    <w:rsid w:val="008373BD"/>
    <w:rsid w:val="008376D4"/>
    <w:rsid w:val="0083776B"/>
    <w:rsid w:val="00837A40"/>
    <w:rsid w:val="0084093E"/>
    <w:rsid w:val="00840AE1"/>
    <w:rsid w:val="00841CE1"/>
    <w:rsid w:val="00843905"/>
    <w:rsid w:val="00845F12"/>
    <w:rsid w:val="00846211"/>
    <w:rsid w:val="008473D8"/>
    <w:rsid w:val="00847610"/>
    <w:rsid w:val="008506C8"/>
    <w:rsid w:val="008528DC"/>
    <w:rsid w:val="00852B8C"/>
    <w:rsid w:val="00852CBC"/>
    <w:rsid w:val="00853AB2"/>
    <w:rsid w:val="00854981"/>
    <w:rsid w:val="008568D2"/>
    <w:rsid w:val="00857A17"/>
    <w:rsid w:val="008600A5"/>
    <w:rsid w:val="008600A7"/>
    <w:rsid w:val="008600E0"/>
    <w:rsid w:val="00860D6A"/>
    <w:rsid w:val="008631AC"/>
    <w:rsid w:val="0086409D"/>
    <w:rsid w:val="008645D5"/>
    <w:rsid w:val="00864B2E"/>
    <w:rsid w:val="00865963"/>
    <w:rsid w:val="0086609C"/>
    <w:rsid w:val="00866650"/>
    <w:rsid w:val="00866B6B"/>
    <w:rsid w:val="00866E74"/>
    <w:rsid w:val="00871271"/>
    <w:rsid w:val="0087148F"/>
    <w:rsid w:val="00871C1D"/>
    <w:rsid w:val="00872440"/>
    <w:rsid w:val="00872677"/>
    <w:rsid w:val="008741C1"/>
    <w:rsid w:val="008742BF"/>
    <w:rsid w:val="0087450E"/>
    <w:rsid w:val="0087489C"/>
    <w:rsid w:val="00874EB3"/>
    <w:rsid w:val="00875A82"/>
    <w:rsid w:val="00876CA3"/>
    <w:rsid w:val="008772FE"/>
    <w:rsid w:val="008775F1"/>
    <w:rsid w:val="008803AC"/>
    <w:rsid w:val="00880672"/>
    <w:rsid w:val="0088181C"/>
    <w:rsid w:val="00881A2A"/>
    <w:rsid w:val="008821AE"/>
    <w:rsid w:val="00883D3A"/>
    <w:rsid w:val="008854D0"/>
    <w:rsid w:val="008854F7"/>
    <w:rsid w:val="00885A9D"/>
    <w:rsid w:val="008918F4"/>
    <w:rsid w:val="00891C26"/>
    <w:rsid w:val="008929D2"/>
    <w:rsid w:val="00893636"/>
    <w:rsid w:val="00893B94"/>
    <w:rsid w:val="0089447C"/>
    <w:rsid w:val="00895273"/>
    <w:rsid w:val="008953AF"/>
    <w:rsid w:val="00896E9D"/>
    <w:rsid w:val="00896F11"/>
    <w:rsid w:val="008971A8"/>
    <w:rsid w:val="00897975"/>
    <w:rsid w:val="008A1049"/>
    <w:rsid w:val="008A1C98"/>
    <w:rsid w:val="008A2ADA"/>
    <w:rsid w:val="008A2BFB"/>
    <w:rsid w:val="008A322D"/>
    <w:rsid w:val="008A3AA8"/>
    <w:rsid w:val="008A4336"/>
    <w:rsid w:val="008A4D72"/>
    <w:rsid w:val="008A6285"/>
    <w:rsid w:val="008A63B2"/>
    <w:rsid w:val="008B0477"/>
    <w:rsid w:val="008B04D6"/>
    <w:rsid w:val="008B07EE"/>
    <w:rsid w:val="008B1106"/>
    <w:rsid w:val="008B1CE4"/>
    <w:rsid w:val="008B345D"/>
    <w:rsid w:val="008B4F1A"/>
    <w:rsid w:val="008B56F1"/>
    <w:rsid w:val="008B72BD"/>
    <w:rsid w:val="008C1FC2"/>
    <w:rsid w:val="008C24E6"/>
    <w:rsid w:val="008C27D2"/>
    <w:rsid w:val="008C2980"/>
    <w:rsid w:val="008C4DD6"/>
    <w:rsid w:val="008C5AFB"/>
    <w:rsid w:val="008C6BC4"/>
    <w:rsid w:val="008C7529"/>
    <w:rsid w:val="008C7EF9"/>
    <w:rsid w:val="008D07FB"/>
    <w:rsid w:val="008D0AC6"/>
    <w:rsid w:val="008D0C02"/>
    <w:rsid w:val="008D2E2C"/>
    <w:rsid w:val="008D3315"/>
    <w:rsid w:val="008D357D"/>
    <w:rsid w:val="008D3D58"/>
    <w:rsid w:val="008D435A"/>
    <w:rsid w:val="008E00E6"/>
    <w:rsid w:val="008E060C"/>
    <w:rsid w:val="008E1611"/>
    <w:rsid w:val="008E2FF6"/>
    <w:rsid w:val="008E30C4"/>
    <w:rsid w:val="008E311E"/>
    <w:rsid w:val="008E387B"/>
    <w:rsid w:val="008E6087"/>
    <w:rsid w:val="008E65B3"/>
    <w:rsid w:val="008E758D"/>
    <w:rsid w:val="008F10A7"/>
    <w:rsid w:val="008F2095"/>
    <w:rsid w:val="008F24F1"/>
    <w:rsid w:val="008F304F"/>
    <w:rsid w:val="008F4833"/>
    <w:rsid w:val="008F5C16"/>
    <w:rsid w:val="008F659C"/>
    <w:rsid w:val="008F755D"/>
    <w:rsid w:val="008F7A39"/>
    <w:rsid w:val="00901F74"/>
    <w:rsid w:val="009021BD"/>
    <w:rsid w:val="009021E8"/>
    <w:rsid w:val="00902400"/>
    <w:rsid w:val="0090310B"/>
    <w:rsid w:val="00904677"/>
    <w:rsid w:val="009054C9"/>
    <w:rsid w:val="00905C54"/>
    <w:rsid w:val="00905EE2"/>
    <w:rsid w:val="00906A19"/>
    <w:rsid w:val="00907508"/>
    <w:rsid w:val="00907569"/>
    <w:rsid w:val="009101D6"/>
    <w:rsid w:val="009104FA"/>
    <w:rsid w:val="009113D3"/>
    <w:rsid w:val="00911440"/>
    <w:rsid w:val="00911712"/>
    <w:rsid w:val="00911B27"/>
    <w:rsid w:val="009164DF"/>
    <w:rsid w:val="009170BE"/>
    <w:rsid w:val="00917B92"/>
    <w:rsid w:val="00917CAD"/>
    <w:rsid w:val="00917FCE"/>
    <w:rsid w:val="0092025A"/>
    <w:rsid w:val="00920B55"/>
    <w:rsid w:val="00920E96"/>
    <w:rsid w:val="00921301"/>
    <w:rsid w:val="00923BCA"/>
    <w:rsid w:val="00923E5F"/>
    <w:rsid w:val="009262C9"/>
    <w:rsid w:val="00927641"/>
    <w:rsid w:val="00930EB9"/>
    <w:rsid w:val="0093116B"/>
    <w:rsid w:val="00931393"/>
    <w:rsid w:val="00931623"/>
    <w:rsid w:val="00931A16"/>
    <w:rsid w:val="00931DB8"/>
    <w:rsid w:val="00933DC7"/>
    <w:rsid w:val="00933E0F"/>
    <w:rsid w:val="00934CAB"/>
    <w:rsid w:val="009353FE"/>
    <w:rsid w:val="009357BC"/>
    <w:rsid w:val="00935E20"/>
    <w:rsid w:val="00936ABE"/>
    <w:rsid w:val="00937074"/>
    <w:rsid w:val="00937BC7"/>
    <w:rsid w:val="009418F4"/>
    <w:rsid w:val="00942BBC"/>
    <w:rsid w:val="00944180"/>
    <w:rsid w:val="009449DA"/>
    <w:rsid w:val="00944AA0"/>
    <w:rsid w:val="00944B4D"/>
    <w:rsid w:val="00944B92"/>
    <w:rsid w:val="00947751"/>
    <w:rsid w:val="00947DA2"/>
    <w:rsid w:val="00950711"/>
    <w:rsid w:val="0095075D"/>
    <w:rsid w:val="00951177"/>
    <w:rsid w:val="009523FC"/>
    <w:rsid w:val="00952D9F"/>
    <w:rsid w:val="00954CE4"/>
    <w:rsid w:val="0096199F"/>
    <w:rsid w:val="0096248D"/>
    <w:rsid w:val="00963693"/>
    <w:rsid w:val="0096422D"/>
    <w:rsid w:val="00965913"/>
    <w:rsid w:val="009673E8"/>
    <w:rsid w:val="0097079C"/>
    <w:rsid w:val="00973B7E"/>
    <w:rsid w:val="00974DB8"/>
    <w:rsid w:val="00976655"/>
    <w:rsid w:val="00976FA5"/>
    <w:rsid w:val="0098062F"/>
    <w:rsid w:val="00980661"/>
    <w:rsid w:val="0098093B"/>
    <w:rsid w:val="009811E5"/>
    <w:rsid w:val="00982CBE"/>
    <w:rsid w:val="00982E81"/>
    <w:rsid w:val="00983296"/>
    <w:rsid w:val="00984104"/>
    <w:rsid w:val="0098475C"/>
    <w:rsid w:val="009849C9"/>
    <w:rsid w:val="00986363"/>
    <w:rsid w:val="009865D6"/>
    <w:rsid w:val="009876D4"/>
    <w:rsid w:val="00990902"/>
    <w:rsid w:val="00991044"/>
    <w:rsid w:val="009914A5"/>
    <w:rsid w:val="009918EA"/>
    <w:rsid w:val="00991F45"/>
    <w:rsid w:val="00992833"/>
    <w:rsid w:val="00992855"/>
    <w:rsid w:val="009931FB"/>
    <w:rsid w:val="00993322"/>
    <w:rsid w:val="009952AC"/>
    <w:rsid w:val="0099548E"/>
    <w:rsid w:val="00996456"/>
    <w:rsid w:val="00996A12"/>
    <w:rsid w:val="00997B0F"/>
    <w:rsid w:val="009A0CC3"/>
    <w:rsid w:val="009A111D"/>
    <w:rsid w:val="009A113C"/>
    <w:rsid w:val="009A1CAD"/>
    <w:rsid w:val="009A22EE"/>
    <w:rsid w:val="009A288B"/>
    <w:rsid w:val="009A2C6A"/>
    <w:rsid w:val="009A3440"/>
    <w:rsid w:val="009A4832"/>
    <w:rsid w:val="009A5832"/>
    <w:rsid w:val="009A5CE2"/>
    <w:rsid w:val="009A6838"/>
    <w:rsid w:val="009B1B34"/>
    <w:rsid w:val="009B24B5"/>
    <w:rsid w:val="009B26DF"/>
    <w:rsid w:val="009B2DF2"/>
    <w:rsid w:val="009B48B5"/>
    <w:rsid w:val="009B4EBC"/>
    <w:rsid w:val="009B570C"/>
    <w:rsid w:val="009B5ABB"/>
    <w:rsid w:val="009B617F"/>
    <w:rsid w:val="009B7002"/>
    <w:rsid w:val="009B73CE"/>
    <w:rsid w:val="009C191E"/>
    <w:rsid w:val="009C1C90"/>
    <w:rsid w:val="009C1D7C"/>
    <w:rsid w:val="009C2461"/>
    <w:rsid w:val="009C2C95"/>
    <w:rsid w:val="009C2D9C"/>
    <w:rsid w:val="009C3D51"/>
    <w:rsid w:val="009C4B67"/>
    <w:rsid w:val="009C51F9"/>
    <w:rsid w:val="009C5A15"/>
    <w:rsid w:val="009C62A6"/>
    <w:rsid w:val="009C6FE2"/>
    <w:rsid w:val="009C7674"/>
    <w:rsid w:val="009D004A"/>
    <w:rsid w:val="009D1BFF"/>
    <w:rsid w:val="009D3A9B"/>
    <w:rsid w:val="009D5880"/>
    <w:rsid w:val="009D671E"/>
    <w:rsid w:val="009E123C"/>
    <w:rsid w:val="009E1FD4"/>
    <w:rsid w:val="009E24BB"/>
    <w:rsid w:val="009E2F38"/>
    <w:rsid w:val="009E3B07"/>
    <w:rsid w:val="009E451A"/>
    <w:rsid w:val="009E51D1"/>
    <w:rsid w:val="009E5531"/>
    <w:rsid w:val="009E5894"/>
    <w:rsid w:val="009E599A"/>
    <w:rsid w:val="009E6EB8"/>
    <w:rsid w:val="009E70D2"/>
    <w:rsid w:val="009E7DBF"/>
    <w:rsid w:val="009F171E"/>
    <w:rsid w:val="009F3D2F"/>
    <w:rsid w:val="009F4FF7"/>
    <w:rsid w:val="009F65D9"/>
    <w:rsid w:val="009F6832"/>
    <w:rsid w:val="009F7052"/>
    <w:rsid w:val="009F720F"/>
    <w:rsid w:val="00A006B4"/>
    <w:rsid w:val="00A00CA2"/>
    <w:rsid w:val="00A01434"/>
    <w:rsid w:val="00A01F03"/>
    <w:rsid w:val="00A02668"/>
    <w:rsid w:val="00A02801"/>
    <w:rsid w:val="00A03F17"/>
    <w:rsid w:val="00A049A5"/>
    <w:rsid w:val="00A051D3"/>
    <w:rsid w:val="00A068FF"/>
    <w:rsid w:val="00A06A39"/>
    <w:rsid w:val="00A06D09"/>
    <w:rsid w:val="00A07F58"/>
    <w:rsid w:val="00A104BB"/>
    <w:rsid w:val="00A131CB"/>
    <w:rsid w:val="00A14847"/>
    <w:rsid w:val="00A16D6D"/>
    <w:rsid w:val="00A201B4"/>
    <w:rsid w:val="00A20741"/>
    <w:rsid w:val="00A21383"/>
    <w:rsid w:val="00A2199F"/>
    <w:rsid w:val="00A21B31"/>
    <w:rsid w:val="00A22801"/>
    <w:rsid w:val="00A228E4"/>
    <w:rsid w:val="00A22E0E"/>
    <w:rsid w:val="00A2360E"/>
    <w:rsid w:val="00A238D7"/>
    <w:rsid w:val="00A25005"/>
    <w:rsid w:val="00A26E0C"/>
    <w:rsid w:val="00A27684"/>
    <w:rsid w:val="00A319F4"/>
    <w:rsid w:val="00A32FCB"/>
    <w:rsid w:val="00A335CC"/>
    <w:rsid w:val="00A3482F"/>
    <w:rsid w:val="00A34C25"/>
    <w:rsid w:val="00A3507D"/>
    <w:rsid w:val="00A35A60"/>
    <w:rsid w:val="00A35AA9"/>
    <w:rsid w:val="00A35CC7"/>
    <w:rsid w:val="00A36431"/>
    <w:rsid w:val="00A3717A"/>
    <w:rsid w:val="00A4088C"/>
    <w:rsid w:val="00A414FF"/>
    <w:rsid w:val="00A41A05"/>
    <w:rsid w:val="00A4252F"/>
    <w:rsid w:val="00A425E6"/>
    <w:rsid w:val="00A427F0"/>
    <w:rsid w:val="00A42D59"/>
    <w:rsid w:val="00A43168"/>
    <w:rsid w:val="00A4456B"/>
    <w:rsid w:val="00A448D4"/>
    <w:rsid w:val="00A452E0"/>
    <w:rsid w:val="00A45CD8"/>
    <w:rsid w:val="00A46363"/>
    <w:rsid w:val="00A466FC"/>
    <w:rsid w:val="00A506DF"/>
    <w:rsid w:val="00A50A25"/>
    <w:rsid w:val="00A50F70"/>
    <w:rsid w:val="00A517DD"/>
    <w:rsid w:val="00A51B11"/>
    <w:rsid w:val="00A51CB3"/>
    <w:rsid w:val="00A51EA5"/>
    <w:rsid w:val="00A526A4"/>
    <w:rsid w:val="00A52892"/>
    <w:rsid w:val="00A53742"/>
    <w:rsid w:val="00A53838"/>
    <w:rsid w:val="00A539A7"/>
    <w:rsid w:val="00A53FFA"/>
    <w:rsid w:val="00A5495A"/>
    <w:rsid w:val="00A54E0C"/>
    <w:rsid w:val="00A557A1"/>
    <w:rsid w:val="00A57DE3"/>
    <w:rsid w:val="00A60173"/>
    <w:rsid w:val="00A610AA"/>
    <w:rsid w:val="00A63059"/>
    <w:rsid w:val="00A63160"/>
    <w:rsid w:val="00A63AE3"/>
    <w:rsid w:val="00A651A4"/>
    <w:rsid w:val="00A65872"/>
    <w:rsid w:val="00A669E9"/>
    <w:rsid w:val="00A70F81"/>
    <w:rsid w:val="00A71361"/>
    <w:rsid w:val="00A714A0"/>
    <w:rsid w:val="00A737A3"/>
    <w:rsid w:val="00A746E2"/>
    <w:rsid w:val="00A77794"/>
    <w:rsid w:val="00A777F6"/>
    <w:rsid w:val="00A80967"/>
    <w:rsid w:val="00A80BD4"/>
    <w:rsid w:val="00A817B6"/>
    <w:rsid w:val="00A81FF2"/>
    <w:rsid w:val="00A83904"/>
    <w:rsid w:val="00A854C2"/>
    <w:rsid w:val="00A85F48"/>
    <w:rsid w:val="00A86251"/>
    <w:rsid w:val="00A90A79"/>
    <w:rsid w:val="00A90D6D"/>
    <w:rsid w:val="00A9348A"/>
    <w:rsid w:val="00A93803"/>
    <w:rsid w:val="00A93FF4"/>
    <w:rsid w:val="00A94B9F"/>
    <w:rsid w:val="00A96B30"/>
    <w:rsid w:val="00A974A7"/>
    <w:rsid w:val="00A979F2"/>
    <w:rsid w:val="00A97A8C"/>
    <w:rsid w:val="00A97DE7"/>
    <w:rsid w:val="00A97ECF"/>
    <w:rsid w:val="00AA282B"/>
    <w:rsid w:val="00AA2D68"/>
    <w:rsid w:val="00AA2E41"/>
    <w:rsid w:val="00AA442D"/>
    <w:rsid w:val="00AA4A94"/>
    <w:rsid w:val="00AA5044"/>
    <w:rsid w:val="00AA59B5"/>
    <w:rsid w:val="00AA682C"/>
    <w:rsid w:val="00AA6968"/>
    <w:rsid w:val="00AA7777"/>
    <w:rsid w:val="00AA7B84"/>
    <w:rsid w:val="00AB450B"/>
    <w:rsid w:val="00AB451F"/>
    <w:rsid w:val="00AC0305"/>
    <w:rsid w:val="00AC0B4C"/>
    <w:rsid w:val="00AC1164"/>
    <w:rsid w:val="00AC14A8"/>
    <w:rsid w:val="00AC14F2"/>
    <w:rsid w:val="00AC1734"/>
    <w:rsid w:val="00AC1AE9"/>
    <w:rsid w:val="00AC1CAF"/>
    <w:rsid w:val="00AC2296"/>
    <w:rsid w:val="00AC2754"/>
    <w:rsid w:val="00AC2B80"/>
    <w:rsid w:val="00AC3611"/>
    <w:rsid w:val="00AC3725"/>
    <w:rsid w:val="00AC48B0"/>
    <w:rsid w:val="00AC4ACD"/>
    <w:rsid w:val="00AC5178"/>
    <w:rsid w:val="00AC540E"/>
    <w:rsid w:val="00AC59D8"/>
    <w:rsid w:val="00AC5DFB"/>
    <w:rsid w:val="00AC6AE9"/>
    <w:rsid w:val="00AD13DC"/>
    <w:rsid w:val="00AD1F64"/>
    <w:rsid w:val="00AD224C"/>
    <w:rsid w:val="00AD4C75"/>
    <w:rsid w:val="00AD5062"/>
    <w:rsid w:val="00AD6DE2"/>
    <w:rsid w:val="00AD74E9"/>
    <w:rsid w:val="00AD7638"/>
    <w:rsid w:val="00AD77A6"/>
    <w:rsid w:val="00AD7A70"/>
    <w:rsid w:val="00AE0A40"/>
    <w:rsid w:val="00AE0EA4"/>
    <w:rsid w:val="00AE1852"/>
    <w:rsid w:val="00AE1ED4"/>
    <w:rsid w:val="00AE21E1"/>
    <w:rsid w:val="00AE2F8D"/>
    <w:rsid w:val="00AE31DD"/>
    <w:rsid w:val="00AE3A38"/>
    <w:rsid w:val="00AE3BAE"/>
    <w:rsid w:val="00AE45F0"/>
    <w:rsid w:val="00AE4A7E"/>
    <w:rsid w:val="00AE6470"/>
    <w:rsid w:val="00AE6A21"/>
    <w:rsid w:val="00AE6C52"/>
    <w:rsid w:val="00AF0E67"/>
    <w:rsid w:val="00AF15FA"/>
    <w:rsid w:val="00AF1B58"/>
    <w:rsid w:val="00AF1C8F"/>
    <w:rsid w:val="00AF2865"/>
    <w:rsid w:val="00AF2A7A"/>
    <w:rsid w:val="00AF2B68"/>
    <w:rsid w:val="00AF2C92"/>
    <w:rsid w:val="00AF3044"/>
    <w:rsid w:val="00AF3EC1"/>
    <w:rsid w:val="00AF5025"/>
    <w:rsid w:val="00AF50F3"/>
    <w:rsid w:val="00AF519F"/>
    <w:rsid w:val="00AF5387"/>
    <w:rsid w:val="00AF55F5"/>
    <w:rsid w:val="00AF716F"/>
    <w:rsid w:val="00AF7367"/>
    <w:rsid w:val="00AF7BDC"/>
    <w:rsid w:val="00AF7E86"/>
    <w:rsid w:val="00B0158B"/>
    <w:rsid w:val="00B019C3"/>
    <w:rsid w:val="00B024B9"/>
    <w:rsid w:val="00B0333E"/>
    <w:rsid w:val="00B0349E"/>
    <w:rsid w:val="00B03E85"/>
    <w:rsid w:val="00B04023"/>
    <w:rsid w:val="00B04D0A"/>
    <w:rsid w:val="00B05F64"/>
    <w:rsid w:val="00B062B0"/>
    <w:rsid w:val="00B06438"/>
    <w:rsid w:val="00B077FA"/>
    <w:rsid w:val="00B078D9"/>
    <w:rsid w:val="00B11478"/>
    <w:rsid w:val="00B127D7"/>
    <w:rsid w:val="00B12830"/>
    <w:rsid w:val="00B12C40"/>
    <w:rsid w:val="00B13910"/>
    <w:rsid w:val="00B13AFA"/>
    <w:rsid w:val="00B13B0C"/>
    <w:rsid w:val="00B13D1E"/>
    <w:rsid w:val="00B13FFC"/>
    <w:rsid w:val="00B14408"/>
    <w:rsid w:val="00B1453A"/>
    <w:rsid w:val="00B14BA9"/>
    <w:rsid w:val="00B15FFC"/>
    <w:rsid w:val="00B16004"/>
    <w:rsid w:val="00B17401"/>
    <w:rsid w:val="00B1746F"/>
    <w:rsid w:val="00B2082A"/>
    <w:rsid w:val="00B20A89"/>
    <w:rsid w:val="00B20F82"/>
    <w:rsid w:val="00B2106D"/>
    <w:rsid w:val="00B2201F"/>
    <w:rsid w:val="00B22D2F"/>
    <w:rsid w:val="00B259A6"/>
    <w:rsid w:val="00B25BD5"/>
    <w:rsid w:val="00B25F25"/>
    <w:rsid w:val="00B27413"/>
    <w:rsid w:val="00B27B74"/>
    <w:rsid w:val="00B27B93"/>
    <w:rsid w:val="00B30B0E"/>
    <w:rsid w:val="00B312B2"/>
    <w:rsid w:val="00B3198A"/>
    <w:rsid w:val="00B3286F"/>
    <w:rsid w:val="00B33EED"/>
    <w:rsid w:val="00B34079"/>
    <w:rsid w:val="00B36336"/>
    <w:rsid w:val="00B36821"/>
    <w:rsid w:val="00B36E92"/>
    <w:rsid w:val="00B37349"/>
    <w:rsid w:val="00B3793A"/>
    <w:rsid w:val="00B401BA"/>
    <w:rsid w:val="00B405ED"/>
    <w:rsid w:val="00B407E4"/>
    <w:rsid w:val="00B40924"/>
    <w:rsid w:val="00B413FA"/>
    <w:rsid w:val="00B41C98"/>
    <w:rsid w:val="00B425B6"/>
    <w:rsid w:val="00B42A72"/>
    <w:rsid w:val="00B4355B"/>
    <w:rsid w:val="00B439FF"/>
    <w:rsid w:val="00B441AE"/>
    <w:rsid w:val="00B45A65"/>
    <w:rsid w:val="00B45F33"/>
    <w:rsid w:val="00B46D21"/>
    <w:rsid w:val="00B46D50"/>
    <w:rsid w:val="00B47601"/>
    <w:rsid w:val="00B519A2"/>
    <w:rsid w:val="00B5216A"/>
    <w:rsid w:val="00B53170"/>
    <w:rsid w:val="00B54239"/>
    <w:rsid w:val="00B544AA"/>
    <w:rsid w:val="00B548B9"/>
    <w:rsid w:val="00B5604E"/>
    <w:rsid w:val="00B56DBE"/>
    <w:rsid w:val="00B57CF0"/>
    <w:rsid w:val="00B61255"/>
    <w:rsid w:val="00B61C46"/>
    <w:rsid w:val="00B62527"/>
    <w:rsid w:val="00B62999"/>
    <w:rsid w:val="00B63BE3"/>
    <w:rsid w:val="00B64441"/>
    <w:rsid w:val="00B64494"/>
    <w:rsid w:val="00B64884"/>
    <w:rsid w:val="00B64885"/>
    <w:rsid w:val="00B64BAE"/>
    <w:rsid w:val="00B64FA3"/>
    <w:rsid w:val="00B64FA4"/>
    <w:rsid w:val="00B66803"/>
    <w:rsid w:val="00B66810"/>
    <w:rsid w:val="00B71181"/>
    <w:rsid w:val="00B71A54"/>
    <w:rsid w:val="00B71B3A"/>
    <w:rsid w:val="00B72BE3"/>
    <w:rsid w:val="00B73AA8"/>
    <w:rsid w:val="00B73B80"/>
    <w:rsid w:val="00B73BF9"/>
    <w:rsid w:val="00B76924"/>
    <w:rsid w:val="00B76E50"/>
    <w:rsid w:val="00B770C7"/>
    <w:rsid w:val="00B776B7"/>
    <w:rsid w:val="00B7794C"/>
    <w:rsid w:val="00B80F26"/>
    <w:rsid w:val="00B814D1"/>
    <w:rsid w:val="00B822BD"/>
    <w:rsid w:val="00B82602"/>
    <w:rsid w:val="00B826F8"/>
    <w:rsid w:val="00B842F4"/>
    <w:rsid w:val="00B85B6E"/>
    <w:rsid w:val="00B873EF"/>
    <w:rsid w:val="00B90EF0"/>
    <w:rsid w:val="00B9173A"/>
    <w:rsid w:val="00B91A7B"/>
    <w:rsid w:val="00B92324"/>
    <w:rsid w:val="00B9253C"/>
    <w:rsid w:val="00B929DD"/>
    <w:rsid w:val="00B92C0F"/>
    <w:rsid w:val="00B93AF6"/>
    <w:rsid w:val="00B94BE1"/>
    <w:rsid w:val="00B95405"/>
    <w:rsid w:val="00B956AE"/>
    <w:rsid w:val="00B96149"/>
    <w:rsid w:val="00B963F1"/>
    <w:rsid w:val="00B97862"/>
    <w:rsid w:val="00B97DEC"/>
    <w:rsid w:val="00BA020A"/>
    <w:rsid w:val="00BA087F"/>
    <w:rsid w:val="00BA089A"/>
    <w:rsid w:val="00BA1084"/>
    <w:rsid w:val="00BA223B"/>
    <w:rsid w:val="00BA3020"/>
    <w:rsid w:val="00BA384E"/>
    <w:rsid w:val="00BA4424"/>
    <w:rsid w:val="00BA615C"/>
    <w:rsid w:val="00BA73C9"/>
    <w:rsid w:val="00BB025A"/>
    <w:rsid w:val="00BB02A4"/>
    <w:rsid w:val="00BB1270"/>
    <w:rsid w:val="00BB15CC"/>
    <w:rsid w:val="00BB1E44"/>
    <w:rsid w:val="00BB2314"/>
    <w:rsid w:val="00BB3CDD"/>
    <w:rsid w:val="00BB40A8"/>
    <w:rsid w:val="00BB4305"/>
    <w:rsid w:val="00BB5267"/>
    <w:rsid w:val="00BB52B8"/>
    <w:rsid w:val="00BB59D8"/>
    <w:rsid w:val="00BB616B"/>
    <w:rsid w:val="00BB6916"/>
    <w:rsid w:val="00BB7E69"/>
    <w:rsid w:val="00BC02D6"/>
    <w:rsid w:val="00BC094B"/>
    <w:rsid w:val="00BC0E51"/>
    <w:rsid w:val="00BC15EA"/>
    <w:rsid w:val="00BC3C1F"/>
    <w:rsid w:val="00BC3E2A"/>
    <w:rsid w:val="00BC6B6E"/>
    <w:rsid w:val="00BC7CE7"/>
    <w:rsid w:val="00BD115A"/>
    <w:rsid w:val="00BD16E4"/>
    <w:rsid w:val="00BD1724"/>
    <w:rsid w:val="00BD295E"/>
    <w:rsid w:val="00BD43BD"/>
    <w:rsid w:val="00BD4664"/>
    <w:rsid w:val="00BD522C"/>
    <w:rsid w:val="00BD5807"/>
    <w:rsid w:val="00BD5B50"/>
    <w:rsid w:val="00BD62F0"/>
    <w:rsid w:val="00BD7280"/>
    <w:rsid w:val="00BE0136"/>
    <w:rsid w:val="00BE0564"/>
    <w:rsid w:val="00BE0B39"/>
    <w:rsid w:val="00BE0CD0"/>
    <w:rsid w:val="00BE1193"/>
    <w:rsid w:val="00BE2DEB"/>
    <w:rsid w:val="00BE350E"/>
    <w:rsid w:val="00BE6D4F"/>
    <w:rsid w:val="00BF008E"/>
    <w:rsid w:val="00BF16BA"/>
    <w:rsid w:val="00BF1FA7"/>
    <w:rsid w:val="00BF2689"/>
    <w:rsid w:val="00BF26F0"/>
    <w:rsid w:val="00BF274D"/>
    <w:rsid w:val="00BF2F76"/>
    <w:rsid w:val="00BF4122"/>
    <w:rsid w:val="00BF4849"/>
    <w:rsid w:val="00BF4EA7"/>
    <w:rsid w:val="00BF6525"/>
    <w:rsid w:val="00BF7283"/>
    <w:rsid w:val="00C00EDB"/>
    <w:rsid w:val="00C02863"/>
    <w:rsid w:val="00C0383A"/>
    <w:rsid w:val="00C05154"/>
    <w:rsid w:val="00C0550A"/>
    <w:rsid w:val="00C067FF"/>
    <w:rsid w:val="00C07197"/>
    <w:rsid w:val="00C104B0"/>
    <w:rsid w:val="00C10B4B"/>
    <w:rsid w:val="00C10EE5"/>
    <w:rsid w:val="00C120F6"/>
    <w:rsid w:val="00C12862"/>
    <w:rsid w:val="00C12C71"/>
    <w:rsid w:val="00C13D28"/>
    <w:rsid w:val="00C14585"/>
    <w:rsid w:val="00C14C0D"/>
    <w:rsid w:val="00C14EEA"/>
    <w:rsid w:val="00C165A0"/>
    <w:rsid w:val="00C165AA"/>
    <w:rsid w:val="00C16808"/>
    <w:rsid w:val="00C20017"/>
    <w:rsid w:val="00C216CE"/>
    <w:rsid w:val="00C2184F"/>
    <w:rsid w:val="00C22204"/>
    <w:rsid w:val="00C22544"/>
    <w:rsid w:val="00C22A78"/>
    <w:rsid w:val="00C239C2"/>
    <w:rsid w:val="00C23C7E"/>
    <w:rsid w:val="00C246C5"/>
    <w:rsid w:val="00C24F71"/>
    <w:rsid w:val="00C251E5"/>
    <w:rsid w:val="00C25A82"/>
    <w:rsid w:val="00C264B5"/>
    <w:rsid w:val="00C301B6"/>
    <w:rsid w:val="00C30A2A"/>
    <w:rsid w:val="00C30F03"/>
    <w:rsid w:val="00C321B6"/>
    <w:rsid w:val="00C322D5"/>
    <w:rsid w:val="00C335FC"/>
    <w:rsid w:val="00C33993"/>
    <w:rsid w:val="00C3502F"/>
    <w:rsid w:val="00C36C07"/>
    <w:rsid w:val="00C40493"/>
    <w:rsid w:val="00C4069E"/>
    <w:rsid w:val="00C41ADC"/>
    <w:rsid w:val="00C41D49"/>
    <w:rsid w:val="00C42B96"/>
    <w:rsid w:val="00C43474"/>
    <w:rsid w:val="00C44149"/>
    <w:rsid w:val="00C44410"/>
    <w:rsid w:val="00C44A15"/>
    <w:rsid w:val="00C44DB0"/>
    <w:rsid w:val="00C4553B"/>
    <w:rsid w:val="00C4630A"/>
    <w:rsid w:val="00C46988"/>
    <w:rsid w:val="00C47554"/>
    <w:rsid w:val="00C502D7"/>
    <w:rsid w:val="00C504E3"/>
    <w:rsid w:val="00C519C7"/>
    <w:rsid w:val="00C51B4D"/>
    <w:rsid w:val="00C523F0"/>
    <w:rsid w:val="00C526D2"/>
    <w:rsid w:val="00C53A91"/>
    <w:rsid w:val="00C5413C"/>
    <w:rsid w:val="00C56347"/>
    <w:rsid w:val="00C578EC"/>
    <w:rsid w:val="00C5794E"/>
    <w:rsid w:val="00C60968"/>
    <w:rsid w:val="00C610F9"/>
    <w:rsid w:val="00C612B6"/>
    <w:rsid w:val="00C6269D"/>
    <w:rsid w:val="00C631FD"/>
    <w:rsid w:val="00C63D39"/>
    <w:rsid w:val="00C63EDD"/>
    <w:rsid w:val="00C649CB"/>
    <w:rsid w:val="00C65B36"/>
    <w:rsid w:val="00C662B1"/>
    <w:rsid w:val="00C66CF4"/>
    <w:rsid w:val="00C70D9F"/>
    <w:rsid w:val="00C72405"/>
    <w:rsid w:val="00C7292E"/>
    <w:rsid w:val="00C73B78"/>
    <w:rsid w:val="00C74976"/>
    <w:rsid w:val="00C74E88"/>
    <w:rsid w:val="00C75197"/>
    <w:rsid w:val="00C7525E"/>
    <w:rsid w:val="00C76CE2"/>
    <w:rsid w:val="00C80924"/>
    <w:rsid w:val="00C81C27"/>
    <w:rsid w:val="00C82146"/>
    <w:rsid w:val="00C8286B"/>
    <w:rsid w:val="00C83589"/>
    <w:rsid w:val="00C83ECD"/>
    <w:rsid w:val="00C84DDC"/>
    <w:rsid w:val="00C85B36"/>
    <w:rsid w:val="00C87A8F"/>
    <w:rsid w:val="00C87D83"/>
    <w:rsid w:val="00C92168"/>
    <w:rsid w:val="00C93D52"/>
    <w:rsid w:val="00C93FC8"/>
    <w:rsid w:val="00C947F8"/>
    <w:rsid w:val="00C9515F"/>
    <w:rsid w:val="00C95F94"/>
    <w:rsid w:val="00C96007"/>
    <w:rsid w:val="00C963C5"/>
    <w:rsid w:val="00C97AAB"/>
    <w:rsid w:val="00CA030C"/>
    <w:rsid w:val="00CA0349"/>
    <w:rsid w:val="00CA1F41"/>
    <w:rsid w:val="00CA22BF"/>
    <w:rsid w:val="00CA2305"/>
    <w:rsid w:val="00CA32EE"/>
    <w:rsid w:val="00CA5771"/>
    <w:rsid w:val="00CA6A1A"/>
    <w:rsid w:val="00CA72C8"/>
    <w:rsid w:val="00CA7975"/>
    <w:rsid w:val="00CA7FB3"/>
    <w:rsid w:val="00CB1488"/>
    <w:rsid w:val="00CB24D6"/>
    <w:rsid w:val="00CB310C"/>
    <w:rsid w:val="00CB3E75"/>
    <w:rsid w:val="00CB557F"/>
    <w:rsid w:val="00CB619D"/>
    <w:rsid w:val="00CB61D7"/>
    <w:rsid w:val="00CB7085"/>
    <w:rsid w:val="00CB7EBC"/>
    <w:rsid w:val="00CC1E75"/>
    <w:rsid w:val="00CC2E0E"/>
    <w:rsid w:val="00CC2F4A"/>
    <w:rsid w:val="00CC361C"/>
    <w:rsid w:val="00CC458C"/>
    <w:rsid w:val="00CC474B"/>
    <w:rsid w:val="00CC54FF"/>
    <w:rsid w:val="00CC5A62"/>
    <w:rsid w:val="00CC63D6"/>
    <w:rsid w:val="00CC658C"/>
    <w:rsid w:val="00CC67BF"/>
    <w:rsid w:val="00CC7A6D"/>
    <w:rsid w:val="00CD0843"/>
    <w:rsid w:val="00CD412C"/>
    <w:rsid w:val="00CD4E31"/>
    <w:rsid w:val="00CD5A78"/>
    <w:rsid w:val="00CD7345"/>
    <w:rsid w:val="00CD7634"/>
    <w:rsid w:val="00CE044E"/>
    <w:rsid w:val="00CE0DA6"/>
    <w:rsid w:val="00CE18ED"/>
    <w:rsid w:val="00CE372E"/>
    <w:rsid w:val="00CE51C5"/>
    <w:rsid w:val="00CE56D8"/>
    <w:rsid w:val="00CE631A"/>
    <w:rsid w:val="00CE6A69"/>
    <w:rsid w:val="00CF0A1B"/>
    <w:rsid w:val="00CF19F6"/>
    <w:rsid w:val="00CF1BA5"/>
    <w:rsid w:val="00CF1E82"/>
    <w:rsid w:val="00CF2EC9"/>
    <w:rsid w:val="00CF2F4F"/>
    <w:rsid w:val="00CF407F"/>
    <w:rsid w:val="00CF479F"/>
    <w:rsid w:val="00CF536D"/>
    <w:rsid w:val="00CF62E0"/>
    <w:rsid w:val="00D000A5"/>
    <w:rsid w:val="00D001CC"/>
    <w:rsid w:val="00D01B1C"/>
    <w:rsid w:val="00D01EF6"/>
    <w:rsid w:val="00D0236C"/>
    <w:rsid w:val="00D02658"/>
    <w:rsid w:val="00D02DF1"/>
    <w:rsid w:val="00D02E9D"/>
    <w:rsid w:val="00D0513B"/>
    <w:rsid w:val="00D0659B"/>
    <w:rsid w:val="00D06818"/>
    <w:rsid w:val="00D06A95"/>
    <w:rsid w:val="00D10431"/>
    <w:rsid w:val="00D107F9"/>
    <w:rsid w:val="00D10CB8"/>
    <w:rsid w:val="00D12806"/>
    <w:rsid w:val="00D12D44"/>
    <w:rsid w:val="00D13DC5"/>
    <w:rsid w:val="00D14E3C"/>
    <w:rsid w:val="00D15018"/>
    <w:rsid w:val="00D15326"/>
    <w:rsid w:val="00D158AC"/>
    <w:rsid w:val="00D15F49"/>
    <w:rsid w:val="00D1694C"/>
    <w:rsid w:val="00D176F2"/>
    <w:rsid w:val="00D20F5E"/>
    <w:rsid w:val="00D21630"/>
    <w:rsid w:val="00D23029"/>
    <w:rsid w:val="00D23B76"/>
    <w:rsid w:val="00D24333"/>
    <w:rsid w:val="00D24B4A"/>
    <w:rsid w:val="00D255FC"/>
    <w:rsid w:val="00D25F5F"/>
    <w:rsid w:val="00D26496"/>
    <w:rsid w:val="00D31528"/>
    <w:rsid w:val="00D33C36"/>
    <w:rsid w:val="00D340D0"/>
    <w:rsid w:val="00D34D2C"/>
    <w:rsid w:val="00D35536"/>
    <w:rsid w:val="00D35E41"/>
    <w:rsid w:val="00D36393"/>
    <w:rsid w:val="00D363A1"/>
    <w:rsid w:val="00D37339"/>
    <w:rsid w:val="00D3747B"/>
    <w:rsid w:val="00D379A3"/>
    <w:rsid w:val="00D40065"/>
    <w:rsid w:val="00D40CF2"/>
    <w:rsid w:val="00D421CA"/>
    <w:rsid w:val="00D4523C"/>
    <w:rsid w:val="00D45319"/>
    <w:rsid w:val="00D45EE9"/>
    <w:rsid w:val="00D45FF3"/>
    <w:rsid w:val="00D512CF"/>
    <w:rsid w:val="00D514B5"/>
    <w:rsid w:val="00D528B9"/>
    <w:rsid w:val="00D53186"/>
    <w:rsid w:val="00D5487D"/>
    <w:rsid w:val="00D60140"/>
    <w:rsid w:val="00D6024A"/>
    <w:rsid w:val="00D608B5"/>
    <w:rsid w:val="00D608DE"/>
    <w:rsid w:val="00D61C4E"/>
    <w:rsid w:val="00D62025"/>
    <w:rsid w:val="00D62702"/>
    <w:rsid w:val="00D63742"/>
    <w:rsid w:val="00D63980"/>
    <w:rsid w:val="00D642DF"/>
    <w:rsid w:val="00D64739"/>
    <w:rsid w:val="00D667F7"/>
    <w:rsid w:val="00D67469"/>
    <w:rsid w:val="00D706D5"/>
    <w:rsid w:val="00D7142C"/>
    <w:rsid w:val="00D7159D"/>
    <w:rsid w:val="00D715A5"/>
    <w:rsid w:val="00D71F99"/>
    <w:rsid w:val="00D7345B"/>
    <w:rsid w:val="00D73C07"/>
    <w:rsid w:val="00D73CA4"/>
    <w:rsid w:val="00D73D71"/>
    <w:rsid w:val="00D73F95"/>
    <w:rsid w:val="00D74396"/>
    <w:rsid w:val="00D762FE"/>
    <w:rsid w:val="00D76A63"/>
    <w:rsid w:val="00D80284"/>
    <w:rsid w:val="00D802BF"/>
    <w:rsid w:val="00D808C8"/>
    <w:rsid w:val="00D814EF"/>
    <w:rsid w:val="00D81BBE"/>
    <w:rsid w:val="00D81F71"/>
    <w:rsid w:val="00D82FA2"/>
    <w:rsid w:val="00D83C73"/>
    <w:rsid w:val="00D862B3"/>
    <w:rsid w:val="00D8642D"/>
    <w:rsid w:val="00D87EBE"/>
    <w:rsid w:val="00D90A5E"/>
    <w:rsid w:val="00D91A68"/>
    <w:rsid w:val="00D91CBE"/>
    <w:rsid w:val="00D932A8"/>
    <w:rsid w:val="00D95A68"/>
    <w:rsid w:val="00D96290"/>
    <w:rsid w:val="00D96D4C"/>
    <w:rsid w:val="00D97526"/>
    <w:rsid w:val="00DA0083"/>
    <w:rsid w:val="00DA17C7"/>
    <w:rsid w:val="00DA302F"/>
    <w:rsid w:val="00DA5702"/>
    <w:rsid w:val="00DA6A9A"/>
    <w:rsid w:val="00DA7202"/>
    <w:rsid w:val="00DB0024"/>
    <w:rsid w:val="00DB1ABE"/>
    <w:rsid w:val="00DB1EFD"/>
    <w:rsid w:val="00DB2E8C"/>
    <w:rsid w:val="00DB363C"/>
    <w:rsid w:val="00DB3E32"/>
    <w:rsid w:val="00DB3EAF"/>
    <w:rsid w:val="00DB40DB"/>
    <w:rsid w:val="00DB46C6"/>
    <w:rsid w:val="00DB4D56"/>
    <w:rsid w:val="00DB58DD"/>
    <w:rsid w:val="00DB6151"/>
    <w:rsid w:val="00DB6F47"/>
    <w:rsid w:val="00DC138F"/>
    <w:rsid w:val="00DC299D"/>
    <w:rsid w:val="00DC3203"/>
    <w:rsid w:val="00DC34FB"/>
    <w:rsid w:val="00DC3C99"/>
    <w:rsid w:val="00DC4150"/>
    <w:rsid w:val="00DC4390"/>
    <w:rsid w:val="00DC49CD"/>
    <w:rsid w:val="00DC52F5"/>
    <w:rsid w:val="00DC5FD0"/>
    <w:rsid w:val="00DC6786"/>
    <w:rsid w:val="00DC7841"/>
    <w:rsid w:val="00DD0354"/>
    <w:rsid w:val="00DD27D7"/>
    <w:rsid w:val="00DD458C"/>
    <w:rsid w:val="00DD4A43"/>
    <w:rsid w:val="00DD5E98"/>
    <w:rsid w:val="00DD634F"/>
    <w:rsid w:val="00DD72E9"/>
    <w:rsid w:val="00DD7605"/>
    <w:rsid w:val="00DE0415"/>
    <w:rsid w:val="00DE07D4"/>
    <w:rsid w:val="00DE2020"/>
    <w:rsid w:val="00DE27CF"/>
    <w:rsid w:val="00DE2BB3"/>
    <w:rsid w:val="00DE2BCB"/>
    <w:rsid w:val="00DE3476"/>
    <w:rsid w:val="00DE37F6"/>
    <w:rsid w:val="00DE5FAC"/>
    <w:rsid w:val="00DE79B7"/>
    <w:rsid w:val="00DE7BEA"/>
    <w:rsid w:val="00DE7FEB"/>
    <w:rsid w:val="00DF07BC"/>
    <w:rsid w:val="00DF0E93"/>
    <w:rsid w:val="00DF1312"/>
    <w:rsid w:val="00DF3DC0"/>
    <w:rsid w:val="00DF441D"/>
    <w:rsid w:val="00DF4710"/>
    <w:rsid w:val="00DF5B84"/>
    <w:rsid w:val="00DF6D5B"/>
    <w:rsid w:val="00DF75A7"/>
    <w:rsid w:val="00DF771B"/>
    <w:rsid w:val="00DF7EE2"/>
    <w:rsid w:val="00E001C0"/>
    <w:rsid w:val="00E0042C"/>
    <w:rsid w:val="00E018CB"/>
    <w:rsid w:val="00E01BAA"/>
    <w:rsid w:val="00E01D39"/>
    <w:rsid w:val="00E01D58"/>
    <w:rsid w:val="00E01E9C"/>
    <w:rsid w:val="00E0282A"/>
    <w:rsid w:val="00E02F9B"/>
    <w:rsid w:val="00E041A7"/>
    <w:rsid w:val="00E062CC"/>
    <w:rsid w:val="00E074D5"/>
    <w:rsid w:val="00E07E14"/>
    <w:rsid w:val="00E102B9"/>
    <w:rsid w:val="00E14A0F"/>
    <w:rsid w:val="00E14F94"/>
    <w:rsid w:val="00E17336"/>
    <w:rsid w:val="00E179F9"/>
    <w:rsid w:val="00E17D15"/>
    <w:rsid w:val="00E2013B"/>
    <w:rsid w:val="00E20BEA"/>
    <w:rsid w:val="00E22B95"/>
    <w:rsid w:val="00E233F5"/>
    <w:rsid w:val="00E23B40"/>
    <w:rsid w:val="00E25095"/>
    <w:rsid w:val="00E26D8C"/>
    <w:rsid w:val="00E30331"/>
    <w:rsid w:val="00E30BA6"/>
    <w:rsid w:val="00E30BB8"/>
    <w:rsid w:val="00E30DE1"/>
    <w:rsid w:val="00E31F9C"/>
    <w:rsid w:val="00E329F7"/>
    <w:rsid w:val="00E339DD"/>
    <w:rsid w:val="00E33B1E"/>
    <w:rsid w:val="00E342AE"/>
    <w:rsid w:val="00E34773"/>
    <w:rsid w:val="00E34859"/>
    <w:rsid w:val="00E357C6"/>
    <w:rsid w:val="00E3600B"/>
    <w:rsid w:val="00E36160"/>
    <w:rsid w:val="00E362E1"/>
    <w:rsid w:val="00E40488"/>
    <w:rsid w:val="00E41FDB"/>
    <w:rsid w:val="00E4243A"/>
    <w:rsid w:val="00E434F7"/>
    <w:rsid w:val="00E435B9"/>
    <w:rsid w:val="00E438B3"/>
    <w:rsid w:val="00E45C20"/>
    <w:rsid w:val="00E46A7C"/>
    <w:rsid w:val="00E46E42"/>
    <w:rsid w:val="00E47777"/>
    <w:rsid w:val="00E50005"/>
    <w:rsid w:val="00E50367"/>
    <w:rsid w:val="00E512E0"/>
    <w:rsid w:val="00E516AC"/>
    <w:rsid w:val="00E51ABA"/>
    <w:rsid w:val="00E524CB"/>
    <w:rsid w:val="00E52F5A"/>
    <w:rsid w:val="00E53B71"/>
    <w:rsid w:val="00E5795B"/>
    <w:rsid w:val="00E57F28"/>
    <w:rsid w:val="00E6040C"/>
    <w:rsid w:val="00E60FB6"/>
    <w:rsid w:val="00E61AB5"/>
    <w:rsid w:val="00E631CE"/>
    <w:rsid w:val="00E65171"/>
    <w:rsid w:val="00E65456"/>
    <w:rsid w:val="00E65A91"/>
    <w:rsid w:val="00E65B28"/>
    <w:rsid w:val="00E66188"/>
    <w:rsid w:val="00E664FB"/>
    <w:rsid w:val="00E6724A"/>
    <w:rsid w:val="00E672F0"/>
    <w:rsid w:val="00E67909"/>
    <w:rsid w:val="00E70373"/>
    <w:rsid w:val="00E707B0"/>
    <w:rsid w:val="00E71BD2"/>
    <w:rsid w:val="00E72E40"/>
    <w:rsid w:val="00E73665"/>
    <w:rsid w:val="00E73999"/>
    <w:rsid w:val="00E73BDC"/>
    <w:rsid w:val="00E73E9E"/>
    <w:rsid w:val="00E7460C"/>
    <w:rsid w:val="00E74655"/>
    <w:rsid w:val="00E753EA"/>
    <w:rsid w:val="00E76188"/>
    <w:rsid w:val="00E763DD"/>
    <w:rsid w:val="00E76B6A"/>
    <w:rsid w:val="00E7707A"/>
    <w:rsid w:val="00E810D9"/>
    <w:rsid w:val="00E81660"/>
    <w:rsid w:val="00E81C73"/>
    <w:rsid w:val="00E82CF6"/>
    <w:rsid w:val="00E8401F"/>
    <w:rsid w:val="00E85270"/>
    <w:rsid w:val="00E854FE"/>
    <w:rsid w:val="00E906CC"/>
    <w:rsid w:val="00E91EE4"/>
    <w:rsid w:val="00E93816"/>
    <w:rsid w:val="00E939A0"/>
    <w:rsid w:val="00E943A5"/>
    <w:rsid w:val="00E956CF"/>
    <w:rsid w:val="00E97E4E"/>
    <w:rsid w:val="00EA018F"/>
    <w:rsid w:val="00EA01FB"/>
    <w:rsid w:val="00EA15F9"/>
    <w:rsid w:val="00EA1CC2"/>
    <w:rsid w:val="00EA2D76"/>
    <w:rsid w:val="00EA44B1"/>
    <w:rsid w:val="00EA4644"/>
    <w:rsid w:val="00EA468C"/>
    <w:rsid w:val="00EA47BA"/>
    <w:rsid w:val="00EA527E"/>
    <w:rsid w:val="00EA5A9F"/>
    <w:rsid w:val="00EA5D01"/>
    <w:rsid w:val="00EA727E"/>
    <w:rsid w:val="00EA758A"/>
    <w:rsid w:val="00EB096F"/>
    <w:rsid w:val="00EB199F"/>
    <w:rsid w:val="00EB202D"/>
    <w:rsid w:val="00EB2167"/>
    <w:rsid w:val="00EB21A4"/>
    <w:rsid w:val="00EB273F"/>
    <w:rsid w:val="00EB27C4"/>
    <w:rsid w:val="00EB2980"/>
    <w:rsid w:val="00EB2D90"/>
    <w:rsid w:val="00EB34DD"/>
    <w:rsid w:val="00EB5387"/>
    <w:rsid w:val="00EB59C3"/>
    <w:rsid w:val="00EB5C10"/>
    <w:rsid w:val="00EB7322"/>
    <w:rsid w:val="00EC0FE9"/>
    <w:rsid w:val="00EC10A4"/>
    <w:rsid w:val="00EC198B"/>
    <w:rsid w:val="00EC29EC"/>
    <w:rsid w:val="00EC2A18"/>
    <w:rsid w:val="00EC426D"/>
    <w:rsid w:val="00EC4882"/>
    <w:rsid w:val="00EC571B"/>
    <w:rsid w:val="00EC57D7"/>
    <w:rsid w:val="00EC5FFC"/>
    <w:rsid w:val="00EC6385"/>
    <w:rsid w:val="00EC6449"/>
    <w:rsid w:val="00ED0755"/>
    <w:rsid w:val="00ED0D40"/>
    <w:rsid w:val="00ED1C85"/>
    <w:rsid w:val="00ED1DE9"/>
    <w:rsid w:val="00ED23D4"/>
    <w:rsid w:val="00ED26AB"/>
    <w:rsid w:val="00ED3CBB"/>
    <w:rsid w:val="00ED498F"/>
    <w:rsid w:val="00ED4D1F"/>
    <w:rsid w:val="00ED5CA4"/>
    <w:rsid w:val="00ED5E0B"/>
    <w:rsid w:val="00ED5E23"/>
    <w:rsid w:val="00ED6A48"/>
    <w:rsid w:val="00ED6DA9"/>
    <w:rsid w:val="00EE11D6"/>
    <w:rsid w:val="00EE126C"/>
    <w:rsid w:val="00EE37B6"/>
    <w:rsid w:val="00EE5AF0"/>
    <w:rsid w:val="00EE616D"/>
    <w:rsid w:val="00EE70D4"/>
    <w:rsid w:val="00EE74AB"/>
    <w:rsid w:val="00EF0A7B"/>
    <w:rsid w:val="00EF0F45"/>
    <w:rsid w:val="00EF412F"/>
    <w:rsid w:val="00EF42E3"/>
    <w:rsid w:val="00EF6FF5"/>
    <w:rsid w:val="00EF7463"/>
    <w:rsid w:val="00EF7971"/>
    <w:rsid w:val="00F002EF"/>
    <w:rsid w:val="00F01EE9"/>
    <w:rsid w:val="00F023C6"/>
    <w:rsid w:val="00F03168"/>
    <w:rsid w:val="00F032AF"/>
    <w:rsid w:val="00F0433C"/>
    <w:rsid w:val="00F04900"/>
    <w:rsid w:val="00F054D6"/>
    <w:rsid w:val="00F05D20"/>
    <w:rsid w:val="00F065A4"/>
    <w:rsid w:val="00F11E91"/>
    <w:rsid w:val="00F126B9"/>
    <w:rsid w:val="00F12715"/>
    <w:rsid w:val="00F12DF2"/>
    <w:rsid w:val="00F12E39"/>
    <w:rsid w:val="00F1333D"/>
    <w:rsid w:val="00F144D5"/>
    <w:rsid w:val="00F146F0"/>
    <w:rsid w:val="00F14BA9"/>
    <w:rsid w:val="00F15039"/>
    <w:rsid w:val="00F154F9"/>
    <w:rsid w:val="00F15A33"/>
    <w:rsid w:val="00F15BBE"/>
    <w:rsid w:val="00F17865"/>
    <w:rsid w:val="00F20CD5"/>
    <w:rsid w:val="00F20FF3"/>
    <w:rsid w:val="00F21101"/>
    <w:rsid w:val="00F2190B"/>
    <w:rsid w:val="00F228B5"/>
    <w:rsid w:val="00F22D56"/>
    <w:rsid w:val="00F231F7"/>
    <w:rsid w:val="00F2389C"/>
    <w:rsid w:val="00F23F4C"/>
    <w:rsid w:val="00F24E82"/>
    <w:rsid w:val="00F25C67"/>
    <w:rsid w:val="00F262C9"/>
    <w:rsid w:val="00F27F66"/>
    <w:rsid w:val="00F3067C"/>
    <w:rsid w:val="00F30DFF"/>
    <w:rsid w:val="00F30E87"/>
    <w:rsid w:val="00F31D22"/>
    <w:rsid w:val="00F32B80"/>
    <w:rsid w:val="00F33509"/>
    <w:rsid w:val="00F340EB"/>
    <w:rsid w:val="00F34F5F"/>
    <w:rsid w:val="00F35285"/>
    <w:rsid w:val="00F35C61"/>
    <w:rsid w:val="00F361A2"/>
    <w:rsid w:val="00F3621E"/>
    <w:rsid w:val="00F3695B"/>
    <w:rsid w:val="00F37FF4"/>
    <w:rsid w:val="00F400E7"/>
    <w:rsid w:val="00F41949"/>
    <w:rsid w:val="00F419E9"/>
    <w:rsid w:val="00F428AF"/>
    <w:rsid w:val="00F42A36"/>
    <w:rsid w:val="00F42C11"/>
    <w:rsid w:val="00F42DA0"/>
    <w:rsid w:val="00F43B9D"/>
    <w:rsid w:val="00F44D5E"/>
    <w:rsid w:val="00F464C9"/>
    <w:rsid w:val="00F4666A"/>
    <w:rsid w:val="00F4792E"/>
    <w:rsid w:val="00F47A0F"/>
    <w:rsid w:val="00F514D3"/>
    <w:rsid w:val="00F521B0"/>
    <w:rsid w:val="00F5230C"/>
    <w:rsid w:val="00F53A35"/>
    <w:rsid w:val="00F55A3D"/>
    <w:rsid w:val="00F56C0F"/>
    <w:rsid w:val="00F56D1D"/>
    <w:rsid w:val="00F5744B"/>
    <w:rsid w:val="00F61209"/>
    <w:rsid w:val="00F61B73"/>
    <w:rsid w:val="00F6259E"/>
    <w:rsid w:val="00F6331F"/>
    <w:rsid w:val="00F63689"/>
    <w:rsid w:val="00F63B4E"/>
    <w:rsid w:val="00F6599A"/>
    <w:rsid w:val="00F65DD4"/>
    <w:rsid w:val="00F672B2"/>
    <w:rsid w:val="00F67C3D"/>
    <w:rsid w:val="00F7136E"/>
    <w:rsid w:val="00F71A1B"/>
    <w:rsid w:val="00F71E38"/>
    <w:rsid w:val="00F74CEE"/>
    <w:rsid w:val="00F76231"/>
    <w:rsid w:val="00F76E46"/>
    <w:rsid w:val="00F76F1D"/>
    <w:rsid w:val="00F80F6D"/>
    <w:rsid w:val="00F82DE2"/>
    <w:rsid w:val="00F83762"/>
    <w:rsid w:val="00F83973"/>
    <w:rsid w:val="00F83F70"/>
    <w:rsid w:val="00F8433A"/>
    <w:rsid w:val="00F84BD1"/>
    <w:rsid w:val="00F8536F"/>
    <w:rsid w:val="00F85DE4"/>
    <w:rsid w:val="00F8699A"/>
    <w:rsid w:val="00F86D96"/>
    <w:rsid w:val="00F86F79"/>
    <w:rsid w:val="00F870AC"/>
    <w:rsid w:val="00F877D6"/>
    <w:rsid w:val="00F87FA3"/>
    <w:rsid w:val="00F91BFD"/>
    <w:rsid w:val="00F93D8C"/>
    <w:rsid w:val="00F94968"/>
    <w:rsid w:val="00F94AE7"/>
    <w:rsid w:val="00F94B79"/>
    <w:rsid w:val="00F97A9B"/>
    <w:rsid w:val="00FA1738"/>
    <w:rsid w:val="00FA3102"/>
    <w:rsid w:val="00FA327A"/>
    <w:rsid w:val="00FA32B9"/>
    <w:rsid w:val="00FA3329"/>
    <w:rsid w:val="00FA360B"/>
    <w:rsid w:val="00FA48D4"/>
    <w:rsid w:val="00FA54FA"/>
    <w:rsid w:val="00FA6D39"/>
    <w:rsid w:val="00FB0844"/>
    <w:rsid w:val="00FB1430"/>
    <w:rsid w:val="00FB18D2"/>
    <w:rsid w:val="00FB227E"/>
    <w:rsid w:val="00FB3D61"/>
    <w:rsid w:val="00FB44CE"/>
    <w:rsid w:val="00FB5009"/>
    <w:rsid w:val="00FB5065"/>
    <w:rsid w:val="00FB527C"/>
    <w:rsid w:val="00FB76AB"/>
    <w:rsid w:val="00FB79F9"/>
    <w:rsid w:val="00FC07F9"/>
    <w:rsid w:val="00FC0ABC"/>
    <w:rsid w:val="00FC1D02"/>
    <w:rsid w:val="00FC2542"/>
    <w:rsid w:val="00FC2F00"/>
    <w:rsid w:val="00FC32DC"/>
    <w:rsid w:val="00FC4241"/>
    <w:rsid w:val="00FC4990"/>
    <w:rsid w:val="00FC4D4F"/>
    <w:rsid w:val="00FC5417"/>
    <w:rsid w:val="00FC55D9"/>
    <w:rsid w:val="00FC7573"/>
    <w:rsid w:val="00FD03FE"/>
    <w:rsid w:val="00FD0428"/>
    <w:rsid w:val="00FD05CE"/>
    <w:rsid w:val="00FD100A"/>
    <w:rsid w:val="00FD126E"/>
    <w:rsid w:val="00FD1AF5"/>
    <w:rsid w:val="00FD2D9E"/>
    <w:rsid w:val="00FD2E12"/>
    <w:rsid w:val="00FD354A"/>
    <w:rsid w:val="00FD3C36"/>
    <w:rsid w:val="00FD471E"/>
    <w:rsid w:val="00FD4D81"/>
    <w:rsid w:val="00FD53F8"/>
    <w:rsid w:val="00FD7498"/>
    <w:rsid w:val="00FD7FB3"/>
    <w:rsid w:val="00FE1292"/>
    <w:rsid w:val="00FE16C4"/>
    <w:rsid w:val="00FE24F5"/>
    <w:rsid w:val="00FE281A"/>
    <w:rsid w:val="00FE4713"/>
    <w:rsid w:val="00FE4C96"/>
    <w:rsid w:val="00FE58D8"/>
    <w:rsid w:val="00FE5BBE"/>
    <w:rsid w:val="00FE5CBC"/>
    <w:rsid w:val="00FF1F44"/>
    <w:rsid w:val="00FF21E9"/>
    <w:rsid w:val="00FF225E"/>
    <w:rsid w:val="00FF23FE"/>
    <w:rsid w:val="00FF25E1"/>
    <w:rsid w:val="00FF28A6"/>
    <w:rsid w:val="00FF2F74"/>
    <w:rsid w:val="00FF38FC"/>
    <w:rsid w:val="00FF3FD4"/>
    <w:rsid w:val="00FF5124"/>
    <w:rsid w:val="00FF672C"/>
    <w:rsid w:val="00FF6CE8"/>
    <w:rsid w:val="00FF6D66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text" w:uiPriority="99"/>
    <w:lsdException w:name="footer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link w:val="ParagraphChar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CommentReference">
    <w:name w:val="annotation reference"/>
    <w:uiPriority w:val="99"/>
    <w:unhideWhenUsed/>
    <w:rsid w:val="002B5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5E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E68"/>
    <w:rPr>
      <w:rFonts w:ascii="Calibri" w:eastAsia="Calibri" w:hAnsi="Calibri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B5E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5E68"/>
    <w:rPr>
      <w:rFonts w:ascii="Segoe UI" w:hAnsi="Segoe UI" w:cs="Segoe UI"/>
      <w:sz w:val="18"/>
      <w:szCs w:val="18"/>
    </w:rPr>
  </w:style>
  <w:style w:type="paragraph" w:customStyle="1" w:styleId="C-BodyText">
    <w:name w:val="C-Body Text"/>
    <w:link w:val="C-BodyTextChar"/>
    <w:rsid w:val="00155C86"/>
    <w:pPr>
      <w:spacing w:before="120" w:after="120" w:line="280" w:lineRule="atLeast"/>
    </w:pPr>
    <w:rPr>
      <w:sz w:val="24"/>
      <w:lang w:val="en-US" w:eastAsia="en-US"/>
    </w:rPr>
  </w:style>
  <w:style w:type="character" w:customStyle="1" w:styleId="C-BodyTextChar">
    <w:name w:val="C-Body Text Char"/>
    <w:basedOn w:val="DefaultParagraphFont"/>
    <w:link w:val="C-BodyText"/>
    <w:locked/>
    <w:rsid w:val="00155C86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155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4494"/>
    <w:pPr>
      <w:spacing w:after="0" w:line="240" w:lineRule="auto"/>
    </w:pPr>
    <w:rPr>
      <w:rFonts w:ascii="Times New Roman" w:eastAsia="Times New Roman" w:hAnsi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64494"/>
    <w:rPr>
      <w:rFonts w:ascii="Calibri" w:eastAsia="Calibri" w:hAnsi="Calibri"/>
      <w:b/>
      <w:bCs/>
      <w:lang w:val="en-US" w:eastAsia="en-US"/>
    </w:rPr>
  </w:style>
  <w:style w:type="table" w:styleId="TableGrid">
    <w:name w:val="Table Grid"/>
    <w:basedOn w:val="TableNormal"/>
    <w:uiPriority w:val="59"/>
    <w:rsid w:val="00B6449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CB7085"/>
    <w:pPr>
      <w:jc w:val="center"/>
    </w:pPr>
    <w:rPr>
      <w:noProof/>
      <w:lang w:val="en-GB"/>
    </w:rPr>
  </w:style>
  <w:style w:type="character" w:customStyle="1" w:styleId="ParagraphChar">
    <w:name w:val="Paragraph Char"/>
    <w:basedOn w:val="DefaultParagraphFont"/>
    <w:link w:val="Paragraph"/>
    <w:rsid w:val="00CB7085"/>
    <w:rPr>
      <w:sz w:val="24"/>
      <w:szCs w:val="24"/>
      <w:lang w:val="en-US"/>
    </w:rPr>
  </w:style>
  <w:style w:type="character" w:customStyle="1" w:styleId="EndNoteBibliographyTitleChar">
    <w:name w:val="EndNote Bibliography Title Char"/>
    <w:basedOn w:val="ParagraphChar"/>
    <w:link w:val="EndNoteBibliographyTitle"/>
    <w:rsid w:val="00CB7085"/>
    <w:rPr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B7085"/>
    <w:pPr>
      <w:spacing w:line="240" w:lineRule="auto"/>
    </w:pPr>
    <w:rPr>
      <w:noProof/>
      <w:lang w:val="en-GB"/>
    </w:rPr>
  </w:style>
  <w:style w:type="character" w:customStyle="1" w:styleId="EndNoteBibliographyChar">
    <w:name w:val="EndNote Bibliography Char"/>
    <w:basedOn w:val="ParagraphChar"/>
    <w:link w:val="EndNoteBibliography"/>
    <w:rsid w:val="00CB7085"/>
    <w:rPr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E51B4"/>
    <w:rPr>
      <w:color w:val="0000FF" w:themeColor="hyperlink"/>
      <w:u w:val="single"/>
    </w:rPr>
  </w:style>
  <w:style w:type="character" w:styleId="PlaceholderText">
    <w:name w:val="Placeholder Text"/>
    <w:basedOn w:val="DefaultParagraphFont"/>
    <w:semiHidden/>
    <w:rsid w:val="00F37FF4"/>
    <w:rPr>
      <w:color w:val="808080"/>
    </w:rPr>
  </w:style>
  <w:style w:type="paragraph" w:styleId="Revision">
    <w:name w:val="Revision"/>
    <w:hidden/>
    <w:semiHidden/>
    <w:rsid w:val="00610E31"/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F6D66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2E5CAF"/>
    <w:rPr>
      <w:color w:val="800080" w:themeColor="followedHyperlink"/>
      <w:u w:val="single"/>
    </w:rPr>
  </w:style>
  <w:style w:type="character" w:styleId="LineNumber">
    <w:name w:val="line number"/>
    <w:basedOn w:val="DefaultParagraphFont"/>
    <w:semiHidden/>
    <w:unhideWhenUsed/>
    <w:rsid w:val="00840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92D2-C6E9-4B90-99DF-23BE0F98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2019-07-16T13:14:00Z</dcterms:created>
  <dcterms:modified xsi:type="dcterms:W3CDTF">2019-08-12T05:13:00Z</dcterms:modified>
</cp:coreProperties>
</file>