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B" w:rsidRDefault="007B7F7B" w:rsidP="00F77FD3">
      <w:pPr>
        <w:jc w:val="center"/>
        <w:rPr>
          <w:rFonts w:cs="Times New Roman"/>
          <w:b/>
        </w:rPr>
      </w:pPr>
      <w:r w:rsidRPr="00843DE8">
        <w:rPr>
          <w:rFonts w:cs="Times New Roman"/>
          <w:b/>
        </w:rPr>
        <w:t xml:space="preserve">Additional file </w:t>
      </w:r>
      <w:r w:rsidR="001E46A8">
        <w:rPr>
          <w:rFonts w:cs="Times New Roman"/>
          <w:b/>
        </w:rPr>
        <w:t>3</w:t>
      </w:r>
      <w:r w:rsidR="00FF7BA4">
        <w:rPr>
          <w:rFonts w:cs="Times New Roman"/>
          <w:b/>
        </w:rPr>
        <w:t>:</w:t>
      </w:r>
      <w:r w:rsidRPr="00843DE8">
        <w:rPr>
          <w:rFonts w:cs="Times New Roman"/>
          <w:b/>
        </w:rPr>
        <w:t xml:space="preserve"> </w:t>
      </w:r>
      <w:r w:rsidR="00FF7BA4">
        <w:rPr>
          <w:rFonts w:cs="Times New Roman"/>
          <w:b/>
        </w:rPr>
        <w:t>Additional</w:t>
      </w:r>
      <w:r w:rsidRPr="00843DE8">
        <w:rPr>
          <w:rFonts w:cs="Times New Roman"/>
          <w:b/>
        </w:rPr>
        <w:t xml:space="preserve"> </w:t>
      </w:r>
      <w:r>
        <w:rPr>
          <w:rFonts w:cs="Times New Roman"/>
          <w:b/>
        </w:rPr>
        <w:t>method</w:t>
      </w:r>
      <w:r w:rsidRPr="00843DE8">
        <w:rPr>
          <w:rFonts w:cs="Times New Roman"/>
          <w:b/>
        </w:rPr>
        <w:t>s</w:t>
      </w:r>
    </w:p>
    <w:p w:rsidR="007B7F7B" w:rsidRDefault="007B7F7B" w:rsidP="00FF7BA4">
      <w:pPr>
        <w:spacing w:afterLines="50" w:line="360" w:lineRule="auto"/>
        <w:rPr>
          <w:rFonts w:cs="Times New Roman"/>
          <w:b/>
          <w:sz w:val="21"/>
        </w:rPr>
      </w:pPr>
    </w:p>
    <w:p w:rsidR="007B7F7B" w:rsidRPr="00A302DF" w:rsidRDefault="007B7F7B" w:rsidP="007B7F7B">
      <w:pPr>
        <w:widowControl/>
        <w:spacing w:line="360" w:lineRule="auto"/>
        <w:outlineLvl w:val="0"/>
        <w:rPr>
          <w:b/>
          <w:sz w:val="21"/>
        </w:rPr>
      </w:pPr>
      <w:proofErr w:type="spellStart"/>
      <w:r w:rsidRPr="00FF7BA4">
        <w:rPr>
          <w:b/>
          <w:color w:val="000000" w:themeColor="text1"/>
          <w:sz w:val="21"/>
        </w:rPr>
        <w:t>CRISPR</w:t>
      </w:r>
      <w:proofErr w:type="spellEnd"/>
      <w:r w:rsidR="007F5D2E" w:rsidRPr="00FF7BA4">
        <w:rPr>
          <w:b/>
          <w:color w:val="000000" w:themeColor="text1"/>
          <w:sz w:val="21"/>
        </w:rPr>
        <w:t>-</w:t>
      </w:r>
      <w:proofErr w:type="spellStart"/>
      <w:r w:rsidRPr="00FF7BA4">
        <w:rPr>
          <w:b/>
          <w:color w:val="000000" w:themeColor="text1"/>
          <w:sz w:val="21"/>
        </w:rPr>
        <w:t>Cas9</w:t>
      </w:r>
      <w:proofErr w:type="spellEnd"/>
      <w:r w:rsidRPr="00FF7BA4">
        <w:rPr>
          <w:b/>
          <w:color w:val="000000" w:themeColor="text1"/>
          <w:sz w:val="21"/>
        </w:rPr>
        <w:t>-mediated</w:t>
      </w:r>
      <w:r w:rsidRPr="00A302DF">
        <w:rPr>
          <w:b/>
          <w:sz w:val="21"/>
        </w:rPr>
        <w:t xml:space="preserve"> genomic multiloci integration in </w:t>
      </w:r>
      <w:r w:rsidR="00E05BC4" w:rsidRPr="00E05BC4">
        <w:rPr>
          <w:b/>
          <w:i/>
          <w:sz w:val="21"/>
        </w:rPr>
        <w:t>Pichia pastoris</w:t>
      </w:r>
    </w:p>
    <w:p w:rsidR="007B7F7B" w:rsidRPr="00A302DF" w:rsidRDefault="002B4EB0" w:rsidP="00FF7BA4">
      <w:pPr>
        <w:spacing w:afterLines="50" w:line="360" w:lineRule="auto"/>
        <w:rPr>
          <w:sz w:val="21"/>
        </w:rPr>
      </w:pPr>
      <w:r w:rsidRPr="00A302DF">
        <w:rPr>
          <w:sz w:val="21"/>
        </w:rPr>
        <w:t>Qi Liu</w:t>
      </w:r>
      <w:r w:rsidRPr="00A302DF">
        <w:rPr>
          <w:sz w:val="21"/>
          <w:vertAlign w:val="superscript"/>
        </w:rPr>
        <w:t>1</w:t>
      </w:r>
      <w:proofErr w:type="gramStart"/>
      <w:r w:rsidR="002A5220">
        <w:rPr>
          <w:rFonts w:hint="eastAsia"/>
          <w:sz w:val="21"/>
          <w:vertAlign w:val="superscript"/>
        </w:rPr>
        <w:t>,#</w:t>
      </w:r>
      <w:proofErr w:type="gramEnd"/>
      <w:r w:rsidRPr="00A302DF">
        <w:rPr>
          <w:sz w:val="21"/>
        </w:rPr>
        <w:t xml:space="preserve">, </w:t>
      </w:r>
      <w:proofErr w:type="spellStart"/>
      <w:r w:rsidR="007B7F7B" w:rsidRPr="00A302DF">
        <w:rPr>
          <w:sz w:val="21"/>
        </w:rPr>
        <w:t>Xiaona</w:t>
      </w:r>
      <w:proofErr w:type="spellEnd"/>
      <w:r w:rsidR="007B7F7B" w:rsidRPr="00A302DF">
        <w:rPr>
          <w:sz w:val="21"/>
        </w:rPr>
        <w:t xml:space="preserve"> Shi</w:t>
      </w:r>
      <w:r w:rsidR="007B7F7B" w:rsidRPr="00A302DF">
        <w:rPr>
          <w:sz w:val="21"/>
          <w:vertAlign w:val="superscript"/>
        </w:rPr>
        <w:t>1</w:t>
      </w:r>
      <w:r w:rsidR="002A5220">
        <w:rPr>
          <w:sz w:val="21"/>
          <w:vertAlign w:val="superscript"/>
        </w:rPr>
        <w:t>,#</w:t>
      </w:r>
      <w:r w:rsidR="007B7F7B" w:rsidRPr="00A302DF">
        <w:rPr>
          <w:sz w:val="21"/>
        </w:rPr>
        <w:t>, Lili Song</w:t>
      </w:r>
      <w:r w:rsidR="007B7F7B" w:rsidRPr="00A302DF">
        <w:rPr>
          <w:sz w:val="21"/>
          <w:vertAlign w:val="superscript"/>
        </w:rPr>
        <w:t>1</w:t>
      </w:r>
      <w:r w:rsidR="007B7F7B" w:rsidRPr="00A302DF">
        <w:rPr>
          <w:sz w:val="21"/>
        </w:rPr>
        <w:t>, Haifeng Liu</w:t>
      </w:r>
      <w:r w:rsidR="007B7F7B" w:rsidRPr="00A302DF">
        <w:rPr>
          <w:sz w:val="21"/>
          <w:vertAlign w:val="superscript"/>
        </w:rPr>
        <w:t>2</w:t>
      </w:r>
      <w:r w:rsidR="007B7F7B" w:rsidRPr="00A302DF">
        <w:rPr>
          <w:sz w:val="21"/>
        </w:rPr>
        <w:t xml:space="preserve">, </w:t>
      </w:r>
      <w:proofErr w:type="spellStart"/>
      <w:r w:rsidR="007B7F7B" w:rsidRPr="00A302DF">
        <w:rPr>
          <w:sz w:val="21"/>
        </w:rPr>
        <w:t>Xiangshan</w:t>
      </w:r>
      <w:proofErr w:type="spellEnd"/>
      <w:r w:rsidR="007B7F7B" w:rsidRPr="00A302DF">
        <w:rPr>
          <w:sz w:val="21"/>
        </w:rPr>
        <w:t xml:space="preserve"> Zhou</w:t>
      </w:r>
      <w:r w:rsidR="007B7F7B" w:rsidRPr="00A302DF">
        <w:rPr>
          <w:sz w:val="21"/>
          <w:vertAlign w:val="superscript"/>
        </w:rPr>
        <w:t>1,2</w:t>
      </w:r>
      <w:r w:rsidR="007B7F7B" w:rsidRPr="00A302DF">
        <w:rPr>
          <w:sz w:val="21"/>
        </w:rPr>
        <w:t xml:space="preserve">, </w:t>
      </w:r>
      <w:proofErr w:type="spellStart"/>
      <w:r w:rsidR="00313426">
        <w:rPr>
          <w:sz w:val="21"/>
        </w:rPr>
        <w:t>Qiyao</w:t>
      </w:r>
      <w:proofErr w:type="spellEnd"/>
      <w:r w:rsidR="00313426">
        <w:rPr>
          <w:sz w:val="21"/>
        </w:rPr>
        <w:t xml:space="preserve"> Wang</w:t>
      </w:r>
      <w:r w:rsidR="00313426">
        <w:rPr>
          <w:sz w:val="21"/>
          <w:vertAlign w:val="superscript"/>
        </w:rPr>
        <w:t>1</w:t>
      </w:r>
      <w:r w:rsidR="00313426">
        <w:rPr>
          <w:sz w:val="21"/>
        </w:rPr>
        <w:t xml:space="preserve">, </w:t>
      </w:r>
      <w:proofErr w:type="spellStart"/>
      <w:r w:rsidR="007B7F7B" w:rsidRPr="00A302DF">
        <w:rPr>
          <w:sz w:val="21"/>
        </w:rPr>
        <w:t>Yuanxing</w:t>
      </w:r>
      <w:proofErr w:type="spellEnd"/>
      <w:r w:rsidR="007B7F7B" w:rsidRPr="00A302DF">
        <w:rPr>
          <w:sz w:val="21"/>
        </w:rPr>
        <w:t xml:space="preserve"> Zhang</w:t>
      </w:r>
      <w:r w:rsidR="007B7F7B" w:rsidRPr="00A302DF">
        <w:rPr>
          <w:sz w:val="21"/>
          <w:vertAlign w:val="superscript"/>
        </w:rPr>
        <w:t>1,3</w:t>
      </w:r>
      <w:r w:rsidR="007B7F7B" w:rsidRPr="00A302DF">
        <w:rPr>
          <w:sz w:val="21"/>
        </w:rPr>
        <w:t xml:space="preserve">, </w:t>
      </w:r>
      <w:proofErr w:type="spellStart"/>
      <w:r w:rsidR="007B7F7B" w:rsidRPr="00A302DF">
        <w:rPr>
          <w:sz w:val="21"/>
        </w:rPr>
        <w:t>Menghao</w:t>
      </w:r>
      <w:proofErr w:type="spellEnd"/>
      <w:r w:rsidR="007B7F7B" w:rsidRPr="00A302DF">
        <w:rPr>
          <w:sz w:val="21"/>
        </w:rPr>
        <w:t xml:space="preserve"> Cai</w:t>
      </w:r>
      <w:r w:rsidR="007B7F7B" w:rsidRPr="00A302DF">
        <w:rPr>
          <w:sz w:val="21"/>
          <w:vertAlign w:val="superscript"/>
        </w:rPr>
        <w:t>1,</w:t>
      </w:r>
      <w:r w:rsidR="007B7F7B" w:rsidRPr="00653726">
        <w:rPr>
          <w:sz w:val="21"/>
        </w:rPr>
        <w:t>*</w:t>
      </w:r>
    </w:p>
    <w:p w:rsidR="007B7F7B" w:rsidRPr="00A302DF" w:rsidRDefault="007B7F7B" w:rsidP="00FF7BA4">
      <w:pPr>
        <w:spacing w:afterLines="50" w:line="360" w:lineRule="auto"/>
        <w:rPr>
          <w:b/>
          <w:bCs/>
          <w:sz w:val="21"/>
        </w:rPr>
      </w:pPr>
      <w:r w:rsidRPr="00A302DF">
        <w:rPr>
          <w:b/>
          <w:bCs/>
          <w:sz w:val="21"/>
        </w:rPr>
        <w:t>Affiliation and address</w:t>
      </w:r>
    </w:p>
    <w:p w:rsidR="007B7F7B" w:rsidRPr="00A302DF" w:rsidRDefault="007B7F7B" w:rsidP="00FF7BA4">
      <w:pPr>
        <w:spacing w:afterLines="50" w:line="360" w:lineRule="auto"/>
        <w:rPr>
          <w:sz w:val="21"/>
        </w:rPr>
      </w:pPr>
      <w:r w:rsidRPr="00A302DF">
        <w:rPr>
          <w:sz w:val="21"/>
          <w:vertAlign w:val="superscript"/>
        </w:rPr>
        <w:t>1</w:t>
      </w:r>
      <w:r w:rsidRPr="00A302DF">
        <w:rPr>
          <w:sz w:val="21"/>
        </w:rPr>
        <w:t>State Key Laboratory of Bioreactor Engineering, East China University of Science and Technology, 130 Meilong Road, Shanghai 200237, China</w:t>
      </w:r>
    </w:p>
    <w:p w:rsidR="007B7F7B" w:rsidRPr="00A302DF" w:rsidRDefault="007B7F7B" w:rsidP="00FF7BA4">
      <w:pPr>
        <w:spacing w:afterLines="50" w:line="360" w:lineRule="auto"/>
        <w:rPr>
          <w:sz w:val="21"/>
        </w:rPr>
      </w:pPr>
      <w:r w:rsidRPr="00A302DF">
        <w:rPr>
          <w:sz w:val="21"/>
          <w:vertAlign w:val="superscript"/>
        </w:rPr>
        <w:t>2</w:t>
      </w:r>
      <w:r w:rsidRPr="00A302DF">
        <w:rPr>
          <w:sz w:val="21"/>
        </w:rPr>
        <w:t xml:space="preserve">Chinare Resources </w:t>
      </w:r>
      <w:proofErr w:type="spellStart"/>
      <w:r w:rsidRPr="00A302DF">
        <w:rPr>
          <w:sz w:val="21"/>
        </w:rPr>
        <w:t>Angde</w:t>
      </w:r>
      <w:proofErr w:type="spellEnd"/>
      <w:r w:rsidRPr="00A302DF">
        <w:rPr>
          <w:sz w:val="21"/>
        </w:rPr>
        <w:t xml:space="preserve"> Biotech Pharmaceutical Co., Ltd., 78 E-</w:t>
      </w:r>
      <w:proofErr w:type="spellStart"/>
      <w:r w:rsidRPr="00A302DF">
        <w:rPr>
          <w:sz w:val="21"/>
        </w:rPr>
        <w:t>jiao</w:t>
      </w:r>
      <w:proofErr w:type="spellEnd"/>
      <w:r w:rsidRPr="00A302DF">
        <w:rPr>
          <w:sz w:val="21"/>
        </w:rPr>
        <w:t xml:space="preserve"> street, </w:t>
      </w:r>
      <w:proofErr w:type="spellStart"/>
      <w:r w:rsidRPr="00A302DF">
        <w:rPr>
          <w:sz w:val="21"/>
        </w:rPr>
        <w:t>Liaocheng</w:t>
      </w:r>
      <w:proofErr w:type="spellEnd"/>
      <w:r w:rsidRPr="00A302DF">
        <w:rPr>
          <w:sz w:val="21"/>
        </w:rPr>
        <w:t>, China</w:t>
      </w:r>
    </w:p>
    <w:p w:rsidR="007B7F7B" w:rsidRPr="00A302DF" w:rsidRDefault="00A75272" w:rsidP="00FF7BA4">
      <w:pPr>
        <w:spacing w:afterLines="50" w:line="360" w:lineRule="auto"/>
        <w:rPr>
          <w:sz w:val="21"/>
        </w:rPr>
      </w:pPr>
      <w:r>
        <w:rPr>
          <w:kern w:val="24"/>
          <w:sz w:val="21"/>
          <w:vertAlign w:val="superscript"/>
        </w:rPr>
        <w:t>3</w:t>
      </w:r>
      <w:r w:rsidR="007B7F7B" w:rsidRPr="00A302DF">
        <w:rPr>
          <w:kern w:val="24"/>
          <w:sz w:val="21"/>
        </w:rPr>
        <w:t>Shanghai Collaborative Innovation Center for Biomanufacturing, 130 Meilong Road, Shanghai 200237, China</w:t>
      </w:r>
    </w:p>
    <w:p w:rsidR="007B7F7B" w:rsidRPr="00A302DF" w:rsidRDefault="007B7F7B" w:rsidP="00FF7BA4">
      <w:pPr>
        <w:spacing w:afterLines="50" w:line="360" w:lineRule="auto"/>
        <w:rPr>
          <w:sz w:val="21"/>
        </w:rPr>
      </w:pPr>
      <w:r w:rsidRPr="00A302DF">
        <w:rPr>
          <w:b/>
          <w:bCs/>
          <w:sz w:val="21"/>
        </w:rPr>
        <w:t>*Corresponding author</w:t>
      </w:r>
    </w:p>
    <w:p w:rsidR="007B7F7B" w:rsidRPr="00A302DF" w:rsidRDefault="007B7F7B" w:rsidP="00FF7BA4">
      <w:pPr>
        <w:spacing w:afterLines="50" w:line="360" w:lineRule="auto"/>
        <w:rPr>
          <w:sz w:val="21"/>
        </w:rPr>
      </w:pPr>
      <w:r w:rsidRPr="00A302DF">
        <w:rPr>
          <w:sz w:val="21"/>
        </w:rPr>
        <w:t>Tel./fax: +86-21-64253306.</w:t>
      </w:r>
    </w:p>
    <w:p w:rsidR="007B7F7B" w:rsidRPr="00A302DF" w:rsidRDefault="007B7F7B" w:rsidP="00FF7BA4">
      <w:pPr>
        <w:spacing w:afterLines="50" w:line="360" w:lineRule="auto"/>
        <w:ind w:left="1560" w:hanging="1560"/>
        <w:rPr>
          <w:sz w:val="21"/>
        </w:rPr>
      </w:pPr>
      <w:r w:rsidRPr="00A302DF">
        <w:rPr>
          <w:i/>
          <w:iCs/>
          <w:sz w:val="21"/>
        </w:rPr>
        <w:t>E-mail address</w:t>
      </w:r>
      <w:r w:rsidRPr="00A302DF">
        <w:rPr>
          <w:sz w:val="21"/>
        </w:rPr>
        <w:t xml:space="preserve">: </w:t>
      </w:r>
      <w:hyperlink r:id="rId8" w:history="1">
        <w:r w:rsidRPr="00A302DF">
          <w:rPr>
            <w:rStyle w:val="Hyperlink"/>
            <w:rFonts w:cs="Times New Roman"/>
            <w:sz w:val="21"/>
          </w:rPr>
          <w:t>cmh022199@ecust.edu.cn</w:t>
        </w:r>
      </w:hyperlink>
      <w:r w:rsidRPr="00A302DF">
        <w:rPr>
          <w:rFonts w:cs="Times New Roman"/>
          <w:sz w:val="21"/>
        </w:rPr>
        <w:t xml:space="preserve"> </w:t>
      </w:r>
      <w:r w:rsidRPr="00A302DF">
        <w:rPr>
          <w:sz w:val="21"/>
        </w:rPr>
        <w:t>(</w:t>
      </w:r>
      <w:proofErr w:type="spellStart"/>
      <w:r w:rsidRPr="00A302DF">
        <w:rPr>
          <w:sz w:val="21"/>
        </w:rPr>
        <w:t>Menghao</w:t>
      </w:r>
      <w:proofErr w:type="spellEnd"/>
      <w:r w:rsidRPr="00A302DF">
        <w:rPr>
          <w:sz w:val="21"/>
        </w:rPr>
        <w:t xml:space="preserve"> </w:t>
      </w:r>
      <w:proofErr w:type="spellStart"/>
      <w:r w:rsidRPr="00A302DF">
        <w:rPr>
          <w:sz w:val="21"/>
        </w:rPr>
        <w:t>Cai</w:t>
      </w:r>
      <w:proofErr w:type="spellEnd"/>
      <w:r w:rsidRPr="00A302DF">
        <w:rPr>
          <w:sz w:val="21"/>
        </w:rPr>
        <w:t>)</w:t>
      </w:r>
    </w:p>
    <w:p w:rsidR="007B7F7B" w:rsidRPr="00A302DF" w:rsidRDefault="007B7F7B" w:rsidP="00FF7BA4">
      <w:pPr>
        <w:spacing w:afterLines="50" w:line="360" w:lineRule="auto"/>
        <w:rPr>
          <w:b/>
          <w:bCs/>
          <w:sz w:val="21"/>
        </w:rPr>
      </w:pPr>
      <w:r w:rsidRPr="00A302DF">
        <w:rPr>
          <w:b/>
          <w:bCs/>
          <w:sz w:val="21"/>
        </w:rPr>
        <w:t>Co-first authors (</w:t>
      </w:r>
      <w:r w:rsidRPr="00A302DF">
        <w:rPr>
          <w:b/>
          <w:bCs/>
          <w:sz w:val="21"/>
          <w:vertAlign w:val="superscript"/>
        </w:rPr>
        <w:t>#</w:t>
      </w:r>
      <w:r w:rsidRPr="00A302DF">
        <w:rPr>
          <w:b/>
          <w:bCs/>
          <w:sz w:val="21"/>
        </w:rPr>
        <w:t>equally contributed)</w:t>
      </w:r>
    </w:p>
    <w:p w:rsidR="002D7B8D" w:rsidRDefault="007B7F7B" w:rsidP="002D7B8D">
      <w:pPr>
        <w:widowControl/>
        <w:spacing w:before="100" w:beforeAutospacing="1" w:after="100" w:afterAutospacing="1" w:line="360" w:lineRule="auto"/>
        <w:jc w:val="left"/>
        <w:rPr>
          <w:rFonts w:cs="Times New Roman"/>
        </w:rPr>
        <w:sectPr w:rsidR="002D7B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302DF">
        <w:rPr>
          <w:sz w:val="21"/>
        </w:rPr>
        <w:t xml:space="preserve">E-mail: </w:t>
      </w:r>
      <w:hyperlink r:id="rId9" w:history="1">
        <w:r w:rsidR="002B4EB0" w:rsidRPr="00A302DF">
          <w:rPr>
            <w:rStyle w:val="Hyperlink"/>
            <w:sz w:val="21"/>
          </w:rPr>
          <w:t>281260980@qq.com</w:t>
        </w:r>
      </w:hyperlink>
      <w:r w:rsidR="002B4EB0" w:rsidRPr="00A302DF">
        <w:rPr>
          <w:sz w:val="21"/>
        </w:rPr>
        <w:t xml:space="preserve"> (Qi Liu); </w:t>
      </w:r>
      <w:hyperlink r:id="rId10" w:history="1">
        <w:r w:rsidR="009E121A" w:rsidRPr="00804BB4">
          <w:rPr>
            <w:rStyle w:val="Hyperlink"/>
            <w:sz w:val="21"/>
          </w:rPr>
          <w:t>2693807633@qq.com</w:t>
        </w:r>
      </w:hyperlink>
      <w:r w:rsidR="009E121A">
        <w:rPr>
          <w:sz w:val="21"/>
        </w:rPr>
        <w:t xml:space="preserve"> </w:t>
      </w:r>
      <w:r w:rsidRPr="00A302DF">
        <w:rPr>
          <w:sz w:val="21"/>
        </w:rPr>
        <w:t>(</w:t>
      </w:r>
      <w:proofErr w:type="spellStart"/>
      <w:r w:rsidRPr="00A302DF">
        <w:rPr>
          <w:sz w:val="21"/>
        </w:rPr>
        <w:t>Xiaona</w:t>
      </w:r>
      <w:proofErr w:type="spellEnd"/>
      <w:r w:rsidRPr="00A302DF">
        <w:rPr>
          <w:sz w:val="21"/>
        </w:rPr>
        <w:t xml:space="preserve"> Shi) </w:t>
      </w:r>
      <w:bookmarkStart w:id="0" w:name="OLE_LINK86"/>
      <w:bookmarkStart w:id="1" w:name="OLE_LINK1132"/>
      <w:bookmarkEnd w:id="0"/>
      <w:bookmarkEnd w:id="1"/>
    </w:p>
    <w:p w:rsidR="004202B1" w:rsidRPr="00932113" w:rsidRDefault="004202B1" w:rsidP="00DD10D3">
      <w:pPr>
        <w:widowControl/>
        <w:spacing w:before="100" w:beforeAutospacing="1" w:after="100" w:afterAutospacing="1" w:line="360" w:lineRule="auto"/>
        <w:jc w:val="left"/>
        <w:rPr>
          <w:rFonts w:cs="Times New Roman"/>
          <w:b/>
          <w:bCs/>
          <w:color w:val="000000"/>
          <w:sz w:val="21"/>
          <w:szCs w:val="21"/>
        </w:rPr>
      </w:pPr>
      <w:r w:rsidRPr="00932113">
        <w:rPr>
          <w:rFonts w:cs="Times New Roman"/>
          <w:b/>
          <w:bCs/>
          <w:color w:val="000000"/>
          <w:sz w:val="21"/>
          <w:szCs w:val="21"/>
        </w:rPr>
        <w:lastRenderedPageBreak/>
        <w:t>Methods</w:t>
      </w:r>
    </w:p>
    <w:p w:rsidR="003813A3" w:rsidRPr="00932113" w:rsidRDefault="003813A3" w:rsidP="00FF7BA4">
      <w:pPr>
        <w:spacing w:before="240" w:afterLines="50" w:line="360" w:lineRule="auto"/>
        <w:rPr>
          <w:rFonts w:cs="Times New Roman"/>
          <w:b/>
          <w:sz w:val="21"/>
          <w:szCs w:val="21"/>
        </w:rPr>
      </w:pPr>
      <w:r w:rsidRPr="00932113">
        <w:rPr>
          <w:rFonts w:cs="Times New Roman"/>
          <w:b/>
          <w:sz w:val="21"/>
          <w:szCs w:val="21"/>
        </w:rPr>
        <w:t xml:space="preserve">Construction of </w:t>
      </w:r>
      <w:r w:rsidRPr="00932113">
        <w:rPr>
          <w:rFonts w:cs="Times New Roman" w:hint="eastAsia"/>
          <w:b/>
          <w:sz w:val="21"/>
          <w:szCs w:val="21"/>
        </w:rPr>
        <w:t>gRNA-Cas9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rFonts w:cs="Times New Roman"/>
          <w:b/>
          <w:sz w:val="21"/>
          <w:szCs w:val="21"/>
        </w:rPr>
        <w:t>plasmids bearing gRNA</w:t>
      </w:r>
      <w:r w:rsidRPr="00932113">
        <w:rPr>
          <w:rFonts w:cs="Times New Roman" w:hint="eastAsia"/>
          <w:b/>
          <w:sz w:val="21"/>
          <w:szCs w:val="21"/>
        </w:rPr>
        <w:t xml:space="preserve"> and Cas9 </w:t>
      </w:r>
      <w:r w:rsidRPr="00932113">
        <w:rPr>
          <w:rFonts w:cs="Times New Roman"/>
          <w:b/>
          <w:sz w:val="21"/>
          <w:szCs w:val="21"/>
        </w:rPr>
        <w:t>expression</w:t>
      </w:r>
      <w:r w:rsidRPr="00932113">
        <w:rPr>
          <w:rFonts w:cs="Times New Roman" w:hint="eastAsia"/>
          <w:b/>
          <w:sz w:val="21"/>
          <w:szCs w:val="21"/>
        </w:rPr>
        <w:t xml:space="preserve"> cassette</w:t>
      </w:r>
    </w:p>
    <w:p w:rsidR="003813A3" w:rsidRPr="00932113" w:rsidRDefault="003813A3" w:rsidP="00FF7BA4">
      <w:pPr>
        <w:spacing w:before="240" w:afterLines="50" w:line="360" w:lineRule="auto"/>
        <w:rPr>
          <w:rFonts w:cs="Times New Roman"/>
          <w:b/>
          <w:sz w:val="21"/>
          <w:szCs w:val="21"/>
        </w:rPr>
      </w:pPr>
      <w:r w:rsidRPr="00932113">
        <w:rPr>
          <w:rFonts w:hint="eastAsia"/>
          <w:sz w:val="21"/>
          <w:szCs w:val="21"/>
        </w:rPr>
        <w:t>For c</w:t>
      </w:r>
      <w:r w:rsidRPr="00932113">
        <w:rPr>
          <w:sz w:val="21"/>
          <w:szCs w:val="21"/>
        </w:rPr>
        <w:t>onstruct</w:t>
      </w:r>
      <w:r w:rsidRPr="00932113">
        <w:rPr>
          <w:rFonts w:hint="eastAsia"/>
          <w:sz w:val="21"/>
          <w:szCs w:val="21"/>
        </w:rPr>
        <w:t>i</w:t>
      </w:r>
      <w:r w:rsidR="003B3A4E">
        <w:rPr>
          <w:rFonts w:hint="eastAsia"/>
          <w:sz w:val="21"/>
          <w:szCs w:val="21"/>
        </w:rPr>
        <w:t>o</w:t>
      </w:r>
      <w:r w:rsidR="003B3A4E">
        <w:rPr>
          <w:sz w:val="21"/>
          <w:szCs w:val="21"/>
        </w:rPr>
        <w:t>n of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gRNA-Cas9 plasmid</w:t>
      </w:r>
      <w:r w:rsidR="00C55BD6">
        <w:rPr>
          <w:sz w:val="21"/>
          <w:szCs w:val="21"/>
        </w:rPr>
        <w:t xml:space="preserve"> </w:t>
      </w:r>
      <w:r w:rsidR="001E46A8">
        <w:rPr>
          <w:rFonts w:hint="eastAsia"/>
          <w:sz w:val="21"/>
          <w:szCs w:val="21"/>
        </w:rPr>
        <w:t>[1]</w:t>
      </w:r>
      <w:r w:rsidRPr="00932113">
        <w:rPr>
          <w:rFonts w:hint="eastAsia"/>
          <w:sz w:val="21"/>
          <w:szCs w:val="21"/>
        </w:rPr>
        <w:t xml:space="preserve">, </w:t>
      </w:r>
      <w:r w:rsidRPr="00F77FD3">
        <w:rPr>
          <w:i/>
          <w:sz w:val="21"/>
          <w:szCs w:val="21"/>
        </w:rPr>
        <w:t>PARS</w:t>
      </w:r>
      <w:r w:rsidRPr="00932113">
        <w:rPr>
          <w:rFonts w:hint="eastAsia"/>
          <w:sz w:val="21"/>
          <w:szCs w:val="21"/>
        </w:rPr>
        <w:t xml:space="preserve">, </w:t>
      </w:r>
      <w:r w:rsidRPr="00F77FD3">
        <w:rPr>
          <w:i/>
          <w:sz w:val="21"/>
          <w:szCs w:val="21"/>
        </w:rPr>
        <w:t>DAS1TT</w:t>
      </w:r>
      <w:r w:rsidRPr="00932113">
        <w:rPr>
          <w:rFonts w:hint="eastAsia"/>
          <w:sz w:val="21"/>
          <w:szCs w:val="21"/>
        </w:rPr>
        <w:t>,</w:t>
      </w:r>
      <w:r w:rsidR="003B3A4E">
        <w:rPr>
          <w:sz w:val="21"/>
          <w:szCs w:val="21"/>
        </w:rPr>
        <w:t xml:space="preserve"> P</w:t>
      </w:r>
      <w:r w:rsidRPr="00F77FD3">
        <w:rPr>
          <w:i/>
          <w:sz w:val="21"/>
          <w:szCs w:val="21"/>
          <w:vertAlign w:val="subscript"/>
        </w:rPr>
        <w:t>HTX</w:t>
      </w:r>
      <w:r w:rsidR="003B3A4E" w:rsidRPr="00F77FD3">
        <w:rPr>
          <w:i/>
          <w:sz w:val="21"/>
          <w:szCs w:val="21"/>
          <w:vertAlign w:val="subscript"/>
        </w:rPr>
        <w:t>1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were</w:t>
      </w:r>
      <w:r w:rsidRPr="00932113">
        <w:rPr>
          <w:sz w:val="21"/>
          <w:szCs w:val="21"/>
        </w:rPr>
        <w:t xml:space="preserve"> amplified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 xml:space="preserve">from </w:t>
      </w:r>
      <w:r w:rsidR="00EA7C87" w:rsidRPr="00843839">
        <w:rPr>
          <w:i/>
          <w:sz w:val="21"/>
          <w:szCs w:val="21"/>
        </w:rPr>
        <w:t>Pichia pastoris</w:t>
      </w:r>
      <w:r w:rsidR="00EA7C87" w:rsidRPr="00EA7C87">
        <w:rPr>
          <w:rFonts w:hint="eastAsia"/>
          <w:b/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GS115</w:t>
      </w:r>
      <w:r w:rsidRPr="00932113">
        <w:rPr>
          <w:sz w:val="21"/>
          <w:szCs w:val="21"/>
        </w:rPr>
        <w:t xml:space="preserve"> genomic DNA</w:t>
      </w:r>
      <w:r w:rsidR="00FA02A0">
        <w:rPr>
          <w:sz w:val="21"/>
          <w:szCs w:val="21"/>
        </w:rPr>
        <w:t>,</w:t>
      </w:r>
      <w:r w:rsidRPr="00932113">
        <w:rPr>
          <w:sz w:val="21"/>
          <w:szCs w:val="21"/>
        </w:rPr>
        <w:t xml:space="preserve"> respectively. </w:t>
      </w:r>
      <w:r w:rsidRPr="00932113">
        <w:rPr>
          <w:rFonts w:hint="eastAsia"/>
          <w:sz w:val="21"/>
          <w:szCs w:val="21"/>
        </w:rPr>
        <w:t>KU70</w:t>
      </w:r>
      <w:r w:rsidRPr="00932113">
        <w:rPr>
          <w:sz w:val="21"/>
          <w:szCs w:val="21"/>
        </w:rPr>
        <w:t xml:space="preserve">-gRNA1 was synthesized by Suzhou </w:t>
      </w:r>
      <w:proofErr w:type="spellStart"/>
      <w:r w:rsidRPr="00932113">
        <w:rPr>
          <w:sz w:val="21"/>
          <w:szCs w:val="21"/>
        </w:rPr>
        <w:t>Genewiz</w:t>
      </w:r>
      <w:proofErr w:type="spellEnd"/>
      <w:r w:rsidRPr="00932113">
        <w:rPr>
          <w:sz w:val="21"/>
          <w:szCs w:val="21"/>
        </w:rPr>
        <w:t xml:space="preserve"> Biotech</w:t>
      </w:r>
      <w:r w:rsidR="00FA02A0">
        <w:rPr>
          <w:sz w:val="21"/>
          <w:szCs w:val="21"/>
        </w:rPr>
        <w:t xml:space="preserve"> </w:t>
      </w:r>
      <w:r w:rsidRPr="00932113">
        <w:rPr>
          <w:sz w:val="21"/>
          <w:szCs w:val="21"/>
        </w:rPr>
        <w:t>Co., Ltd., China</w:t>
      </w:r>
      <w:r w:rsidRPr="00932113">
        <w:rPr>
          <w:rFonts w:hint="eastAsia"/>
          <w:sz w:val="21"/>
          <w:szCs w:val="21"/>
        </w:rPr>
        <w:t xml:space="preserve">. </w:t>
      </w:r>
      <w:r w:rsidR="00FA02A0">
        <w:rPr>
          <w:sz w:val="21"/>
          <w:szCs w:val="21"/>
        </w:rPr>
        <w:t>T</w:t>
      </w:r>
      <w:r w:rsidRPr="00932113">
        <w:rPr>
          <w:rFonts w:hint="eastAsia"/>
          <w:sz w:val="21"/>
          <w:szCs w:val="21"/>
        </w:rPr>
        <w:t xml:space="preserve">hen </w:t>
      </w:r>
      <w:r w:rsidR="00FA02A0">
        <w:rPr>
          <w:sz w:val="21"/>
          <w:szCs w:val="21"/>
        </w:rPr>
        <w:t>P</w:t>
      </w:r>
      <w:r w:rsidR="00FA02A0" w:rsidRPr="00A302DF">
        <w:rPr>
          <w:i/>
          <w:sz w:val="21"/>
          <w:szCs w:val="21"/>
          <w:vertAlign w:val="subscript"/>
        </w:rPr>
        <w:t>HTX1</w:t>
      </w:r>
      <w:r w:rsidR="00FA02A0"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and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KU70</w:t>
      </w:r>
      <w:r w:rsidRPr="00932113">
        <w:rPr>
          <w:sz w:val="21"/>
          <w:szCs w:val="21"/>
        </w:rPr>
        <w:t>-gRNA1</w:t>
      </w:r>
      <w:r w:rsidRPr="00932113">
        <w:rPr>
          <w:rFonts w:hint="eastAsia"/>
          <w:sz w:val="21"/>
          <w:szCs w:val="21"/>
        </w:rPr>
        <w:t xml:space="preserve">, PARS and </w:t>
      </w:r>
      <w:r w:rsidRPr="00932113">
        <w:rPr>
          <w:sz w:val="21"/>
          <w:szCs w:val="21"/>
        </w:rPr>
        <w:t>DAS1TT</w:t>
      </w:r>
      <w:r w:rsidRPr="00932113">
        <w:rPr>
          <w:rFonts w:hint="eastAsia"/>
          <w:sz w:val="21"/>
          <w:szCs w:val="21"/>
        </w:rPr>
        <w:t xml:space="preserve"> were </w:t>
      </w:r>
      <w:r w:rsidRPr="00932113">
        <w:rPr>
          <w:sz w:val="21"/>
          <w:szCs w:val="21"/>
        </w:rPr>
        <w:t>joined by overlap-extension PCR</w:t>
      </w:r>
      <w:r w:rsidRPr="00932113">
        <w:rPr>
          <w:rFonts w:hint="eastAsia"/>
          <w:sz w:val="21"/>
          <w:szCs w:val="21"/>
        </w:rPr>
        <w:t xml:space="preserve">, </w:t>
      </w:r>
      <w:r w:rsidRPr="00932113">
        <w:rPr>
          <w:sz w:val="21"/>
          <w:szCs w:val="21"/>
        </w:rPr>
        <w:t>result</w:t>
      </w:r>
      <w:r w:rsidRPr="00932113">
        <w:rPr>
          <w:rFonts w:hint="eastAsia"/>
          <w:sz w:val="21"/>
          <w:szCs w:val="21"/>
        </w:rPr>
        <w:t>ing</w:t>
      </w:r>
      <w:r w:rsidRPr="00932113">
        <w:rPr>
          <w:sz w:val="21"/>
          <w:szCs w:val="21"/>
        </w:rPr>
        <w:t xml:space="preserve"> in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pHTX-</w:t>
      </w:r>
      <w:r w:rsidRPr="00932113">
        <w:rPr>
          <w:rFonts w:hint="eastAsia"/>
          <w:sz w:val="21"/>
          <w:szCs w:val="21"/>
        </w:rPr>
        <w:t>KU70</w:t>
      </w:r>
      <w:r w:rsidRPr="00932113">
        <w:rPr>
          <w:sz w:val="21"/>
          <w:szCs w:val="21"/>
        </w:rPr>
        <w:t>-gRNA1</w:t>
      </w:r>
      <w:r w:rsidR="00FA02A0">
        <w:rPr>
          <w:sz w:val="21"/>
          <w:szCs w:val="21"/>
        </w:rPr>
        <w:t xml:space="preserve"> and</w:t>
      </w:r>
      <w:r w:rsidR="00FA02A0"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PARS-DAS1TT</w:t>
      </w:r>
      <w:r w:rsidR="00FA02A0">
        <w:rPr>
          <w:sz w:val="21"/>
          <w:szCs w:val="21"/>
        </w:rPr>
        <w:t>, respectively</w:t>
      </w:r>
      <w:r w:rsidRPr="00932113">
        <w:rPr>
          <w:rFonts w:hint="eastAsia"/>
          <w:sz w:val="21"/>
          <w:szCs w:val="21"/>
        </w:rPr>
        <w:t xml:space="preserve">. </w:t>
      </w:r>
      <w:r w:rsidRPr="00932113">
        <w:rPr>
          <w:sz w:val="21"/>
          <w:szCs w:val="21"/>
        </w:rPr>
        <w:t xml:space="preserve">Moreover, </w:t>
      </w:r>
      <w:r w:rsidRPr="00F77FD3">
        <w:rPr>
          <w:i/>
          <w:sz w:val="21"/>
          <w:szCs w:val="21"/>
        </w:rPr>
        <w:t>Hs</w:t>
      </w:r>
      <w:r w:rsidR="007A32B4" w:rsidRPr="00932113">
        <w:rPr>
          <w:i/>
          <w:sz w:val="21"/>
          <w:szCs w:val="21"/>
        </w:rPr>
        <w:t>CAS9</w:t>
      </w:r>
      <w:r w:rsidRPr="00932113">
        <w:rPr>
          <w:rFonts w:hint="eastAsia"/>
          <w:sz w:val="21"/>
          <w:szCs w:val="21"/>
        </w:rPr>
        <w:t xml:space="preserve"> was</w:t>
      </w:r>
      <w:r w:rsidRPr="00932113">
        <w:rPr>
          <w:sz w:val="21"/>
          <w:szCs w:val="21"/>
        </w:rPr>
        <w:t xml:space="preserve"> amplified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from the template vector p414-TEF1p-Cas9-CYC1t (</w:t>
      </w:r>
      <w:r w:rsidR="00EE60D2" w:rsidRPr="001E46A8">
        <w:rPr>
          <w:sz w:val="21"/>
          <w:szCs w:val="21"/>
        </w:rPr>
        <w:t xml:space="preserve">ID: </w:t>
      </w:r>
      <w:r w:rsidR="001E46A8" w:rsidRPr="001E46A8">
        <w:rPr>
          <w:sz w:val="21"/>
          <w:szCs w:val="21"/>
        </w:rPr>
        <w:t>43802</w:t>
      </w:r>
      <w:r w:rsidR="00EE60D2">
        <w:rPr>
          <w:sz w:val="21"/>
          <w:szCs w:val="21"/>
        </w:rPr>
        <w:t xml:space="preserve">, </w:t>
      </w:r>
      <w:r w:rsidRPr="00932113">
        <w:rPr>
          <w:sz w:val="21"/>
          <w:szCs w:val="21"/>
        </w:rPr>
        <w:t xml:space="preserve">obtained from </w:t>
      </w:r>
      <w:proofErr w:type="spellStart"/>
      <w:r w:rsidRPr="00932113">
        <w:rPr>
          <w:sz w:val="21"/>
          <w:szCs w:val="21"/>
        </w:rPr>
        <w:t>Addgene</w:t>
      </w:r>
      <w:proofErr w:type="spellEnd"/>
      <w:r w:rsidRPr="00932113">
        <w:rPr>
          <w:sz w:val="21"/>
          <w:szCs w:val="21"/>
        </w:rPr>
        <w:t>, USA)</w:t>
      </w:r>
      <w:r w:rsidR="00C55BD6">
        <w:rPr>
          <w:sz w:val="21"/>
          <w:szCs w:val="21"/>
        </w:rPr>
        <w:t xml:space="preserve"> </w:t>
      </w:r>
      <w:r w:rsidR="001E46A8">
        <w:rPr>
          <w:sz w:val="21"/>
          <w:szCs w:val="21"/>
        </w:rPr>
        <w:t>[2]</w:t>
      </w:r>
      <w:r w:rsidRPr="00932113">
        <w:rPr>
          <w:rFonts w:hint="eastAsia"/>
          <w:sz w:val="21"/>
          <w:szCs w:val="21"/>
        </w:rPr>
        <w:t xml:space="preserve">. </w:t>
      </w:r>
      <w:r w:rsidRPr="00932113">
        <w:rPr>
          <w:sz w:val="21"/>
          <w:szCs w:val="21"/>
        </w:rPr>
        <w:t>After</w:t>
      </w:r>
      <w:r w:rsidR="00EE60D2">
        <w:rPr>
          <w:sz w:val="21"/>
          <w:szCs w:val="21"/>
        </w:rPr>
        <w:t>wards</w:t>
      </w:r>
      <w:r w:rsidRPr="00932113">
        <w:rPr>
          <w:sz w:val="21"/>
          <w:szCs w:val="21"/>
        </w:rPr>
        <w:t>, pHTX-KU70-gRNA1</w:t>
      </w:r>
      <w:r w:rsidRPr="00932113">
        <w:rPr>
          <w:rFonts w:hint="eastAsia"/>
          <w:sz w:val="21"/>
          <w:szCs w:val="21"/>
        </w:rPr>
        <w:t xml:space="preserve">, </w:t>
      </w:r>
      <w:r w:rsidRPr="00932113">
        <w:rPr>
          <w:sz w:val="21"/>
          <w:szCs w:val="21"/>
        </w:rPr>
        <w:t>PARS-DAS1TT</w:t>
      </w:r>
      <w:r w:rsidRPr="00932113">
        <w:rPr>
          <w:rFonts w:hint="eastAsia"/>
          <w:sz w:val="21"/>
          <w:szCs w:val="21"/>
        </w:rPr>
        <w:t xml:space="preserve"> and </w:t>
      </w:r>
      <w:r w:rsidRPr="00932113">
        <w:rPr>
          <w:sz w:val="21"/>
          <w:szCs w:val="21"/>
        </w:rPr>
        <w:t>Hs</w:t>
      </w:r>
      <w:r w:rsidR="007A32B4" w:rsidRPr="00932113">
        <w:rPr>
          <w:i/>
          <w:sz w:val="21"/>
          <w:szCs w:val="21"/>
        </w:rPr>
        <w:t>CAS9</w:t>
      </w:r>
      <w:r w:rsidRPr="00932113">
        <w:rPr>
          <w:rFonts w:hint="eastAsia"/>
          <w:sz w:val="21"/>
          <w:szCs w:val="21"/>
        </w:rPr>
        <w:t xml:space="preserve"> were </w:t>
      </w:r>
      <w:r w:rsidRPr="00932113">
        <w:rPr>
          <w:sz w:val="21"/>
          <w:szCs w:val="21"/>
        </w:rPr>
        <w:t xml:space="preserve">assembled </w:t>
      </w:r>
      <w:r w:rsidRPr="00932113">
        <w:rPr>
          <w:rFonts w:hint="eastAsia"/>
          <w:sz w:val="21"/>
          <w:szCs w:val="21"/>
        </w:rPr>
        <w:t>into</w:t>
      </w:r>
      <w:r w:rsidRPr="00932113">
        <w:rPr>
          <w:sz w:val="21"/>
          <w:szCs w:val="21"/>
        </w:rPr>
        <w:t xml:space="preserve"> </w:t>
      </w:r>
      <w:r w:rsidR="00EE60D2">
        <w:rPr>
          <w:sz w:val="21"/>
          <w:szCs w:val="21"/>
        </w:rPr>
        <w:t xml:space="preserve">a </w:t>
      </w:r>
      <w:r w:rsidRPr="00932113">
        <w:rPr>
          <w:sz w:val="21"/>
          <w:szCs w:val="21"/>
        </w:rPr>
        <w:t>linearized pPIC3.5K</w:t>
      </w:r>
      <w:r w:rsidRPr="00932113">
        <w:rPr>
          <w:rFonts w:hint="eastAsia"/>
          <w:sz w:val="21"/>
          <w:szCs w:val="21"/>
        </w:rPr>
        <w:t xml:space="preserve"> vector</w:t>
      </w:r>
      <w:r w:rsidRPr="00932113">
        <w:rPr>
          <w:sz w:val="21"/>
          <w:szCs w:val="21"/>
        </w:rPr>
        <w:t xml:space="preserve"> (amplified with primer</w:t>
      </w:r>
      <w:r w:rsidR="00EE60D2">
        <w:rPr>
          <w:sz w:val="21"/>
          <w:szCs w:val="21"/>
        </w:rPr>
        <w:t xml:space="preserve"> pair</w:t>
      </w:r>
      <w:r w:rsidRPr="00932113">
        <w:rPr>
          <w:sz w:val="21"/>
          <w:szCs w:val="21"/>
        </w:rPr>
        <w:t xml:space="preserve">s </w:t>
      </w:r>
      <w:r w:rsidR="00EE60D2">
        <w:rPr>
          <w:sz w:val="21"/>
          <w:szCs w:val="21"/>
        </w:rPr>
        <w:t xml:space="preserve">of </w:t>
      </w:r>
      <w:r w:rsidRPr="00932113">
        <w:rPr>
          <w:sz w:val="21"/>
          <w:szCs w:val="21"/>
        </w:rPr>
        <w:t xml:space="preserve">Plasmid-PARS/3AOX1F), leading to </w:t>
      </w:r>
      <w:r w:rsidRPr="00932113">
        <w:rPr>
          <w:rFonts w:hint="eastAsia"/>
          <w:sz w:val="21"/>
          <w:szCs w:val="21"/>
        </w:rPr>
        <w:t xml:space="preserve">the plasmid </w:t>
      </w:r>
      <w:r w:rsidRPr="00932113">
        <w:rPr>
          <w:sz w:val="21"/>
          <w:szCs w:val="21"/>
        </w:rPr>
        <w:t>pPIC3.5K-</w:t>
      </w:r>
      <w:r w:rsidRPr="00932113">
        <w:rPr>
          <w:rFonts w:hint="eastAsia"/>
          <w:sz w:val="21"/>
          <w:szCs w:val="21"/>
        </w:rPr>
        <w:t>KU70</w:t>
      </w:r>
      <w:r w:rsidRPr="00932113">
        <w:rPr>
          <w:sz w:val="21"/>
          <w:szCs w:val="21"/>
        </w:rPr>
        <w:t>-gRNA1</w:t>
      </w:r>
      <w:r w:rsidRPr="00932113">
        <w:rPr>
          <w:rFonts w:hint="eastAsia"/>
          <w:sz w:val="21"/>
          <w:szCs w:val="21"/>
        </w:rPr>
        <w:t>.</w:t>
      </w:r>
      <w:r w:rsidR="00F365FF" w:rsidRPr="00932113">
        <w:rPr>
          <w:rFonts w:hint="eastAsia"/>
          <w:sz w:val="21"/>
          <w:szCs w:val="21"/>
        </w:rPr>
        <w:t xml:space="preserve"> </w:t>
      </w:r>
      <w:r w:rsidR="00EE60D2">
        <w:rPr>
          <w:sz w:val="21"/>
          <w:szCs w:val="21"/>
        </w:rPr>
        <w:t xml:space="preserve">The other plasmids, </w:t>
      </w:r>
      <w:r w:rsidR="00F365FF" w:rsidRPr="00932113">
        <w:rPr>
          <w:sz w:val="21"/>
          <w:szCs w:val="21"/>
        </w:rPr>
        <w:t>pPIC3.5K-</w:t>
      </w:r>
      <w:r w:rsidR="00F365FF" w:rsidRPr="00932113">
        <w:rPr>
          <w:rFonts w:hint="eastAsia"/>
          <w:sz w:val="21"/>
          <w:szCs w:val="21"/>
        </w:rPr>
        <w:t>KU70</w:t>
      </w:r>
      <w:r w:rsidR="00F365FF" w:rsidRPr="00932113">
        <w:rPr>
          <w:sz w:val="21"/>
          <w:szCs w:val="21"/>
        </w:rPr>
        <w:t>-gRNA</w:t>
      </w:r>
      <w:r w:rsidR="00F365FF">
        <w:rPr>
          <w:rFonts w:hint="eastAsia"/>
          <w:sz w:val="21"/>
          <w:szCs w:val="21"/>
        </w:rPr>
        <w:t>2</w:t>
      </w:r>
      <w:r w:rsidR="00E12BEB">
        <w:rPr>
          <w:rFonts w:hint="eastAsia"/>
          <w:sz w:val="21"/>
          <w:szCs w:val="21"/>
        </w:rPr>
        <w:t xml:space="preserve">, </w:t>
      </w:r>
      <w:r w:rsidR="00E12BEB" w:rsidRPr="00932113">
        <w:rPr>
          <w:sz w:val="21"/>
          <w:szCs w:val="21"/>
        </w:rPr>
        <w:t>pPIC3.5K-</w:t>
      </w:r>
      <w:r w:rsidR="00E12BEB">
        <w:rPr>
          <w:rFonts w:hint="eastAsia"/>
          <w:sz w:val="21"/>
          <w:szCs w:val="21"/>
        </w:rPr>
        <w:t>GUT1</w:t>
      </w:r>
      <w:r w:rsidR="00E12BEB" w:rsidRPr="00932113">
        <w:rPr>
          <w:sz w:val="21"/>
          <w:szCs w:val="21"/>
        </w:rPr>
        <w:t>-gRNA</w:t>
      </w:r>
      <w:r w:rsidR="00E12BEB">
        <w:rPr>
          <w:rFonts w:hint="eastAsia"/>
          <w:sz w:val="21"/>
          <w:szCs w:val="21"/>
        </w:rPr>
        <w:t>1,</w:t>
      </w:r>
      <w:r w:rsidR="00E12BEB" w:rsidRPr="00F365FF">
        <w:rPr>
          <w:sz w:val="21"/>
          <w:szCs w:val="21"/>
        </w:rPr>
        <w:t xml:space="preserve"> </w:t>
      </w:r>
      <w:r w:rsidR="00E12BEB" w:rsidRPr="00932113">
        <w:rPr>
          <w:sz w:val="21"/>
          <w:szCs w:val="21"/>
        </w:rPr>
        <w:t>pPIC3.5K-</w:t>
      </w:r>
      <w:r w:rsidR="00E12BEB">
        <w:rPr>
          <w:rFonts w:hint="eastAsia"/>
          <w:sz w:val="21"/>
          <w:szCs w:val="21"/>
        </w:rPr>
        <w:t>GUT1</w:t>
      </w:r>
      <w:r w:rsidR="00E12BEB" w:rsidRPr="00932113">
        <w:rPr>
          <w:sz w:val="21"/>
          <w:szCs w:val="21"/>
        </w:rPr>
        <w:t>-gRNA</w:t>
      </w:r>
      <w:r w:rsidR="00E12BEB">
        <w:rPr>
          <w:rFonts w:hint="eastAsia"/>
          <w:sz w:val="21"/>
          <w:szCs w:val="21"/>
        </w:rPr>
        <w:t>2,</w:t>
      </w:r>
      <w:r w:rsidR="00E12BEB" w:rsidRPr="00F365FF">
        <w:rPr>
          <w:sz w:val="21"/>
          <w:szCs w:val="21"/>
        </w:rPr>
        <w:t xml:space="preserve"> </w:t>
      </w:r>
      <w:r w:rsidR="00E12BEB" w:rsidRPr="00932113">
        <w:rPr>
          <w:sz w:val="21"/>
          <w:szCs w:val="21"/>
        </w:rPr>
        <w:t>pPIC3.5K-</w:t>
      </w:r>
      <w:r w:rsidR="00E12BEB">
        <w:rPr>
          <w:rFonts w:hint="eastAsia"/>
          <w:sz w:val="21"/>
          <w:szCs w:val="21"/>
        </w:rPr>
        <w:t>GUT1</w:t>
      </w:r>
      <w:r w:rsidR="00E12BEB" w:rsidRPr="00932113">
        <w:rPr>
          <w:sz w:val="21"/>
          <w:szCs w:val="21"/>
        </w:rPr>
        <w:t>-gRNA</w:t>
      </w:r>
      <w:r w:rsidR="00E12BEB">
        <w:rPr>
          <w:rFonts w:hint="eastAsia"/>
          <w:sz w:val="21"/>
          <w:szCs w:val="21"/>
        </w:rPr>
        <w:t>3</w:t>
      </w:r>
      <w:r w:rsidR="00EE60D2">
        <w:t xml:space="preserve">, </w:t>
      </w:r>
      <w:r w:rsidR="00F365FF" w:rsidRPr="00F365FF">
        <w:rPr>
          <w:sz w:val="21"/>
          <w:szCs w:val="21"/>
        </w:rPr>
        <w:t xml:space="preserve">were </w:t>
      </w:r>
      <w:r w:rsidR="00EE60D2">
        <w:rPr>
          <w:sz w:val="21"/>
          <w:szCs w:val="21"/>
        </w:rPr>
        <w:t>derived</w:t>
      </w:r>
      <w:r w:rsidR="00EE60D2" w:rsidRPr="00F365FF">
        <w:rPr>
          <w:sz w:val="21"/>
          <w:szCs w:val="21"/>
        </w:rPr>
        <w:t xml:space="preserve"> </w:t>
      </w:r>
      <w:r w:rsidR="00EE60D2">
        <w:rPr>
          <w:sz w:val="21"/>
          <w:szCs w:val="21"/>
        </w:rPr>
        <w:t>from</w:t>
      </w:r>
      <w:r w:rsidR="00F365FF" w:rsidRPr="00F365FF">
        <w:rPr>
          <w:sz w:val="21"/>
          <w:szCs w:val="21"/>
        </w:rPr>
        <w:t xml:space="preserve"> pPIC3.5K-KU70-gR</w:t>
      </w:r>
      <w:r w:rsidR="00F365FF">
        <w:rPr>
          <w:sz w:val="21"/>
          <w:szCs w:val="21"/>
        </w:rPr>
        <w:t>NA1</w:t>
      </w:r>
      <w:r w:rsidR="00F365FF" w:rsidRPr="00F365FF">
        <w:rPr>
          <w:sz w:val="21"/>
          <w:szCs w:val="21"/>
        </w:rPr>
        <w:t xml:space="preserve"> by designing primers to change gRNA targets.</w:t>
      </w:r>
    </w:p>
    <w:p w:rsidR="004202B1" w:rsidRPr="00932113" w:rsidRDefault="004202B1" w:rsidP="00F77FD3">
      <w:pPr>
        <w:spacing w:before="156" w:line="360" w:lineRule="auto"/>
        <w:rPr>
          <w:rFonts w:cs="Times New Roman"/>
          <w:b/>
          <w:sz w:val="21"/>
          <w:szCs w:val="21"/>
        </w:rPr>
      </w:pPr>
      <w:r w:rsidRPr="00932113">
        <w:rPr>
          <w:rFonts w:cs="Times New Roman"/>
          <w:b/>
          <w:sz w:val="21"/>
          <w:szCs w:val="21"/>
        </w:rPr>
        <w:t>Construction of donor cassette</w:t>
      </w:r>
      <w:r w:rsidRPr="00932113">
        <w:rPr>
          <w:rFonts w:cs="Times New Roman" w:hint="eastAsia"/>
          <w:b/>
          <w:sz w:val="21"/>
          <w:szCs w:val="21"/>
        </w:rPr>
        <w:t xml:space="preserve"> </w:t>
      </w:r>
      <w:r w:rsidRPr="00932113">
        <w:rPr>
          <w:rFonts w:cs="Times New Roman"/>
          <w:b/>
          <w:sz w:val="21"/>
          <w:szCs w:val="21"/>
        </w:rPr>
        <w:t>plasmids for</w:t>
      </w:r>
      <w:r w:rsidRPr="00932113">
        <w:rPr>
          <w:rFonts w:cs="Times New Roman" w:hint="eastAsia"/>
          <w:b/>
          <w:sz w:val="21"/>
          <w:szCs w:val="21"/>
        </w:rPr>
        <w:t xml:space="preserve"> g</w:t>
      </w:r>
      <w:r w:rsidRPr="00932113">
        <w:rPr>
          <w:rFonts w:cs="Times New Roman"/>
          <w:b/>
          <w:sz w:val="21"/>
          <w:szCs w:val="21"/>
        </w:rPr>
        <w:t>ene knockout</w:t>
      </w:r>
    </w:p>
    <w:p w:rsidR="002A21F0" w:rsidRPr="00932113" w:rsidRDefault="004202B1" w:rsidP="00F77FD3">
      <w:pPr>
        <w:spacing w:before="156" w:line="360" w:lineRule="auto"/>
        <w:rPr>
          <w:rFonts w:cs="Times New Roman"/>
          <w:sz w:val="21"/>
          <w:szCs w:val="21"/>
        </w:rPr>
      </w:pPr>
      <w:r w:rsidRPr="00932113">
        <w:rPr>
          <w:sz w:val="21"/>
          <w:szCs w:val="21"/>
        </w:rPr>
        <w:t>Up</w:t>
      </w:r>
      <w:r w:rsidRPr="00932113">
        <w:rPr>
          <w:rFonts w:hint="eastAsia"/>
          <w:sz w:val="21"/>
          <w:szCs w:val="21"/>
        </w:rPr>
        <w:t>s</w:t>
      </w:r>
      <w:r w:rsidRPr="00932113">
        <w:rPr>
          <w:sz w:val="21"/>
          <w:szCs w:val="21"/>
        </w:rPr>
        <w:t xml:space="preserve">tream and downstream homologous arms (~ </w:t>
      </w:r>
      <w:r w:rsidRPr="00932113">
        <w:rPr>
          <w:rFonts w:hint="eastAsia"/>
          <w:sz w:val="21"/>
          <w:szCs w:val="21"/>
        </w:rPr>
        <w:t>1</w:t>
      </w:r>
      <w:r w:rsidRPr="00932113">
        <w:rPr>
          <w:sz w:val="21"/>
          <w:szCs w:val="21"/>
        </w:rPr>
        <w:t xml:space="preserve"> kb)</w:t>
      </w:r>
      <w:r w:rsidRPr="00932113">
        <w:rPr>
          <w:rFonts w:hint="eastAsia"/>
          <w:sz w:val="21"/>
          <w:szCs w:val="21"/>
        </w:rPr>
        <w:t xml:space="preserve"> of the target gene</w:t>
      </w:r>
      <w:r w:rsidRPr="00932113">
        <w:rPr>
          <w:rFonts w:hint="eastAsia"/>
          <w:i/>
          <w:sz w:val="21"/>
          <w:szCs w:val="21"/>
        </w:rPr>
        <w:t xml:space="preserve"> KU70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was amplified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 xml:space="preserve">from </w:t>
      </w:r>
      <w:r w:rsidR="00C55BD6" w:rsidRPr="00932113">
        <w:rPr>
          <w:sz w:val="21"/>
          <w:szCs w:val="21"/>
        </w:rPr>
        <w:t>genomic DNA</w:t>
      </w:r>
      <w:r w:rsidR="00C55BD6">
        <w:rPr>
          <w:sz w:val="21"/>
          <w:szCs w:val="21"/>
        </w:rPr>
        <w:t xml:space="preserve"> of</w:t>
      </w:r>
      <w:r w:rsidR="00C55BD6" w:rsidRPr="00932113">
        <w:rPr>
          <w:i/>
          <w:sz w:val="21"/>
          <w:szCs w:val="21"/>
        </w:rPr>
        <w:t xml:space="preserve"> </w:t>
      </w:r>
      <w:r w:rsidRPr="00932113">
        <w:rPr>
          <w:i/>
          <w:sz w:val="21"/>
          <w:szCs w:val="21"/>
        </w:rPr>
        <w:t>P. pastoris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GS115,</w:t>
      </w:r>
      <w:r w:rsidRPr="00932113">
        <w:rPr>
          <w:sz w:val="21"/>
          <w:szCs w:val="21"/>
        </w:rPr>
        <w:t xml:space="preserve"> </w:t>
      </w:r>
      <w:r w:rsidRPr="00932113">
        <w:rPr>
          <w:rFonts w:cs="Times New Roman" w:hint="eastAsia"/>
          <w:sz w:val="21"/>
          <w:szCs w:val="21"/>
        </w:rPr>
        <w:t>which were</w:t>
      </w:r>
      <w:r w:rsidRPr="00932113">
        <w:rPr>
          <w:rFonts w:cs="Times New Roman"/>
          <w:sz w:val="21"/>
          <w:szCs w:val="21"/>
        </w:rPr>
        <w:t xml:space="preserve"> joined by</w:t>
      </w:r>
      <w:r w:rsidRPr="00932113">
        <w:rPr>
          <w:rFonts w:cs="Times New Roman" w:hint="eastAsia"/>
          <w:sz w:val="21"/>
          <w:szCs w:val="21"/>
        </w:rPr>
        <w:t xml:space="preserve"> </w:t>
      </w:r>
      <w:r w:rsidRPr="00932113">
        <w:rPr>
          <w:rFonts w:cs="Times New Roman"/>
          <w:sz w:val="21"/>
          <w:szCs w:val="21"/>
        </w:rPr>
        <w:t>overlap-extension PCR</w:t>
      </w:r>
      <w:r w:rsidRPr="00932113">
        <w:rPr>
          <w:rFonts w:cs="Times New Roman" w:hint="eastAsia"/>
          <w:sz w:val="21"/>
          <w:szCs w:val="21"/>
        </w:rPr>
        <w:t xml:space="preserve"> and</w:t>
      </w:r>
      <w:r w:rsidRPr="00932113">
        <w:rPr>
          <w:rFonts w:cs="Times New Roman"/>
          <w:sz w:val="21"/>
          <w:szCs w:val="21"/>
        </w:rPr>
        <w:t xml:space="preserve"> then assembled into the</w:t>
      </w:r>
      <w:r w:rsidRPr="00932113">
        <w:rPr>
          <w:rFonts w:cs="Times New Roman" w:hint="eastAsia"/>
          <w:sz w:val="21"/>
          <w:szCs w:val="21"/>
        </w:rPr>
        <w:t xml:space="preserve"> </w:t>
      </w:r>
      <w:proofErr w:type="spellStart"/>
      <w:r w:rsidRPr="00932113">
        <w:rPr>
          <w:i/>
          <w:sz w:val="21"/>
          <w:szCs w:val="21"/>
        </w:rPr>
        <w:t>EcoR</w:t>
      </w:r>
      <w:r w:rsidRPr="00932113">
        <w:rPr>
          <w:sz w:val="21"/>
          <w:szCs w:val="21"/>
        </w:rPr>
        <w:t>I</w:t>
      </w:r>
      <w:proofErr w:type="spellEnd"/>
      <w:r w:rsidRPr="00932113">
        <w:rPr>
          <w:rFonts w:hint="eastAsia"/>
          <w:sz w:val="21"/>
          <w:szCs w:val="21"/>
        </w:rPr>
        <w:t>/</w:t>
      </w:r>
      <w:proofErr w:type="spellStart"/>
      <w:r w:rsidRPr="00932113">
        <w:rPr>
          <w:i/>
          <w:sz w:val="21"/>
          <w:szCs w:val="21"/>
        </w:rPr>
        <w:t>Hind</w:t>
      </w:r>
      <w:r w:rsidRPr="00932113">
        <w:rPr>
          <w:sz w:val="21"/>
          <w:szCs w:val="21"/>
        </w:rPr>
        <w:t>III</w:t>
      </w:r>
      <w:proofErr w:type="spellEnd"/>
      <w:r w:rsidRPr="00932113">
        <w:rPr>
          <w:rFonts w:cs="Times New Roman"/>
          <w:sz w:val="21"/>
          <w:szCs w:val="21"/>
        </w:rPr>
        <w:t xml:space="preserve"> site of p</w:t>
      </w:r>
      <w:r w:rsidRPr="00932113">
        <w:rPr>
          <w:rFonts w:cs="Times New Roman" w:hint="eastAsia"/>
          <w:sz w:val="21"/>
          <w:szCs w:val="21"/>
        </w:rPr>
        <w:t>UC18</w:t>
      </w:r>
      <w:r w:rsidRPr="00932113">
        <w:rPr>
          <w:rFonts w:cs="Times New Roman"/>
          <w:sz w:val="21"/>
          <w:szCs w:val="21"/>
        </w:rPr>
        <w:t xml:space="preserve"> to generate plasmid</w:t>
      </w:r>
      <w:r w:rsidRPr="00932113">
        <w:rPr>
          <w:rFonts w:cs="Times New Roman"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pUC18-DKU70</w:t>
      </w:r>
      <w:r w:rsidRPr="00932113">
        <w:rPr>
          <w:rFonts w:cs="Times New Roman" w:hint="eastAsia"/>
          <w:sz w:val="21"/>
          <w:szCs w:val="21"/>
        </w:rPr>
        <w:t xml:space="preserve">. </w:t>
      </w:r>
      <w:r w:rsidR="00C114D0">
        <w:rPr>
          <w:rFonts w:cs="Times New Roman"/>
          <w:sz w:val="21"/>
          <w:szCs w:val="21"/>
        </w:rPr>
        <w:t>T</w:t>
      </w:r>
      <w:r w:rsidRPr="00932113">
        <w:rPr>
          <w:rFonts w:cs="Times New Roman" w:hint="eastAsia"/>
          <w:sz w:val="21"/>
          <w:szCs w:val="21"/>
        </w:rPr>
        <w:t xml:space="preserve">he </w:t>
      </w:r>
      <w:r w:rsidRPr="00932113">
        <w:rPr>
          <w:rFonts w:cs="Times New Roman"/>
          <w:sz w:val="21"/>
          <w:szCs w:val="21"/>
        </w:rPr>
        <w:t>plasmid</w:t>
      </w:r>
      <w:r w:rsidRPr="00932113">
        <w:rPr>
          <w:rFonts w:cs="Times New Roman"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pUC18-D</w:t>
      </w:r>
      <w:r w:rsidRPr="00932113">
        <w:rPr>
          <w:rFonts w:hint="eastAsia"/>
          <w:sz w:val="21"/>
          <w:szCs w:val="21"/>
        </w:rPr>
        <w:t>GUT1 was obtained</w:t>
      </w:r>
      <w:r w:rsidRPr="00932113">
        <w:rPr>
          <w:rFonts w:cs="Times New Roman" w:hint="eastAsia"/>
          <w:sz w:val="21"/>
          <w:szCs w:val="21"/>
        </w:rPr>
        <w:t xml:space="preserve"> </w:t>
      </w:r>
      <w:r w:rsidRPr="00932113">
        <w:rPr>
          <w:rFonts w:cs="Times New Roman"/>
          <w:sz w:val="21"/>
          <w:szCs w:val="21"/>
        </w:rPr>
        <w:t>in a similar manner</w:t>
      </w:r>
      <w:r w:rsidRPr="00932113">
        <w:rPr>
          <w:rFonts w:cs="Times New Roman" w:hint="eastAsia"/>
          <w:sz w:val="21"/>
          <w:szCs w:val="21"/>
        </w:rPr>
        <w:t>.</w:t>
      </w:r>
    </w:p>
    <w:p w:rsidR="00C0071F" w:rsidRPr="00013E66" w:rsidRDefault="00C0071F" w:rsidP="00FF7BA4">
      <w:pPr>
        <w:spacing w:beforeLines="100" w:afterLines="50" w:line="360" w:lineRule="auto"/>
        <w:rPr>
          <w:sz w:val="21"/>
          <w:szCs w:val="21"/>
        </w:rPr>
      </w:pPr>
      <w:r w:rsidRPr="00932113">
        <w:rPr>
          <w:b/>
          <w:sz w:val="21"/>
          <w:szCs w:val="21"/>
        </w:rPr>
        <w:t>Construction of</w:t>
      </w:r>
      <w:r w:rsidRPr="00F77FD3">
        <w:rPr>
          <w:b/>
          <w:i/>
          <w:sz w:val="21"/>
          <w:szCs w:val="21"/>
        </w:rPr>
        <w:t xml:space="preserve"> </w:t>
      </w:r>
      <w:r w:rsidR="00013E66" w:rsidRPr="00F77FD3">
        <w:rPr>
          <w:rFonts w:cs="Times New Roman"/>
          <w:b/>
          <w:i/>
          <w:sz w:val="21"/>
          <w:szCs w:val="21"/>
        </w:rPr>
        <w:t>P. pastoris</w:t>
      </w:r>
      <w:r w:rsidRPr="00F77FD3">
        <w:rPr>
          <w:b/>
          <w:i/>
          <w:sz w:val="21"/>
          <w:szCs w:val="21"/>
        </w:rPr>
        <w:t xml:space="preserve"> </w:t>
      </w:r>
      <w:r w:rsidR="00F41C30" w:rsidRPr="00932113">
        <w:rPr>
          <w:bCs/>
          <w:kern w:val="0"/>
          <w:sz w:val="21"/>
          <w:szCs w:val="21"/>
        </w:rPr>
        <w:t>Δ</w:t>
      </w:r>
      <w:r w:rsidRPr="00932113">
        <w:rPr>
          <w:rFonts w:hint="eastAsia"/>
          <w:b/>
          <w:i/>
          <w:sz w:val="21"/>
          <w:szCs w:val="21"/>
        </w:rPr>
        <w:t>ku70</w:t>
      </w:r>
      <w:r w:rsidR="00013E66">
        <w:rPr>
          <w:b/>
          <w:sz w:val="21"/>
          <w:szCs w:val="21"/>
        </w:rPr>
        <w:t xml:space="preserve"> strain</w:t>
      </w:r>
    </w:p>
    <w:p w:rsidR="00932113" w:rsidRPr="00814447" w:rsidRDefault="00C0071F" w:rsidP="00F77FD3">
      <w:pPr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  <w:sectPr w:rsidR="00932113" w:rsidRPr="008144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32113">
        <w:rPr>
          <w:sz w:val="21"/>
          <w:szCs w:val="21"/>
        </w:rPr>
        <w:t xml:space="preserve">In order to </w:t>
      </w:r>
      <w:r w:rsidRPr="00932113">
        <w:rPr>
          <w:rFonts w:hint="eastAsia"/>
          <w:sz w:val="21"/>
          <w:szCs w:val="21"/>
        </w:rPr>
        <w:t>promote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 xml:space="preserve">HR </w:t>
      </w:r>
      <w:r w:rsidRPr="00932113">
        <w:rPr>
          <w:sz w:val="21"/>
          <w:szCs w:val="21"/>
        </w:rPr>
        <w:t xml:space="preserve">efficiency, </w:t>
      </w:r>
      <w:r w:rsidR="00AF7455" w:rsidRPr="00AF7455">
        <w:rPr>
          <w:sz w:val="21"/>
          <w:szCs w:val="21"/>
        </w:rPr>
        <w:t>histidine-auxotroph</w:t>
      </w:r>
      <w:r w:rsidRPr="00932113">
        <w:rPr>
          <w:i/>
          <w:sz w:val="21"/>
          <w:szCs w:val="21"/>
        </w:rPr>
        <w:t xml:space="preserve"> </w:t>
      </w:r>
      <w:r w:rsidR="00AF7455">
        <w:rPr>
          <w:rFonts w:hint="eastAsia"/>
          <w:i/>
          <w:sz w:val="21"/>
          <w:szCs w:val="21"/>
        </w:rPr>
        <w:t>KU</w:t>
      </w:r>
      <w:r w:rsidRPr="00932113">
        <w:rPr>
          <w:i/>
          <w:sz w:val="21"/>
          <w:szCs w:val="21"/>
        </w:rPr>
        <w:t>70</w:t>
      </w:r>
      <w:r w:rsidRPr="00932113">
        <w:rPr>
          <w:sz w:val="21"/>
          <w:szCs w:val="21"/>
        </w:rPr>
        <w:t xml:space="preserve"> deletion strain (</w:t>
      </w:r>
      <w:r w:rsidR="00F41C30" w:rsidRPr="00932113">
        <w:rPr>
          <w:bCs/>
          <w:kern w:val="0"/>
          <w:sz w:val="21"/>
          <w:szCs w:val="21"/>
        </w:rPr>
        <w:t>Δ</w:t>
      </w:r>
      <w:r w:rsidRPr="00932113">
        <w:rPr>
          <w:rFonts w:hint="eastAsia"/>
          <w:i/>
          <w:sz w:val="21"/>
          <w:szCs w:val="21"/>
        </w:rPr>
        <w:t>ku70</w:t>
      </w:r>
      <w:r w:rsidRPr="00932113">
        <w:rPr>
          <w:sz w:val="21"/>
          <w:szCs w:val="21"/>
        </w:rPr>
        <w:t xml:space="preserve">) was obtained </w:t>
      </w:r>
      <w:r w:rsidRPr="00932113">
        <w:rPr>
          <w:rFonts w:hint="eastAsia"/>
          <w:sz w:val="21"/>
          <w:szCs w:val="21"/>
        </w:rPr>
        <w:t>after</w:t>
      </w:r>
      <w:r w:rsidRPr="00932113">
        <w:rPr>
          <w:sz w:val="21"/>
          <w:szCs w:val="21"/>
        </w:rPr>
        <w:t xml:space="preserve"> the key gene </w:t>
      </w:r>
      <w:r w:rsidRPr="00932113">
        <w:rPr>
          <w:i/>
          <w:sz w:val="21"/>
          <w:szCs w:val="21"/>
        </w:rPr>
        <w:t>KU70</w:t>
      </w:r>
      <w:r w:rsidRPr="00932113">
        <w:rPr>
          <w:sz w:val="21"/>
          <w:szCs w:val="21"/>
        </w:rPr>
        <w:t xml:space="preserve"> </w:t>
      </w:r>
      <w:r w:rsidR="00C55BD6">
        <w:rPr>
          <w:sz w:val="21"/>
          <w:szCs w:val="21"/>
        </w:rPr>
        <w:t xml:space="preserve">for </w:t>
      </w:r>
      <w:r w:rsidRPr="00932113">
        <w:rPr>
          <w:rFonts w:hint="eastAsia"/>
          <w:sz w:val="21"/>
          <w:szCs w:val="21"/>
        </w:rPr>
        <w:t>NHEJ</w:t>
      </w:r>
      <w:r w:rsidRPr="00932113">
        <w:rPr>
          <w:sz w:val="21"/>
          <w:szCs w:val="21"/>
        </w:rPr>
        <w:t xml:space="preserve"> was </w:t>
      </w:r>
      <w:r w:rsidRPr="00932113">
        <w:rPr>
          <w:rFonts w:hint="eastAsia"/>
          <w:sz w:val="21"/>
          <w:szCs w:val="21"/>
        </w:rPr>
        <w:t>deleted</w:t>
      </w:r>
      <w:r w:rsidRPr="00932113">
        <w:rPr>
          <w:sz w:val="21"/>
          <w:szCs w:val="21"/>
        </w:rPr>
        <w:t xml:space="preserve"> using </w:t>
      </w:r>
      <w:r w:rsidRPr="00FF7BA4">
        <w:rPr>
          <w:color w:val="000000" w:themeColor="text1"/>
          <w:sz w:val="21"/>
          <w:szCs w:val="21"/>
        </w:rPr>
        <w:t>CRISPR</w:t>
      </w:r>
      <w:r w:rsidR="007F5D2E" w:rsidRPr="00FF7BA4">
        <w:rPr>
          <w:color w:val="000000" w:themeColor="text1"/>
          <w:sz w:val="21"/>
          <w:szCs w:val="21"/>
        </w:rPr>
        <w:t>-</w:t>
      </w:r>
      <w:r w:rsidRPr="00FF7BA4">
        <w:rPr>
          <w:color w:val="000000" w:themeColor="text1"/>
          <w:sz w:val="21"/>
          <w:szCs w:val="21"/>
        </w:rPr>
        <w:t xml:space="preserve">Cas9 in </w:t>
      </w:r>
      <w:r w:rsidR="000B0275" w:rsidRPr="00FF7BA4">
        <w:rPr>
          <w:rFonts w:cs="Times New Roman"/>
          <w:i/>
          <w:color w:val="000000" w:themeColor="text1"/>
          <w:sz w:val="21"/>
          <w:szCs w:val="21"/>
        </w:rPr>
        <w:t>P. pastoris</w:t>
      </w:r>
      <w:r w:rsidR="000B0275" w:rsidRPr="007B7ABE">
        <w:rPr>
          <w:rFonts w:cs="Times New Roman"/>
          <w:i/>
          <w:sz w:val="21"/>
          <w:szCs w:val="21"/>
        </w:rPr>
        <w:t xml:space="preserve"> </w:t>
      </w:r>
      <w:r w:rsidRPr="00932113">
        <w:rPr>
          <w:sz w:val="21"/>
          <w:szCs w:val="21"/>
        </w:rPr>
        <w:t>GS115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(</w:t>
      </w:r>
      <w:r w:rsidR="00A67756">
        <w:rPr>
          <w:sz w:val="21"/>
          <w:szCs w:val="21"/>
        </w:rPr>
        <w:t>Additional file 1: Fig</w:t>
      </w:r>
      <w:r w:rsidR="007F5D2E">
        <w:rPr>
          <w:sz w:val="21"/>
          <w:szCs w:val="21"/>
        </w:rPr>
        <w:t>.</w:t>
      </w:r>
      <w:r w:rsidR="00A67756">
        <w:rPr>
          <w:sz w:val="21"/>
          <w:szCs w:val="21"/>
        </w:rPr>
        <w:t xml:space="preserve"> S1</w:t>
      </w:r>
      <w:r w:rsidRPr="00932113">
        <w:rPr>
          <w:sz w:val="21"/>
          <w:szCs w:val="21"/>
        </w:rPr>
        <w:t>). Firstly, gRNA target</w:t>
      </w:r>
      <w:r w:rsidRPr="00932113">
        <w:rPr>
          <w:rFonts w:hint="eastAsia"/>
          <w:sz w:val="21"/>
          <w:szCs w:val="21"/>
        </w:rPr>
        <w:t>s</w:t>
      </w:r>
      <w:r w:rsidRPr="00932113">
        <w:rPr>
          <w:sz w:val="21"/>
          <w:szCs w:val="21"/>
        </w:rPr>
        <w:t xml:space="preserve"> </w:t>
      </w:r>
      <w:r w:rsidR="00CD0413">
        <w:rPr>
          <w:sz w:val="21"/>
          <w:szCs w:val="21"/>
        </w:rPr>
        <w:t xml:space="preserve">(Additional file 2: Table S4) </w:t>
      </w:r>
      <w:r w:rsidRPr="00932113">
        <w:rPr>
          <w:rFonts w:hint="eastAsia"/>
          <w:sz w:val="21"/>
          <w:szCs w:val="21"/>
        </w:rPr>
        <w:t>were</w:t>
      </w:r>
      <w:r w:rsidRPr="00932113">
        <w:rPr>
          <w:sz w:val="21"/>
          <w:szCs w:val="21"/>
        </w:rPr>
        <w:t xml:space="preserve"> designed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 xml:space="preserve">targeting to </w:t>
      </w:r>
      <w:r w:rsidRPr="00932113">
        <w:rPr>
          <w:i/>
          <w:sz w:val="21"/>
          <w:szCs w:val="21"/>
        </w:rPr>
        <w:t>KU70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gene</w:t>
      </w:r>
      <w:r w:rsidRPr="00932113">
        <w:rPr>
          <w:sz w:val="21"/>
          <w:szCs w:val="21"/>
        </w:rPr>
        <w:t xml:space="preserve">, which </w:t>
      </w:r>
      <w:r w:rsidR="007B7ABE">
        <w:rPr>
          <w:sz w:val="21"/>
          <w:szCs w:val="21"/>
        </w:rPr>
        <w:t>is</w:t>
      </w:r>
      <w:r w:rsidR="007B7ABE" w:rsidRPr="00932113">
        <w:rPr>
          <w:sz w:val="21"/>
          <w:szCs w:val="21"/>
        </w:rPr>
        <w:t xml:space="preserve"> </w:t>
      </w:r>
      <w:r w:rsidRPr="00932113">
        <w:rPr>
          <w:sz w:val="21"/>
          <w:szCs w:val="21"/>
        </w:rPr>
        <w:t>close to</w:t>
      </w:r>
      <w:r w:rsidRPr="00932113">
        <w:rPr>
          <w:rFonts w:hint="eastAsia"/>
          <w:sz w:val="21"/>
          <w:szCs w:val="21"/>
        </w:rPr>
        <w:t xml:space="preserve"> the</w:t>
      </w:r>
      <w:r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start</w:t>
      </w:r>
      <w:r w:rsidRPr="00932113">
        <w:rPr>
          <w:sz w:val="21"/>
          <w:szCs w:val="21"/>
        </w:rPr>
        <w:t xml:space="preserve"> codon and </w:t>
      </w:r>
      <w:r w:rsidR="007B7ABE">
        <w:rPr>
          <w:sz w:val="21"/>
          <w:szCs w:val="21"/>
        </w:rPr>
        <w:t>shows</w:t>
      </w:r>
      <w:r w:rsidR="007B7ABE" w:rsidRPr="00932113">
        <w:rPr>
          <w:sz w:val="21"/>
          <w:szCs w:val="21"/>
        </w:rPr>
        <w:t xml:space="preserve"> </w:t>
      </w:r>
      <w:r w:rsidRPr="00932113">
        <w:rPr>
          <w:sz w:val="21"/>
          <w:szCs w:val="21"/>
        </w:rPr>
        <w:t>low hom</w:t>
      </w:r>
      <w:bookmarkStart w:id="2" w:name="_GoBack"/>
      <w:bookmarkEnd w:id="2"/>
      <w:r w:rsidRPr="00932113">
        <w:rPr>
          <w:sz w:val="21"/>
          <w:szCs w:val="21"/>
        </w:rPr>
        <w:t>ology with genome. After that</w:t>
      </w:r>
      <w:r w:rsidRPr="00932113">
        <w:rPr>
          <w:rFonts w:hint="eastAsia"/>
          <w:sz w:val="21"/>
          <w:szCs w:val="21"/>
        </w:rPr>
        <w:t xml:space="preserve">, gRNA-Cas9 circular plasmid and donor DNA were co-transformed into GS115. After grown on YND plate, the </w:t>
      </w:r>
      <w:r w:rsidRPr="00932113">
        <w:rPr>
          <w:rFonts w:ascii="TimesNewRomanMTStd" w:hAnsi="TimesNewRomanMTStd" w:cs="TimesNewRomanMTStd"/>
          <w:kern w:val="0"/>
          <w:sz w:val="21"/>
          <w:szCs w:val="21"/>
        </w:rPr>
        <w:t xml:space="preserve">colonies </w:t>
      </w:r>
      <w:r w:rsidRPr="00932113">
        <w:rPr>
          <w:rFonts w:hint="eastAsia"/>
          <w:sz w:val="21"/>
          <w:szCs w:val="21"/>
        </w:rPr>
        <w:t xml:space="preserve">were cultured in YND liquid medium. The </w:t>
      </w:r>
      <w:r w:rsidR="007B7ABE" w:rsidRPr="00932113">
        <w:rPr>
          <w:rFonts w:hint="eastAsia"/>
          <w:i/>
          <w:sz w:val="21"/>
          <w:szCs w:val="21"/>
        </w:rPr>
        <w:t>KU70</w:t>
      </w:r>
      <w:r w:rsidRPr="00932113">
        <w:rPr>
          <w:sz w:val="21"/>
          <w:szCs w:val="21"/>
        </w:rPr>
        <w:t xml:space="preserve"> knockout</w:t>
      </w:r>
      <w:r w:rsidRPr="00932113">
        <w:rPr>
          <w:rFonts w:hint="eastAsia"/>
          <w:sz w:val="21"/>
          <w:szCs w:val="21"/>
        </w:rPr>
        <w:t xml:space="preserve"> </w:t>
      </w:r>
      <w:r w:rsidR="007B7ABE" w:rsidRPr="00932113">
        <w:rPr>
          <w:rFonts w:hint="eastAsia"/>
          <w:sz w:val="21"/>
          <w:szCs w:val="21"/>
        </w:rPr>
        <w:t xml:space="preserve">strain </w:t>
      </w:r>
      <w:r w:rsidRPr="00932113">
        <w:rPr>
          <w:rFonts w:hint="eastAsia"/>
          <w:sz w:val="21"/>
          <w:szCs w:val="21"/>
        </w:rPr>
        <w:t xml:space="preserve">was identified by </w:t>
      </w:r>
      <w:r w:rsidRPr="00932113">
        <w:rPr>
          <w:sz w:val="21"/>
          <w:szCs w:val="21"/>
        </w:rPr>
        <w:t>genotyping PCR</w:t>
      </w:r>
      <w:r w:rsidRPr="00932113">
        <w:rPr>
          <w:rFonts w:hint="eastAsia"/>
          <w:sz w:val="21"/>
          <w:szCs w:val="21"/>
        </w:rPr>
        <w:t>. Then, the cells were</w:t>
      </w:r>
      <w:r w:rsidRPr="00932113">
        <w:rPr>
          <w:rFonts w:cs="Arial"/>
          <w:sz w:val="21"/>
          <w:szCs w:val="21"/>
        </w:rPr>
        <w:t xml:space="preserve"> streaked out</w:t>
      </w:r>
      <w:r w:rsidRPr="00932113">
        <w:rPr>
          <w:rFonts w:hint="eastAsia"/>
          <w:sz w:val="21"/>
          <w:szCs w:val="21"/>
        </w:rPr>
        <w:t xml:space="preserve"> on YP</w:t>
      </w:r>
      <w:r w:rsidRPr="00932113">
        <w:rPr>
          <w:sz w:val="21"/>
          <w:szCs w:val="21"/>
        </w:rPr>
        <w:t>D</w:t>
      </w:r>
      <w:r w:rsidRPr="00932113">
        <w:rPr>
          <w:rFonts w:hint="eastAsia"/>
          <w:sz w:val="21"/>
          <w:szCs w:val="21"/>
        </w:rPr>
        <w:t xml:space="preserve"> agar plates for losing plasmid</w:t>
      </w:r>
      <w:r w:rsidRPr="00932113">
        <w:rPr>
          <w:sz w:val="21"/>
          <w:szCs w:val="21"/>
        </w:rPr>
        <w:t xml:space="preserve">. </w:t>
      </w:r>
      <w:r w:rsidRPr="00932113">
        <w:rPr>
          <w:rFonts w:hint="eastAsia"/>
          <w:sz w:val="21"/>
          <w:szCs w:val="21"/>
        </w:rPr>
        <w:t>The d</w:t>
      </w:r>
      <w:r w:rsidRPr="00932113">
        <w:rPr>
          <w:sz w:val="21"/>
          <w:szCs w:val="21"/>
        </w:rPr>
        <w:t>esired strain was verified by genotyping</w:t>
      </w:r>
      <w:r w:rsidRPr="00932113">
        <w:rPr>
          <w:rFonts w:hint="eastAsia"/>
          <w:sz w:val="21"/>
          <w:szCs w:val="21"/>
        </w:rPr>
        <w:t xml:space="preserve"> </w:t>
      </w:r>
      <w:r w:rsidRPr="00932113">
        <w:rPr>
          <w:sz w:val="21"/>
          <w:szCs w:val="21"/>
        </w:rPr>
        <w:t>PCR</w:t>
      </w:r>
      <w:r w:rsidRPr="00932113">
        <w:rPr>
          <w:rFonts w:hint="eastAsia"/>
          <w:sz w:val="21"/>
          <w:szCs w:val="21"/>
        </w:rPr>
        <w:t xml:space="preserve">, </w:t>
      </w:r>
      <w:r w:rsidR="00D831C6">
        <w:rPr>
          <w:sz w:val="21"/>
          <w:szCs w:val="21"/>
        </w:rPr>
        <w:t xml:space="preserve">which </w:t>
      </w:r>
      <w:r w:rsidR="003E6A5D">
        <w:rPr>
          <w:sz w:val="21"/>
          <w:szCs w:val="21"/>
        </w:rPr>
        <w:t>wa</w:t>
      </w:r>
      <w:r w:rsidR="00D831C6">
        <w:rPr>
          <w:sz w:val="21"/>
          <w:szCs w:val="21"/>
        </w:rPr>
        <w:t xml:space="preserve">s </w:t>
      </w:r>
      <w:r w:rsidR="00D831C6" w:rsidRPr="00932113">
        <w:rPr>
          <w:i/>
          <w:sz w:val="21"/>
          <w:szCs w:val="21"/>
        </w:rPr>
        <w:t>KU70</w:t>
      </w:r>
      <w:r w:rsidR="00D831C6">
        <w:rPr>
          <w:i/>
          <w:sz w:val="21"/>
          <w:szCs w:val="21"/>
        </w:rPr>
        <w:t xml:space="preserve"> </w:t>
      </w:r>
      <w:r w:rsidR="00D831C6">
        <w:rPr>
          <w:sz w:val="21"/>
          <w:szCs w:val="21"/>
        </w:rPr>
        <w:t>knoc</w:t>
      </w:r>
      <w:r w:rsidR="00C12BF5">
        <w:rPr>
          <w:sz w:val="21"/>
          <w:szCs w:val="21"/>
        </w:rPr>
        <w:t>k</w:t>
      </w:r>
      <w:r w:rsidR="00D831C6">
        <w:rPr>
          <w:sz w:val="21"/>
          <w:szCs w:val="21"/>
        </w:rPr>
        <w:t xml:space="preserve">out </w:t>
      </w:r>
      <w:r w:rsidR="00D831C6">
        <w:rPr>
          <w:sz w:val="21"/>
          <w:szCs w:val="21"/>
        </w:rPr>
        <w:lastRenderedPageBreak/>
        <w:t xml:space="preserve">and </w:t>
      </w:r>
      <w:r w:rsidRPr="00932113">
        <w:rPr>
          <w:sz w:val="21"/>
          <w:szCs w:val="21"/>
        </w:rPr>
        <w:t xml:space="preserve">plasmid with </w:t>
      </w:r>
      <w:r w:rsidR="007A32B4" w:rsidRPr="00932113">
        <w:rPr>
          <w:i/>
          <w:sz w:val="21"/>
          <w:szCs w:val="21"/>
        </w:rPr>
        <w:t>CAS9</w:t>
      </w:r>
      <w:r w:rsidRPr="00932113">
        <w:rPr>
          <w:sz w:val="21"/>
          <w:szCs w:val="21"/>
        </w:rPr>
        <w:t>, gRNA and histidine selective marker</w:t>
      </w:r>
      <w:r w:rsidR="00D831C6">
        <w:rPr>
          <w:sz w:val="21"/>
          <w:szCs w:val="21"/>
        </w:rPr>
        <w:t xml:space="preserve"> lost</w:t>
      </w:r>
      <w:r w:rsidRPr="00932113">
        <w:rPr>
          <w:sz w:val="21"/>
          <w:szCs w:val="21"/>
        </w:rPr>
        <w:t xml:space="preserve">. Finally, the obtained strains were </w:t>
      </w:r>
      <w:r w:rsidR="003E6A5D">
        <w:rPr>
          <w:sz w:val="21"/>
          <w:szCs w:val="21"/>
        </w:rPr>
        <w:t xml:space="preserve">further </w:t>
      </w:r>
      <w:r w:rsidR="00C12BF5">
        <w:rPr>
          <w:sz w:val="21"/>
          <w:szCs w:val="21"/>
        </w:rPr>
        <w:t>spread</w:t>
      </w:r>
      <w:r w:rsidR="00C12BF5" w:rsidRPr="00932113">
        <w:rPr>
          <w:sz w:val="21"/>
          <w:szCs w:val="21"/>
        </w:rPr>
        <w:t xml:space="preserve"> </w:t>
      </w:r>
      <w:r w:rsidRPr="00932113">
        <w:rPr>
          <w:rFonts w:hint="eastAsia"/>
          <w:sz w:val="21"/>
          <w:szCs w:val="21"/>
        </w:rPr>
        <w:t>on</w:t>
      </w:r>
      <w:r w:rsidRPr="00932113">
        <w:rPr>
          <w:sz w:val="21"/>
          <w:szCs w:val="21"/>
        </w:rPr>
        <w:t xml:space="preserve"> YND plate</w:t>
      </w:r>
      <w:r w:rsidRPr="00932113">
        <w:rPr>
          <w:rFonts w:hint="eastAsia"/>
          <w:sz w:val="21"/>
          <w:szCs w:val="21"/>
        </w:rPr>
        <w:t>s</w:t>
      </w:r>
      <w:r w:rsidR="003E6A5D">
        <w:rPr>
          <w:sz w:val="21"/>
          <w:szCs w:val="21"/>
        </w:rPr>
        <w:t xml:space="preserve"> until</w:t>
      </w:r>
      <w:r w:rsidRPr="00932113">
        <w:rPr>
          <w:sz w:val="21"/>
          <w:szCs w:val="21"/>
        </w:rPr>
        <w:t xml:space="preserve"> no </w:t>
      </w:r>
      <w:r w:rsidR="003E6A5D" w:rsidRPr="00932113">
        <w:rPr>
          <w:sz w:val="21"/>
          <w:szCs w:val="21"/>
        </w:rPr>
        <w:t>colon</w:t>
      </w:r>
      <w:r w:rsidR="003E6A5D">
        <w:rPr>
          <w:sz w:val="21"/>
          <w:szCs w:val="21"/>
        </w:rPr>
        <w:t>y</w:t>
      </w:r>
      <w:r w:rsidR="003E6A5D" w:rsidRPr="00932113">
        <w:rPr>
          <w:sz w:val="21"/>
          <w:szCs w:val="21"/>
        </w:rPr>
        <w:t xml:space="preserve"> </w:t>
      </w:r>
      <w:r w:rsidRPr="00932113">
        <w:rPr>
          <w:sz w:val="21"/>
          <w:szCs w:val="21"/>
        </w:rPr>
        <w:t xml:space="preserve">grew on the plate after </w:t>
      </w:r>
      <w:r w:rsidR="003E6A5D">
        <w:rPr>
          <w:sz w:val="21"/>
          <w:szCs w:val="21"/>
        </w:rPr>
        <w:t>5</w:t>
      </w:r>
      <w:r w:rsidR="003E6A5D" w:rsidRPr="00932113">
        <w:rPr>
          <w:sz w:val="21"/>
          <w:szCs w:val="21"/>
        </w:rPr>
        <w:t xml:space="preserve"> </w:t>
      </w:r>
      <w:r w:rsidRPr="00932113">
        <w:rPr>
          <w:sz w:val="21"/>
          <w:szCs w:val="21"/>
        </w:rPr>
        <w:t>days</w:t>
      </w:r>
      <w:r w:rsidRPr="00932113">
        <w:rPr>
          <w:rFonts w:hint="eastAsia"/>
          <w:sz w:val="21"/>
          <w:szCs w:val="21"/>
        </w:rPr>
        <w:t xml:space="preserve">, </w:t>
      </w:r>
      <w:r w:rsidRPr="00932113">
        <w:rPr>
          <w:sz w:val="21"/>
          <w:szCs w:val="21"/>
        </w:rPr>
        <w:t>prov</w:t>
      </w:r>
      <w:r w:rsidR="003E6A5D">
        <w:rPr>
          <w:sz w:val="21"/>
          <w:szCs w:val="21"/>
        </w:rPr>
        <w:t>ing</w:t>
      </w:r>
      <w:r w:rsidRPr="00932113">
        <w:rPr>
          <w:sz w:val="21"/>
          <w:szCs w:val="21"/>
        </w:rPr>
        <w:t xml:space="preserve"> that the free plasmid containing histidine selective marker</w:t>
      </w:r>
      <w:r w:rsidR="003E6A5D">
        <w:rPr>
          <w:sz w:val="21"/>
          <w:szCs w:val="21"/>
        </w:rPr>
        <w:t xml:space="preserve"> was</w:t>
      </w:r>
      <w:r w:rsidRPr="00932113">
        <w:rPr>
          <w:sz w:val="21"/>
          <w:szCs w:val="21"/>
        </w:rPr>
        <w:t xml:space="preserve"> lost. </w:t>
      </w:r>
      <w:r w:rsidR="003E6A5D">
        <w:rPr>
          <w:sz w:val="21"/>
          <w:szCs w:val="21"/>
        </w:rPr>
        <w:t xml:space="preserve">The </w:t>
      </w:r>
      <w:r w:rsidR="00814447" w:rsidRPr="00F77FD3">
        <w:rPr>
          <w:i/>
          <w:sz w:val="21"/>
          <w:szCs w:val="21"/>
        </w:rPr>
        <w:t>GUT1</w:t>
      </w:r>
      <w:r w:rsidR="00814447">
        <w:rPr>
          <w:sz w:val="21"/>
          <w:szCs w:val="21"/>
        </w:rPr>
        <w:t xml:space="preserve"> was knocked out using </w:t>
      </w:r>
      <w:r w:rsidR="00C114D0">
        <w:rPr>
          <w:sz w:val="21"/>
          <w:szCs w:val="21"/>
        </w:rPr>
        <w:t xml:space="preserve">the </w:t>
      </w:r>
      <w:r w:rsidR="00C114D0" w:rsidRPr="00932113">
        <w:rPr>
          <w:rFonts w:cs="Times New Roman"/>
          <w:sz w:val="21"/>
          <w:szCs w:val="21"/>
        </w:rPr>
        <w:t>plasmid</w:t>
      </w:r>
      <w:r w:rsidR="00C114D0" w:rsidRPr="00932113">
        <w:rPr>
          <w:rFonts w:cs="Times New Roman" w:hint="eastAsia"/>
          <w:sz w:val="21"/>
          <w:szCs w:val="21"/>
        </w:rPr>
        <w:t xml:space="preserve"> </w:t>
      </w:r>
      <w:r w:rsidR="00C114D0" w:rsidRPr="00932113">
        <w:rPr>
          <w:sz w:val="21"/>
          <w:szCs w:val="21"/>
        </w:rPr>
        <w:t>pUC18-D</w:t>
      </w:r>
      <w:r w:rsidR="00C114D0" w:rsidRPr="00932113">
        <w:rPr>
          <w:rFonts w:hint="eastAsia"/>
          <w:sz w:val="21"/>
          <w:szCs w:val="21"/>
        </w:rPr>
        <w:t>GUT1</w:t>
      </w:r>
      <w:r w:rsidR="00C114D0">
        <w:rPr>
          <w:sz w:val="21"/>
          <w:szCs w:val="21"/>
        </w:rPr>
        <w:t xml:space="preserve"> referring to </w:t>
      </w:r>
      <w:r w:rsidR="00814447">
        <w:rPr>
          <w:sz w:val="21"/>
          <w:szCs w:val="21"/>
        </w:rPr>
        <w:t xml:space="preserve">the method </w:t>
      </w:r>
      <w:r w:rsidR="00C114D0">
        <w:rPr>
          <w:sz w:val="21"/>
          <w:szCs w:val="21"/>
        </w:rPr>
        <w:t>for</w:t>
      </w:r>
      <w:r w:rsidR="00814447">
        <w:rPr>
          <w:sz w:val="21"/>
          <w:szCs w:val="21"/>
        </w:rPr>
        <w:t xml:space="preserve"> </w:t>
      </w:r>
      <w:r w:rsidR="00814447" w:rsidRPr="00F77FD3">
        <w:rPr>
          <w:i/>
          <w:sz w:val="21"/>
          <w:szCs w:val="21"/>
        </w:rPr>
        <w:t>KU70</w:t>
      </w:r>
      <w:r w:rsidR="00C114D0">
        <w:rPr>
          <w:sz w:val="21"/>
          <w:szCs w:val="21"/>
        </w:rPr>
        <w:t xml:space="preserve"> knockout</w:t>
      </w:r>
      <w:r w:rsidR="00814447">
        <w:rPr>
          <w:sz w:val="21"/>
          <w:szCs w:val="21"/>
        </w:rPr>
        <w:t>.</w:t>
      </w:r>
    </w:p>
    <w:p w:rsidR="00B13435" w:rsidRPr="00AF16E4" w:rsidRDefault="00AF16E4" w:rsidP="005B452A">
      <w:pPr>
        <w:widowControl/>
        <w:jc w:val="left"/>
        <w:rPr>
          <w:b/>
        </w:rPr>
      </w:pPr>
      <w:r w:rsidRPr="00AF16E4">
        <w:rPr>
          <w:b/>
        </w:rPr>
        <w:lastRenderedPageBreak/>
        <w:t>References</w:t>
      </w:r>
    </w:p>
    <w:p w:rsidR="00F91961" w:rsidRPr="00A75272" w:rsidRDefault="00B13435" w:rsidP="00A75272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proofErr w:type="spellStart"/>
      <w:r w:rsidRPr="00A75272">
        <w:rPr>
          <w:sz w:val="21"/>
          <w:szCs w:val="21"/>
        </w:rPr>
        <w:t>Weninger</w:t>
      </w:r>
      <w:proofErr w:type="spellEnd"/>
      <w:r w:rsidRPr="00A75272">
        <w:rPr>
          <w:sz w:val="21"/>
          <w:szCs w:val="21"/>
        </w:rPr>
        <w:t xml:space="preserve"> A, </w:t>
      </w:r>
      <w:proofErr w:type="spellStart"/>
      <w:r w:rsidRPr="00A75272">
        <w:rPr>
          <w:sz w:val="21"/>
          <w:szCs w:val="21"/>
        </w:rPr>
        <w:t>Hatzl</w:t>
      </w:r>
      <w:proofErr w:type="spellEnd"/>
      <w:r w:rsidRPr="00A75272">
        <w:rPr>
          <w:sz w:val="21"/>
          <w:szCs w:val="21"/>
        </w:rPr>
        <w:t xml:space="preserve"> AM, Schmid C, </w:t>
      </w:r>
      <w:proofErr w:type="spellStart"/>
      <w:r w:rsidRPr="00A75272">
        <w:rPr>
          <w:sz w:val="21"/>
          <w:szCs w:val="21"/>
        </w:rPr>
        <w:t>Vogl</w:t>
      </w:r>
      <w:proofErr w:type="spellEnd"/>
      <w:r w:rsidRPr="00A75272">
        <w:rPr>
          <w:sz w:val="21"/>
          <w:szCs w:val="21"/>
        </w:rPr>
        <w:t xml:space="preserve"> T, </w:t>
      </w:r>
      <w:proofErr w:type="spellStart"/>
      <w:r w:rsidRPr="00A75272">
        <w:rPr>
          <w:sz w:val="21"/>
          <w:szCs w:val="21"/>
        </w:rPr>
        <w:t>Glieder</w:t>
      </w:r>
      <w:proofErr w:type="spellEnd"/>
      <w:r w:rsidRPr="00A75272">
        <w:rPr>
          <w:sz w:val="21"/>
          <w:szCs w:val="21"/>
        </w:rPr>
        <w:t xml:space="preserve"> A. Combinatorial optimization of CRISPR/Cas9 expression enables precision genome engineering in the methylotrophic yeast </w:t>
      </w:r>
      <w:r w:rsidRPr="00A75272">
        <w:rPr>
          <w:i/>
          <w:sz w:val="21"/>
          <w:szCs w:val="21"/>
        </w:rPr>
        <w:t>Pichia pastoris</w:t>
      </w:r>
      <w:r w:rsidRPr="00A75272">
        <w:rPr>
          <w:sz w:val="21"/>
          <w:szCs w:val="21"/>
        </w:rPr>
        <w:t>. J Biotechnol. 2016</w:t>
      </w:r>
      <w:proofErr w:type="gramStart"/>
      <w:r w:rsidRPr="00A75272">
        <w:rPr>
          <w:sz w:val="21"/>
          <w:szCs w:val="21"/>
        </w:rPr>
        <w:t>;235:139</w:t>
      </w:r>
      <w:proofErr w:type="gramEnd"/>
      <w:r w:rsidRPr="00A75272">
        <w:rPr>
          <w:sz w:val="21"/>
          <w:szCs w:val="21"/>
        </w:rPr>
        <w:t>-49.</w:t>
      </w:r>
    </w:p>
    <w:p w:rsidR="001E46A8" w:rsidRPr="001E46A8" w:rsidRDefault="001E46A8" w:rsidP="00A75272">
      <w:pPr>
        <w:pStyle w:val="ListParagraph"/>
        <w:numPr>
          <w:ilvl w:val="0"/>
          <w:numId w:val="1"/>
        </w:numPr>
        <w:ind w:firstLineChars="0"/>
      </w:pPr>
      <w:proofErr w:type="spellStart"/>
      <w:r w:rsidRPr="00A75272">
        <w:rPr>
          <w:sz w:val="21"/>
        </w:rPr>
        <w:t>Dicarlo</w:t>
      </w:r>
      <w:proofErr w:type="spellEnd"/>
      <w:r w:rsidRPr="00A75272">
        <w:rPr>
          <w:sz w:val="21"/>
        </w:rPr>
        <w:t xml:space="preserve"> JE, </w:t>
      </w:r>
      <w:proofErr w:type="spellStart"/>
      <w:r w:rsidRPr="00A75272">
        <w:rPr>
          <w:sz w:val="21"/>
        </w:rPr>
        <w:t>Norville</w:t>
      </w:r>
      <w:proofErr w:type="spellEnd"/>
      <w:r w:rsidRPr="00A75272">
        <w:rPr>
          <w:sz w:val="21"/>
        </w:rPr>
        <w:t xml:space="preserve"> JE, Mali P, Rios X, </w:t>
      </w:r>
      <w:proofErr w:type="spellStart"/>
      <w:r w:rsidRPr="00A75272">
        <w:rPr>
          <w:sz w:val="21"/>
        </w:rPr>
        <w:t>Aach</w:t>
      </w:r>
      <w:proofErr w:type="spellEnd"/>
      <w:r w:rsidRPr="00A75272">
        <w:rPr>
          <w:sz w:val="21"/>
        </w:rPr>
        <w:t xml:space="preserve"> J, Church GM. Genome engineering in </w:t>
      </w:r>
      <w:r w:rsidRPr="00A75272">
        <w:rPr>
          <w:i/>
          <w:sz w:val="21"/>
        </w:rPr>
        <w:t>Saccharomyces cerevisiae</w:t>
      </w:r>
      <w:r w:rsidRPr="00A75272">
        <w:rPr>
          <w:sz w:val="21"/>
        </w:rPr>
        <w:t xml:space="preserve"> using CRISPR-Cas systems. Nucleic Acids Res. 2013</w:t>
      </w:r>
      <w:proofErr w:type="gramStart"/>
      <w:r w:rsidRPr="00A75272">
        <w:rPr>
          <w:sz w:val="21"/>
        </w:rPr>
        <w:t>;41:4336</w:t>
      </w:r>
      <w:proofErr w:type="gramEnd"/>
      <w:r w:rsidRPr="00A75272">
        <w:rPr>
          <w:sz w:val="21"/>
        </w:rPr>
        <w:t>-43.</w:t>
      </w:r>
    </w:p>
    <w:sectPr w:rsidR="001E46A8" w:rsidRPr="001E46A8" w:rsidSect="00DC7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59" w:rsidRDefault="00403A59" w:rsidP="00366E6D">
      <w:r>
        <w:separator/>
      </w:r>
    </w:p>
  </w:endnote>
  <w:endnote w:type="continuationSeparator" w:id="0">
    <w:p w:rsidR="00403A59" w:rsidRDefault="00403A59" w:rsidP="0036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MTSt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59" w:rsidRDefault="00403A59" w:rsidP="00366E6D">
      <w:r>
        <w:separator/>
      </w:r>
    </w:p>
  </w:footnote>
  <w:footnote w:type="continuationSeparator" w:id="0">
    <w:p w:rsidR="00403A59" w:rsidRDefault="00403A59" w:rsidP="0036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581"/>
    <w:multiLevelType w:val="hybridMultilevel"/>
    <w:tmpl w:val="749CF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13"/>
    <w:rsid w:val="00011841"/>
    <w:rsid w:val="00013E66"/>
    <w:rsid w:val="000658BD"/>
    <w:rsid w:val="00066A33"/>
    <w:rsid w:val="00091C32"/>
    <w:rsid w:val="0009512E"/>
    <w:rsid w:val="000B0275"/>
    <w:rsid w:val="000C2864"/>
    <w:rsid w:val="0010557D"/>
    <w:rsid w:val="00124353"/>
    <w:rsid w:val="00151438"/>
    <w:rsid w:val="001704F6"/>
    <w:rsid w:val="00170BB0"/>
    <w:rsid w:val="00183C0B"/>
    <w:rsid w:val="00190C10"/>
    <w:rsid w:val="001920B1"/>
    <w:rsid w:val="001A2D28"/>
    <w:rsid w:val="001B3EC7"/>
    <w:rsid w:val="001B48BC"/>
    <w:rsid w:val="001B7C12"/>
    <w:rsid w:val="001D1384"/>
    <w:rsid w:val="001D3DA9"/>
    <w:rsid w:val="001E46A8"/>
    <w:rsid w:val="001E709F"/>
    <w:rsid w:val="0021484A"/>
    <w:rsid w:val="00240793"/>
    <w:rsid w:val="00247F39"/>
    <w:rsid w:val="0026559E"/>
    <w:rsid w:val="00271C2F"/>
    <w:rsid w:val="002A21F0"/>
    <w:rsid w:val="002A5220"/>
    <w:rsid w:val="002B2293"/>
    <w:rsid w:val="002B2FFE"/>
    <w:rsid w:val="002B4EB0"/>
    <w:rsid w:val="002C25CF"/>
    <w:rsid w:val="002D3004"/>
    <w:rsid w:val="002D7B8D"/>
    <w:rsid w:val="00301386"/>
    <w:rsid w:val="00306585"/>
    <w:rsid w:val="00313426"/>
    <w:rsid w:val="00363A8C"/>
    <w:rsid w:val="00366E6D"/>
    <w:rsid w:val="003813A3"/>
    <w:rsid w:val="0039122C"/>
    <w:rsid w:val="003A66D6"/>
    <w:rsid w:val="003B3A4E"/>
    <w:rsid w:val="003B5A57"/>
    <w:rsid w:val="003C426A"/>
    <w:rsid w:val="003D4973"/>
    <w:rsid w:val="003D4A2A"/>
    <w:rsid w:val="003E6A5D"/>
    <w:rsid w:val="003F3E09"/>
    <w:rsid w:val="003F5F43"/>
    <w:rsid w:val="00403A59"/>
    <w:rsid w:val="004202B1"/>
    <w:rsid w:val="00446A80"/>
    <w:rsid w:val="00453F35"/>
    <w:rsid w:val="00455A77"/>
    <w:rsid w:val="00455BF1"/>
    <w:rsid w:val="0046458A"/>
    <w:rsid w:val="00483BD1"/>
    <w:rsid w:val="0048416A"/>
    <w:rsid w:val="00490176"/>
    <w:rsid w:val="004A34B2"/>
    <w:rsid w:val="004E4F46"/>
    <w:rsid w:val="004F4BB6"/>
    <w:rsid w:val="004F5BE6"/>
    <w:rsid w:val="005054CE"/>
    <w:rsid w:val="00541C94"/>
    <w:rsid w:val="00585D08"/>
    <w:rsid w:val="005B452A"/>
    <w:rsid w:val="005C0DAE"/>
    <w:rsid w:val="005C6C3A"/>
    <w:rsid w:val="005D0231"/>
    <w:rsid w:val="005D218E"/>
    <w:rsid w:val="005D3A00"/>
    <w:rsid w:val="005E3834"/>
    <w:rsid w:val="005F53FD"/>
    <w:rsid w:val="00603B92"/>
    <w:rsid w:val="00612189"/>
    <w:rsid w:val="00653726"/>
    <w:rsid w:val="0066650A"/>
    <w:rsid w:val="00682D1A"/>
    <w:rsid w:val="00687095"/>
    <w:rsid w:val="006873E7"/>
    <w:rsid w:val="006C6AB1"/>
    <w:rsid w:val="007278DA"/>
    <w:rsid w:val="007335FD"/>
    <w:rsid w:val="007766CF"/>
    <w:rsid w:val="007A32B4"/>
    <w:rsid w:val="007B0239"/>
    <w:rsid w:val="007B7ABE"/>
    <w:rsid w:val="007B7F7B"/>
    <w:rsid w:val="007C2DD2"/>
    <w:rsid w:val="007C75BA"/>
    <w:rsid w:val="007D61A8"/>
    <w:rsid w:val="007F5D2E"/>
    <w:rsid w:val="00814447"/>
    <w:rsid w:val="0081558F"/>
    <w:rsid w:val="00843839"/>
    <w:rsid w:val="00864922"/>
    <w:rsid w:val="00883510"/>
    <w:rsid w:val="008A30D3"/>
    <w:rsid w:val="008A3485"/>
    <w:rsid w:val="008B537F"/>
    <w:rsid w:val="008C5C1C"/>
    <w:rsid w:val="008D3827"/>
    <w:rsid w:val="008D47C0"/>
    <w:rsid w:val="009022F8"/>
    <w:rsid w:val="0091710C"/>
    <w:rsid w:val="00932113"/>
    <w:rsid w:val="00934C55"/>
    <w:rsid w:val="009721EC"/>
    <w:rsid w:val="009A288C"/>
    <w:rsid w:val="009A39A5"/>
    <w:rsid w:val="009D0632"/>
    <w:rsid w:val="009E121A"/>
    <w:rsid w:val="009E3B9D"/>
    <w:rsid w:val="00A32383"/>
    <w:rsid w:val="00A473F7"/>
    <w:rsid w:val="00A50817"/>
    <w:rsid w:val="00A51327"/>
    <w:rsid w:val="00A67756"/>
    <w:rsid w:val="00A75272"/>
    <w:rsid w:val="00AB14A2"/>
    <w:rsid w:val="00AB1DB7"/>
    <w:rsid w:val="00AB656A"/>
    <w:rsid w:val="00AB7B13"/>
    <w:rsid w:val="00AF0CA6"/>
    <w:rsid w:val="00AF16E4"/>
    <w:rsid w:val="00AF2B8A"/>
    <w:rsid w:val="00AF42A5"/>
    <w:rsid w:val="00AF7455"/>
    <w:rsid w:val="00B10205"/>
    <w:rsid w:val="00B11606"/>
    <w:rsid w:val="00B13435"/>
    <w:rsid w:val="00B854F6"/>
    <w:rsid w:val="00B94833"/>
    <w:rsid w:val="00BA7C68"/>
    <w:rsid w:val="00BC3E1A"/>
    <w:rsid w:val="00BC3F88"/>
    <w:rsid w:val="00BC52C1"/>
    <w:rsid w:val="00BD3793"/>
    <w:rsid w:val="00BD799C"/>
    <w:rsid w:val="00BE2F56"/>
    <w:rsid w:val="00C0071F"/>
    <w:rsid w:val="00C114D0"/>
    <w:rsid w:val="00C116B6"/>
    <w:rsid w:val="00C12BF5"/>
    <w:rsid w:val="00C1465C"/>
    <w:rsid w:val="00C55BD6"/>
    <w:rsid w:val="00CC2FF3"/>
    <w:rsid w:val="00CD0413"/>
    <w:rsid w:val="00D112ED"/>
    <w:rsid w:val="00D43380"/>
    <w:rsid w:val="00D774CF"/>
    <w:rsid w:val="00D80683"/>
    <w:rsid w:val="00D831C6"/>
    <w:rsid w:val="00D90D48"/>
    <w:rsid w:val="00D92066"/>
    <w:rsid w:val="00DB0359"/>
    <w:rsid w:val="00DC7255"/>
    <w:rsid w:val="00DD10D3"/>
    <w:rsid w:val="00DD7E97"/>
    <w:rsid w:val="00DE4725"/>
    <w:rsid w:val="00E05BC4"/>
    <w:rsid w:val="00E10055"/>
    <w:rsid w:val="00E1176B"/>
    <w:rsid w:val="00E12BEB"/>
    <w:rsid w:val="00E455BC"/>
    <w:rsid w:val="00E67F22"/>
    <w:rsid w:val="00E80475"/>
    <w:rsid w:val="00E90877"/>
    <w:rsid w:val="00EA7C87"/>
    <w:rsid w:val="00EB5340"/>
    <w:rsid w:val="00EB7B60"/>
    <w:rsid w:val="00EE60D2"/>
    <w:rsid w:val="00F237F0"/>
    <w:rsid w:val="00F361F2"/>
    <w:rsid w:val="00F365FF"/>
    <w:rsid w:val="00F41C30"/>
    <w:rsid w:val="00F653B5"/>
    <w:rsid w:val="00F77FD3"/>
    <w:rsid w:val="00F91961"/>
    <w:rsid w:val="00F947FC"/>
    <w:rsid w:val="00FA02A0"/>
    <w:rsid w:val="00FB25D2"/>
    <w:rsid w:val="00FC5E21"/>
    <w:rsid w:val="00FD6106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B1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054CE"/>
    <w:rPr>
      <w:rFonts w:ascii="Times New Roman" w:hAnsi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36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66E6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6E6D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A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qFormat/>
    <w:rsid w:val="00BD3793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3BD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table" w:styleId="LightShading">
    <w:name w:val="Light Shading"/>
    <w:basedOn w:val="TableNormal"/>
    <w:uiPriority w:val="60"/>
    <w:rsid w:val="00E117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6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557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541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68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6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66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022199@ecus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693807633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8126098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40FA57-05F7-42C4-A3A9-28C3921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3199</Characters>
  <Application>Microsoft Office Word</Application>
  <DocSecurity>0</DocSecurity>
  <Lines>26</Lines>
  <Paragraphs>7</Paragraphs>
  <ScaleCrop>false</ScaleCrop>
  <Company>china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0011692</cp:lastModifiedBy>
  <cp:revision>3</cp:revision>
  <dcterms:created xsi:type="dcterms:W3CDTF">2019-08-03T13:37:00Z</dcterms:created>
  <dcterms:modified xsi:type="dcterms:W3CDTF">2019-08-17T11:25:00Z</dcterms:modified>
</cp:coreProperties>
</file>