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17DF96" w14:textId="77777777" w:rsidR="002947CB" w:rsidRPr="00986A7D" w:rsidRDefault="002947CB" w:rsidP="002947CB">
      <w:pPr>
        <w:spacing w:line="480" w:lineRule="auto"/>
        <w:jc w:val="both"/>
        <w:rPr>
          <w:rFonts w:ascii="Times New Roman" w:hAnsi="Times New Roman" w:cs="Times New Roman"/>
          <w:bCs/>
        </w:rPr>
      </w:pPr>
      <w:r w:rsidRPr="00986A7D">
        <w:rPr>
          <w:rFonts w:ascii="Times New Roman" w:hAnsi="Times New Roman" w:cs="Times New Roman"/>
        </w:rPr>
        <w:t>Title:</w:t>
      </w:r>
      <w:r w:rsidRPr="00986A7D">
        <w:rPr>
          <w:rFonts w:ascii="Times New Roman" w:hAnsi="Times New Roman" w:cs="Times New Roman"/>
          <w:bCs/>
        </w:rPr>
        <w:t xml:space="preserve"> Ischemic axonal injury </w:t>
      </w:r>
      <w:r w:rsidRPr="00986A7D">
        <w:rPr>
          <w:rFonts w:ascii="Times New Roman" w:hAnsi="Times New Roman" w:cs="Times New Roman"/>
        </w:rPr>
        <w:t xml:space="preserve">up-regulates </w:t>
      </w:r>
      <w:r w:rsidRPr="00986A7D">
        <w:rPr>
          <w:rFonts w:ascii="Times New Roman" w:hAnsi="Times New Roman" w:cs="Times New Roman"/>
          <w:bCs/>
        </w:rPr>
        <w:t>MARK4 in cortical neurons and primes tau phosphorylation and aggregation</w:t>
      </w:r>
    </w:p>
    <w:p w14:paraId="64E93F21" w14:textId="77777777" w:rsidR="002947CB" w:rsidRPr="00986A7D" w:rsidRDefault="002947CB" w:rsidP="002947CB">
      <w:pPr>
        <w:spacing w:line="480" w:lineRule="auto"/>
        <w:jc w:val="both"/>
        <w:rPr>
          <w:rFonts w:ascii="Times New Roman" w:hAnsi="Times New Roman" w:cs="Times New Roman"/>
        </w:rPr>
      </w:pPr>
    </w:p>
    <w:p w14:paraId="6327B352" w14:textId="6D8C2DA7" w:rsidR="002947CB" w:rsidRPr="00986A7D" w:rsidRDefault="002947CB" w:rsidP="002947CB">
      <w:pPr>
        <w:spacing w:line="480" w:lineRule="auto"/>
        <w:jc w:val="both"/>
        <w:rPr>
          <w:rFonts w:ascii="Times New Roman" w:hAnsi="Times New Roman" w:cs="Times New Roman"/>
          <w:vertAlign w:val="superscript"/>
        </w:rPr>
      </w:pPr>
      <w:r w:rsidRPr="00986A7D">
        <w:rPr>
          <w:rFonts w:ascii="Times New Roman" w:hAnsi="Times New Roman" w:cs="Times New Roman"/>
        </w:rPr>
        <w:t>Authors: Eric Y. Hayden</w:t>
      </w:r>
      <w:r w:rsidRPr="00986A7D">
        <w:rPr>
          <w:rFonts w:ascii="Times New Roman" w:hAnsi="Times New Roman" w:cs="Times New Roman"/>
          <w:vertAlign w:val="superscript"/>
        </w:rPr>
        <w:t>1</w:t>
      </w:r>
      <w:r w:rsidRPr="00986A7D">
        <w:rPr>
          <w:rFonts w:ascii="Times New Roman" w:hAnsi="Times New Roman" w:cs="Times New Roman"/>
        </w:rPr>
        <w:t>, Jennifer Putman</w:t>
      </w:r>
      <w:r w:rsidRPr="00986A7D">
        <w:rPr>
          <w:rFonts w:ascii="Times New Roman" w:hAnsi="Times New Roman" w:cs="Times New Roman"/>
          <w:vertAlign w:val="superscript"/>
        </w:rPr>
        <w:t>1</w:t>
      </w:r>
      <w:r w:rsidRPr="00986A7D">
        <w:rPr>
          <w:rFonts w:ascii="Times New Roman" w:hAnsi="Times New Roman" w:cs="Times New Roman"/>
        </w:rPr>
        <w:t>, Stefanie Nunez</w:t>
      </w:r>
      <w:r w:rsidRPr="00986A7D">
        <w:rPr>
          <w:rFonts w:ascii="Times New Roman" w:hAnsi="Times New Roman" w:cs="Times New Roman"/>
          <w:vertAlign w:val="superscript"/>
        </w:rPr>
        <w:t>1</w:t>
      </w:r>
      <w:r w:rsidRPr="00986A7D">
        <w:rPr>
          <w:rFonts w:ascii="Times New Roman" w:hAnsi="Times New Roman" w:cs="Times New Roman"/>
        </w:rPr>
        <w:t>, Woo Shik Shin</w:t>
      </w:r>
      <w:r w:rsidRPr="00986A7D">
        <w:rPr>
          <w:rFonts w:ascii="Times New Roman" w:hAnsi="Times New Roman" w:cs="Times New Roman"/>
          <w:vertAlign w:val="superscript"/>
        </w:rPr>
        <w:t>1</w:t>
      </w:r>
      <w:r w:rsidRPr="00986A7D">
        <w:rPr>
          <w:rFonts w:ascii="Times New Roman" w:hAnsi="Times New Roman" w:cs="Times New Roman"/>
        </w:rPr>
        <w:t>, Mandavi Oberoi</w:t>
      </w:r>
      <w:r w:rsidRPr="00986A7D">
        <w:rPr>
          <w:rFonts w:ascii="Times New Roman" w:hAnsi="Times New Roman" w:cs="Times New Roman"/>
          <w:vertAlign w:val="superscript"/>
        </w:rPr>
        <w:t>1</w:t>
      </w:r>
      <w:r w:rsidRPr="00986A7D">
        <w:rPr>
          <w:rFonts w:ascii="Times New Roman" w:hAnsi="Times New Roman" w:cs="Times New Roman"/>
        </w:rPr>
        <w:t>, Malena Charreton</w:t>
      </w:r>
      <w:r w:rsidRPr="00986A7D">
        <w:rPr>
          <w:rFonts w:ascii="Times New Roman" w:hAnsi="Times New Roman" w:cs="Times New Roman"/>
          <w:vertAlign w:val="superscript"/>
        </w:rPr>
        <w:t>1</w:t>
      </w:r>
      <w:r w:rsidRPr="00986A7D">
        <w:rPr>
          <w:rFonts w:ascii="Times New Roman" w:hAnsi="Times New Roman" w:cs="Times New Roman"/>
        </w:rPr>
        <w:t>, Suman Dutta</w:t>
      </w:r>
      <w:r w:rsidRPr="00986A7D">
        <w:rPr>
          <w:rFonts w:ascii="Times New Roman" w:hAnsi="Times New Roman" w:cs="Times New Roman"/>
          <w:vertAlign w:val="superscript"/>
        </w:rPr>
        <w:t>1</w:t>
      </w:r>
      <w:r w:rsidRPr="00986A7D">
        <w:rPr>
          <w:rFonts w:ascii="Times New Roman" w:hAnsi="Times New Roman" w:cs="Times New Roman"/>
        </w:rPr>
        <w:t>, Zizheng Li</w:t>
      </w:r>
      <w:r w:rsidRPr="00986A7D">
        <w:rPr>
          <w:rFonts w:ascii="Times New Roman" w:hAnsi="Times New Roman" w:cs="Times New Roman"/>
          <w:vertAlign w:val="superscript"/>
        </w:rPr>
        <w:t>1</w:t>
      </w:r>
      <w:r w:rsidRPr="00986A7D">
        <w:rPr>
          <w:rFonts w:ascii="Times New Roman" w:hAnsi="Times New Roman" w:cs="Times New Roman"/>
        </w:rPr>
        <w:t>, Yutaro Komuro</w:t>
      </w:r>
      <w:r w:rsidRPr="00986A7D">
        <w:rPr>
          <w:rFonts w:ascii="Times New Roman" w:hAnsi="Times New Roman" w:cs="Times New Roman"/>
          <w:vertAlign w:val="superscript"/>
        </w:rPr>
        <w:t>1</w:t>
      </w:r>
      <w:r w:rsidRPr="00986A7D">
        <w:rPr>
          <w:rFonts w:ascii="Times New Roman" w:hAnsi="Times New Roman" w:cs="Times New Roman"/>
        </w:rPr>
        <w:t>, Mary Teena Joy</w:t>
      </w:r>
      <w:r w:rsidRPr="00986A7D">
        <w:rPr>
          <w:rFonts w:ascii="Times New Roman" w:hAnsi="Times New Roman" w:cs="Times New Roman"/>
          <w:vertAlign w:val="superscript"/>
        </w:rPr>
        <w:t>1</w:t>
      </w:r>
      <w:r w:rsidRPr="00986A7D">
        <w:rPr>
          <w:rFonts w:ascii="Times New Roman" w:hAnsi="Times New Roman" w:cs="Times New Roman"/>
        </w:rPr>
        <w:t>, Gal Bitan</w:t>
      </w:r>
      <w:r w:rsidRPr="00986A7D">
        <w:rPr>
          <w:rFonts w:ascii="Times New Roman" w:hAnsi="Times New Roman" w:cs="Times New Roman"/>
          <w:vertAlign w:val="superscript"/>
        </w:rPr>
        <w:t>1,2,3</w:t>
      </w:r>
      <w:r w:rsidRPr="00986A7D">
        <w:rPr>
          <w:rFonts w:ascii="Times New Roman" w:hAnsi="Times New Roman" w:cs="Times New Roman"/>
        </w:rPr>
        <w:t>, Allan MacKenzie-Graham</w:t>
      </w:r>
      <w:r w:rsidRPr="00986A7D">
        <w:rPr>
          <w:rFonts w:ascii="Times New Roman" w:hAnsi="Times New Roman" w:cs="Times New Roman"/>
          <w:vertAlign w:val="superscript"/>
        </w:rPr>
        <w:t>1</w:t>
      </w:r>
      <w:r w:rsidRPr="00986A7D">
        <w:rPr>
          <w:rFonts w:ascii="Times New Roman" w:hAnsi="Times New Roman" w:cs="Times New Roman"/>
        </w:rPr>
        <w:t>, Lin Jiang</w:t>
      </w:r>
      <w:r w:rsidRPr="00986A7D">
        <w:rPr>
          <w:rFonts w:ascii="Times New Roman" w:hAnsi="Times New Roman" w:cs="Times New Roman"/>
          <w:vertAlign w:val="superscript"/>
        </w:rPr>
        <w:t>1</w:t>
      </w:r>
      <w:r w:rsidRPr="00986A7D">
        <w:rPr>
          <w:rFonts w:ascii="Times New Roman" w:hAnsi="Times New Roman" w:cs="Times New Roman"/>
        </w:rPr>
        <w:t>, Jason D. Hinman</w:t>
      </w:r>
      <w:r w:rsidRPr="00986A7D">
        <w:rPr>
          <w:rFonts w:ascii="Times New Roman" w:hAnsi="Times New Roman" w:cs="Times New Roman"/>
          <w:vertAlign w:val="superscript"/>
        </w:rPr>
        <w:t>1</w:t>
      </w:r>
    </w:p>
    <w:p w14:paraId="35C06438" w14:textId="77777777" w:rsidR="002947CB" w:rsidRPr="00986A7D" w:rsidRDefault="002947CB" w:rsidP="002947CB">
      <w:pPr>
        <w:spacing w:line="480" w:lineRule="auto"/>
        <w:jc w:val="both"/>
        <w:rPr>
          <w:rFonts w:ascii="Times New Roman" w:hAnsi="Times New Roman" w:cs="Times New Roman"/>
          <w:vertAlign w:val="superscript"/>
        </w:rPr>
      </w:pPr>
    </w:p>
    <w:p w14:paraId="6DF5BCE6" w14:textId="760FFF2A" w:rsidR="002947CB" w:rsidRPr="00986A7D" w:rsidRDefault="002947CB" w:rsidP="002947CB">
      <w:pPr>
        <w:jc w:val="both"/>
        <w:rPr>
          <w:rFonts w:ascii="Times New Roman" w:hAnsi="Times New Roman" w:cs="Times New Roman"/>
          <w:b/>
        </w:rPr>
      </w:pPr>
      <w:r w:rsidRPr="00986A7D">
        <w:rPr>
          <w:rFonts w:ascii="Times New Roman" w:hAnsi="Times New Roman" w:cs="Times New Roman"/>
          <w:b/>
        </w:rPr>
        <w:t>Supplemental Information</w:t>
      </w:r>
    </w:p>
    <w:p w14:paraId="723573CB" w14:textId="77777777" w:rsidR="002947CB" w:rsidRPr="00986A7D" w:rsidRDefault="002947CB">
      <w:pPr>
        <w:rPr>
          <w:rFonts w:ascii="Times New Roman" w:hAnsi="Times New Roman" w:cs="Times New Roman"/>
          <w:b/>
        </w:rPr>
      </w:pPr>
    </w:p>
    <w:p w14:paraId="0F3B53AD" w14:textId="286B79EE" w:rsidR="002947CB" w:rsidRPr="00986A7D" w:rsidRDefault="002947CB">
      <w:pPr>
        <w:rPr>
          <w:rFonts w:ascii="Times New Roman" w:hAnsi="Times New Roman" w:cs="Times New Roman"/>
          <w:b/>
        </w:rPr>
      </w:pPr>
      <w:r w:rsidRPr="00986A7D">
        <w:rPr>
          <w:rFonts w:ascii="Times New Roman" w:hAnsi="Times New Roman" w:cs="Times New Roman"/>
          <w:b/>
        </w:rPr>
        <w:t xml:space="preserve">Supplemental Figures = </w:t>
      </w:r>
      <w:r w:rsidR="005E3D6C">
        <w:rPr>
          <w:rFonts w:ascii="Times New Roman" w:hAnsi="Times New Roman" w:cs="Times New Roman"/>
          <w:b/>
        </w:rPr>
        <w:t>5</w:t>
      </w:r>
    </w:p>
    <w:p w14:paraId="30E1BFF3" w14:textId="5F8D9163" w:rsidR="002947CB" w:rsidRPr="00986A7D" w:rsidRDefault="002947CB">
      <w:pPr>
        <w:rPr>
          <w:rFonts w:ascii="Times New Roman" w:hAnsi="Times New Roman" w:cs="Times New Roman"/>
          <w:b/>
        </w:rPr>
      </w:pPr>
    </w:p>
    <w:p w14:paraId="0F182D95" w14:textId="77777777" w:rsidR="002947CB" w:rsidRPr="00986A7D" w:rsidRDefault="002947CB">
      <w:pPr>
        <w:rPr>
          <w:rFonts w:ascii="Times New Roman" w:hAnsi="Times New Roman" w:cs="Times New Roman"/>
          <w:b/>
        </w:rPr>
      </w:pPr>
    </w:p>
    <w:p w14:paraId="68BC26C4" w14:textId="77777777" w:rsidR="002947CB" w:rsidRPr="00986A7D" w:rsidRDefault="002947CB" w:rsidP="002947CB">
      <w:pPr>
        <w:jc w:val="both"/>
        <w:rPr>
          <w:rFonts w:ascii="Times New Roman" w:hAnsi="Times New Roman" w:cs="Times New Roman"/>
          <w:b/>
        </w:rPr>
      </w:pPr>
    </w:p>
    <w:p w14:paraId="075CA27E" w14:textId="77777777" w:rsidR="002947CB" w:rsidRPr="00986A7D" w:rsidRDefault="002947CB" w:rsidP="002947CB">
      <w:pPr>
        <w:jc w:val="both"/>
        <w:rPr>
          <w:rFonts w:ascii="Times New Roman" w:hAnsi="Times New Roman" w:cs="Times New Roman"/>
          <w:b/>
        </w:rPr>
      </w:pPr>
    </w:p>
    <w:p w14:paraId="07D274A6" w14:textId="77777777" w:rsidR="002947CB" w:rsidRPr="00986A7D" w:rsidRDefault="002947CB" w:rsidP="002947CB">
      <w:pPr>
        <w:jc w:val="both"/>
        <w:rPr>
          <w:rFonts w:ascii="Times New Roman" w:hAnsi="Times New Roman" w:cs="Times New Roman"/>
          <w:b/>
        </w:rPr>
      </w:pPr>
      <w:r w:rsidRPr="00986A7D">
        <w:rPr>
          <w:rFonts w:ascii="Times New Roman" w:hAnsi="Times New Roman" w:cs="Times New Roman"/>
          <w:b/>
          <w:noProof/>
        </w:rPr>
        <w:drawing>
          <wp:inline distT="0" distB="0" distL="0" distR="0" wp14:anchorId="0C62DC6C" wp14:editId="47AEE56A">
            <wp:extent cx="5943600" cy="23406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340610"/>
                    </a:xfrm>
                    <a:prstGeom prst="rect">
                      <a:avLst/>
                    </a:prstGeom>
                  </pic:spPr>
                </pic:pic>
              </a:graphicData>
            </a:graphic>
          </wp:inline>
        </w:drawing>
      </w:r>
    </w:p>
    <w:p w14:paraId="2FD1B29D" w14:textId="77777777" w:rsidR="002947CB" w:rsidRPr="00986A7D" w:rsidRDefault="002947CB" w:rsidP="002947CB">
      <w:pPr>
        <w:jc w:val="both"/>
        <w:rPr>
          <w:rFonts w:ascii="Times New Roman" w:hAnsi="Times New Roman" w:cs="Times New Roman"/>
          <w:b/>
        </w:rPr>
      </w:pPr>
    </w:p>
    <w:p w14:paraId="1ABDEE41" w14:textId="47B127ED" w:rsidR="002947CB" w:rsidRPr="00986A7D" w:rsidRDefault="002947CB" w:rsidP="002947CB">
      <w:pPr>
        <w:jc w:val="both"/>
        <w:rPr>
          <w:rFonts w:ascii="Times New Roman" w:hAnsi="Times New Roman" w:cs="Times New Roman"/>
        </w:rPr>
      </w:pPr>
      <w:r w:rsidRPr="00986A7D">
        <w:rPr>
          <w:rFonts w:ascii="Times New Roman" w:hAnsi="Times New Roman" w:cs="Times New Roman"/>
          <w:b/>
        </w:rPr>
        <w:t xml:space="preserve">Figure </w:t>
      </w:r>
      <w:r w:rsidR="00FD0BF6">
        <w:rPr>
          <w:rFonts w:ascii="Times New Roman" w:hAnsi="Times New Roman" w:cs="Times New Roman"/>
          <w:b/>
        </w:rPr>
        <w:t>S</w:t>
      </w:r>
      <w:r w:rsidRPr="00986A7D">
        <w:rPr>
          <w:rFonts w:ascii="Times New Roman" w:hAnsi="Times New Roman" w:cs="Times New Roman"/>
          <w:b/>
        </w:rPr>
        <w:t>1. Retrograde neuronal labeling after subcortical stroke.</w:t>
      </w:r>
      <w:r w:rsidRPr="00986A7D">
        <w:rPr>
          <w:rFonts w:ascii="Times New Roman" w:hAnsi="Times New Roman" w:cs="Times New Roman"/>
        </w:rPr>
        <w:t xml:space="preserve"> Fluororuby+ retrograde labeled cortical neurons in deep layers of sensorimotor cortex overlying stroke (a). Inset box shows single fluororuby+ neuron. Graph of average ratio of fluororuby+/CTIP2+ cortical neurons by stereology in 240 </w:t>
      </w:r>
      <w:r w:rsidRPr="00986A7D">
        <w:rPr>
          <w:rFonts w:ascii="Times New Roman" w:hAnsi="Times New Roman" w:cs="Times New Roman"/>
        </w:rPr>
        <w:sym w:font="Symbol" w:char="F06D"/>
      </w:r>
      <w:r w:rsidRPr="00986A7D">
        <w:rPr>
          <w:rFonts w:ascii="Times New Roman" w:hAnsi="Times New Roman" w:cs="Times New Roman"/>
        </w:rPr>
        <w:t>m series in sham and stroke injured animals (</w:t>
      </w:r>
      <w:r w:rsidRPr="00986A7D">
        <w:rPr>
          <w:rFonts w:ascii="Times New Roman" w:hAnsi="Times New Roman" w:cs="Times New Roman"/>
          <w:i/>
        </w:rPr>
        <w:t>n</w:t>
      </w:r>
      <w:r w:rsidRPr="00986A7D">
        <w:rPr>
          <w:rFonts w:ascii="Times New Roman" w:hAnsi="Times New Roman" w:cs="Times New Roman"/>
        </w:rPr>
        <w:t xml:space="preserve">=3 in sham, </w:t>
      </w:r>
      <w:r w:rsidRPr="00986A7D">
        <w:rPr>
          <w:rFonts w:ascii="Times New Roman" w:hAnsi="Times New Roman" w:cs="Times New Roman"/>
          <w:i/>
        </w:rPr>
        <w:t>n</w:t>
      </w:r>
      <w:r w:rsidRPr="00986A7D">
        <w:rPr>
          <w:rFonts w:ascii="Times New Roman" w:hAnsi="Times New Roman" w:cs="Times New Roman"/>
        </w:rPr>
        <w:t xml:space="preserve">=4 in stroke) (bars represent group average, points represent group average per section overlying stroke injury; </w:t>
      </w:r>
      <w:r w:rsidRPr="00986A7D">
        <w:rPr>
          <w:rFonts w:ascii="Times New Roman" w:hAnsi="Times New Roman" w:cs="Times New Roman"/>
          <w:i/>
        </w:rPr>
        <w:t>p</w:t>
      </w:r>
      <w:r w:rsidRPr="00986A7D">
        <w:rPr>
          <w:rFonts w:ascii="Times New Roman" w:hAnsi="Times New Roman" w:cs="Times New Roman"/>
        </w:rPr>
        <w:t xml:space="preserve">&lt;0.0001, t=8.467 for sensory cortex; </w:t>
      </w:r>
      <w:r w:rsidRPr="00986A7D">
        <w:rPr>
          <w:rFonts w:ascii="Times New Roman" w:hAnsi="Times New Roman" w:cs="Times New Roman"/>
          <w:i/>
        </w:rPr>
        <w:t>p</w:t>
      </w:r>
      <w:r w:rsidRPr="00986A7D">
        <w:rPr>
          <w:rFonts w:ascii="Times New Roman" w:hAnsi="Times New Roman" w:cs="Times New Roman"/>
        </w:rPr>
        <w:t>&lt;0.0001, t=9.084 for motor cortex by unpaired t-test) (b). Graph of average ratio of fluororuby+/CTIP2+ cortical neurons between sham and stroke by anatomic position in overlying sensorimotor cortex through the region of stroke (</w:t>
      </w:r>
      <w:r w:rsidRPr="00986A7D">
        <w:rPr>
          <w:rFonts w:ascii="Times New Roman" w:hAnsi="Times New Roman" w:cs="Times New Roman"/>
          <w:i/>
        </w:rPr>
        <w:t>p</w:t>
      </w:r>
      <w:r w:rsidRPr="00986A7D">
        <w:rPr>
          <w:rFonts w:ascii="Times New Roman" w:hAnsi="Times New Roman" w:cs="Times New Roman"/>
        </w:rPr>
        <w:t xml:space="preserve">&lt;0.0001 by two-way ANOVA for group difference, asterisks indicate unadjusted </w:t>
      </w:r>
      <w:r w:rsidRPr="00986A7D">
        <w:rPr>
          <w:rFonts w:ascii="Times New Roman" w:hAnsi="Times New Roman" w:cs="Times New Roman"/>
          <w:i/>
        </w:rPr>
        <w:t>p</w:t>
      </w:r>
      <w:r w:rsidRPr="00986A7D">
        <w:rPr>
          <w:rFonts w:ascii="Times New Roman" w:hAnsi="Times New Roman" w:cs="Times New Roman"/>
        </w:rPr>
        <w:t xml:space="preserve">-values for individual sections, </w:t>
      </w:r>
      <w:r w:rsidRPr="00986A7D">
        <w:rPr>
          <w:rFonts w:ascii="Times New Roman" w:hAnsi="Times New Roman" w:cs="Times New Roman"/>
          <w:i/>
        </w:rPr>
        <w:t>p</w:t>
      </w:r>
      <w:r w:rsidRPr="00986A7D">
        <w:rPr>
          <w:rFonts w:ascii="Times New Roman" w:hAnsi="Times New Roman" w:cs="Times New Roman"/>
        </w:rPr>
        <w:t xml:space="preserve">&lt;0.05) (c). Error bars indicate S.E.M. Scale bar = 100 </w:t>
      </w:r>
      <w:r w:rsidRPr="00986A7D">
        <w:rPr>
          <w:rFonts w:ascii="Times New Roman" w:hAnsi="Times New Roman" w:cs="Times New Roman"/>
        </w:rPr>
        <w:sym w:font="Symbol" w:char="F06D"/>
      </w:r>
      <w:r w:rsidRPr="00986A7D">
        <w:rPr>
          <w:rFonts w:ascii="Times New Roman" w:hAnsi="Times New Roman" w:cs="Times New Roman"/>
        </w:rPr>
        <w:t>m.</w:t>
      </w:r>
    </w:p>
    <w:p w14:paraId="0369F674" w14:textId="77777777" w:rsidR="002947CB" w:rsidRPr="00986A7D" w:rsidRDefault="002947CB" w:rsidP="002947CB">
      <w:pPr>
        <w:jc w:val="both"/>
        <w:rPr>
          <w:rFonts w:ascii="Times New Roman" w:hAnsi="Times New Roman" w:cs="Times New Roman"/>
          <w:b/>
        </w:rPr>
      </w:pPr>
      <w:r w:rsidRPr="00986A7D">
        <w:rPr>
          <w:rFonts w:ascii="Times New Roman" w:hAnsi="Times New Roman" w:cs="Times New Roman"/>
          <w:b/>
        </w:rPr>
        <w:br w:type="page"/>
      </w:r>
    </w:p>
    <w:p w14:paraId="13207485" w14:textId="77777777" w:rsidR="002947CB" w:rsidRPr="00986A7D" w:rsidRDefault="002947CB" w:rsidP="002947CB">
      <w:pPr>
        <w:jc w:val="both"/>
        <w:rPr>
          <w:rFonts w:ascii="Times New Roman" w:hAnsi="Times New Roman" w:cs="Times New Roman"/>
          <w:b/>
        </w:rPr>
      </w:pPr>
    </w:p>
    <w:p w14:paraId="5F22C484" w14:textId="77777777" w:rsidR="002947CB" w:rsidRPr="00986A7D" w:rsidRDefault="002947CB" w:rsidP="002947CB">
      <w:pPr>
        <w:jc w:val="both"/>
        <w:rPr>
          <w:rFonts w:ascii="Times New Roman" w:hAnsi="Times New Roman" w:cs="Times New Roman"/>
          <w:b/>
        </w:rPr>
      </w:pPr>
      <w:r w:rsidRPr="00986A7D">
        <w:rPr>
          <w:rFonts w:ascii="Times New Roman" w:hAnsi="Times New Roman" w:cs="Times New Roman"/>
          <w:b/>
          <w:noProof/>
        </w:rPr>
        <w:drawing>
          <wp:anchor distT="0" distB="0" distL="114300" distR="114300" simplePos="0" relativeHeight="251659264" behindDoc="0" locked="0" layoutInCell="1" allowOverlap="1" wp14:anchorId="1BA3E69B" wp14:editId="79D28CA4">
            <wp:simplePos x="0" y="0"/>
            <wp:positionH relativeFrom="column">
              <wp:posOffset>1631092</wp:posOffset>
            </wp:positionH>
            <wp:positionV relativeFrom="paragraph">
              <wp:posOffset>148505</wp:posOffset>
            </wp:positionV>
            <wp:extent cx="2476500" cy="25019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476500" cy="2501900"/>
                    </a:xfrm>
                    <a:prstGeom prst="rect">
                      <a:avLst/>
                    </a:prstGeom>
                  </pic:spPr>
                </pic:pic>
              </a:graphicData>
            </a:graphic>
            <wp14:sizeRelH relativeFrom="page">
              <wp14:pctWidth>0</wp14:pctWidth>
            </wp14:sizeRelH>
            <wp14:sizeRelV relativeFrom="page">
              <wp14:pctHeight>0</wp14:pctHeight>
            </wp14:sizeRelV>
          </wp:anchor>
        </w:drawing>
      </w:r>
    </w:p>
    <w:p w14:paraId="53D9F09E" w14:textId="77777777" w:rsidR="002947CB" w:rsidRPr="00986A7D" w:rsidRDefault="002947CB" w:rsidP="002947CB">
      <w:pPr>
        <w:jc w:val="both"/>
        <w:rPr>
          <w:rFonts w:ascii="Times New Roman" w:hAnsi="Times New Roman" w:cs="Times New Roman"/>
          <w:b/>
        </w:rPr>
      </w:pPr>
    </w:p>
    <w:p w14:paraId="6AF0B01E" w14:textId="77777777" w:rsidR="002947CB" w:rsidRPr="00986A7D" w:rsidRDefault="002947CB" w:rsidP="002947CB">
      <w:pPr>
        <w:jc w:val="both"/>
        <w:rPr>
          <w:rFonts w:ascii="Times New Roman" w:hAnsi="Times New Roman" w:cs="Times New Roman"/>
          <w:b/>
        </w:rPr>
      </w:pPr>
    </w:p>
    <w:p w14:paraId="2EA15D1F" w14:textId="77777777" w:rsidR="002947CB" w:rsidRPr="00986A7D" w:rsidRDefault="002947CB" w:rsidP="002947CB">
      <w:pPr>
        <w:jc w:val="both"/>
        <w:rPr>
          <w:rFonts w:ascii="Times New Roman" w:hAnsi="Times New Roman" w:cs="Times New Roman"/>
          <w:b/>
        </w:rPr>
      </w:pPr>
    </w:p>
    <w:p w14:paraId="7F7E293A" w14:textId="77777777" w:rsidR="002947CB" w:rsidRPr="00986A7D" w:rsidRDefault="002947CB" w:rsidP="002947CB">
      <w:pPr>
        <w:jc w:val="both"/>
        <w:rPr>
          <w:rFonts w:ascii="Times New Roman" w:hAnsi="Times New Roman" w:cs="Times New Roman"/>
          <w:b/>
        </w:rPr>
      </w:pPr>
    </w:p>
    <w:p w14:paraId="26009467" w14:textId="77777777" w:rsidR="002947CB" w:rsidRPr="00986A7D" w:rsidRDefault="002947CB" w:rsidP="002947CB">
      <w:pPr>
        <w:jc w:val="both"/>
        <w:rPr>
          <w:rFonts w:ascii="Times New Roman" w:hAnsi="Times New Roman" w:cs="Times New Roman"/>
          <w:b/>
        </w:rPr>
      </w:pPr>
    </w:p>
    <w:p w14:paraId="7F49F07B" w14:textId="77777777" w:rsidR="002947CB" w:rsidRPr="00986A7D" w:rsidRDefault="002947CB" w:rsidP="002947CB">
      <w:pPr>
        <w:jc w:val="both"/>
        <w:rPr>
          <w:rFonts w:ascii="Times New Roman" w:hAnsi="Times New Roman" w:cs="Times New Roman"/>
          <w:b/>
        </w:rPr>
      </w:pPr>
    </w:p>
    <w:p w14:paraId="529BA04F" w14:textId="77777777" w:rsidR="002947CB" w:rsidRPr="00986A7D" w:rsidRDefault="002947CB" w:rsidP="002947CB">
      <w:pPr>
        <w:jc w:val="both"/>
        <w:rPr>
          <w:rFonts w:ascii="Times New Roman" w:hAnsi="Times New Roman" w:cs="Times New Roman"/>
          <w:b/>
        </w:rPr>
      </w:pPr>
    </w:p>
    <w:p w14:paraId="3761D9D5" w14:textId="77777777" w:rsidR="002947CB" w:rsidRPr="00986A7D" w:rsidRDefault="002947CB" w:rsidP="002947CB">
      <w:pPr>
        <w:jc w:val="both"/>
        <w:rPr>
          <w:rFonts w:ascii="Times New Roman" w:hAnsi="Times New Roman" w:cs="Times New Roman"/>
          <w:b/>
        </w:rPr>
      </w:pPr>
    </w:p>
    <w:p w14:paraId="3FEE7FC5" w14:textId="77777777" w:rsidR="002947CB" w:rsidRPr="00986A7D" w:rsidRDefault="002947CB" w:rsidP="002947CB">
      <w:pPr>
        <w:jc w:val="both"/>
        <w:rPr>
          <w:rFonts w:ascii="Times New Roman" w:hAnsi="Times New Roman" w:cs="Times New Roman"/>
          <w:b/>
        </w:rPr>
      </w:pPr>
    </w:p>
    <w:p w14:paraId="3BA875AB" w14:textId="77777777" w:rsidR="002947CB" w:rsidRPr="00986A7D" w:rsidRDefault="002947CB" w:rsidP="002947CB">
      <w:pPr>
        <w:jc w:val="both"/>
        <w:rPr>
          <w:rFonts w:ascii="Times New Roman" w:hAnsi="Times New Roman" w:cs="Times New Roman"/>
          <w:b/>
        </w:rPr>
      </w:pPr>
    </w:p>
    <w:p w14:paraId="48B6F770" w14:textId="77777777" w:rsidR="002947CB" w:rsidRPr="00986A7D" w:rsidRDefault="002947CB" w:rsidP="002947CB">
      <w:pPr>
        <w:jc w:val="both"/>
        <w:rPr>
          <w:rFonts w:ascii="Times New Roman" w:hAnsi="Times New Roman" w:cs="Times New Roman"/>
          <w:b/>
        </w:rPr>
      </w:pPr>
    </w:p>
    <w:p w14:paraId="2E3F671E" w14:textId="77777777" w:rsidR="002947CB" w:rsidRPr="00986A7D" w:rsidRDefault="002947CB" w:rsidP="002947CB">
      <w:pPr>
        <w:jc w:val="both"/>
        <w:rPr>
          <w:rFonts w:ascii="Times New Roman" w:hAnsi="Times New Roman" w:cs="Times New Roman"/>
          <w:b/>
        </w:rPr>
      </w:pPr>
    </w:p>
    <w:p w14:paraId="5163C529" w14:textId="77777777" w:rsidR="002947CB" w:rsidRPr="00986A7D" w:rsidRDefault="002947CB" w:rsidP="002947CB">
      <w:pPr>
        <w:jc w:val="both"/>
        <w:rPr>
          <w:rFonts w:ascii="Times New Roman" w:hAnsi="Times New Roman" w:cs="Times New Roman"/>
          <w:b/>
        </w:rPr>
      </w:pPr>
    </w:p>
    <w:p w14:paraId="7B8F98DF" w14:textId="77777777" w:rsidR="002947CB" w:rsidRPr="00986A7D" w:rsidRDefault="002947CB" w:rsidP="002947CB">
      <w:pPr>
        <w:jc w:val="both"/>
        <w:rPr>
          <w:rFonts w:ascii="Times New Roman" w:hAnsi="Times New Roman" w:cs="Times New Roman"/>
          <w:b/>
        </w:rPr>
      </w:pPr>
    </w:p>
    <w:p w14:paraId="4EE8A131" w14:textId="77777777" w:rsidR="002947CB" w:rsidRPr="00986A7D" w:rsidRDefault="002947CB" w:rsidP="002947CB">
      <w:pPr>
        <w:jc w:val="both"/>
        <w:rPr>
          <w:rFonts w:ascii="Times New Roman" w:hAnsi="Times New Roman" w:cs="Times New Roman"/>
          <w:b/>
        </w:rPr>
      </w:pPr>
    </w:p>
    <w:p w14:paraId="4D7CAA25" w14:textId="77777777" w:rsidR="002947CB" w:rsidRPr="00986A7D" w:rsidRDefault="002947CB" w:rsidP="002947CB">
      <w:pPr>
        <w:jc w:val="both"/>
        <w:rPr>
          <w:rFonts w:ascii="Times New Roman" w:hAnsi="Times New Roman" w:cs="Times New Roman"/>
          <w:b/>
        </w:rPr>
      </w:pPr>
    </w:p>
    <w:p w14:paraId="42982302" w14:textId="77777777" w:rsidR="002947CB" w:rsidRPr="00986A7D" w:rsidRDefault="002947CB" w:rsidP="002947CB">
      <w:pPr>
        <w:jc w:val="both"/>
        <w:rPr>
          <w:rFonts w:ascii="Times New Roman" w:hAnsi="Times New Roman" w:cs="Times New Roman"/>
          <w:b/>
        </w:rPr>
      </w:pPr>
    </w:p>
    <w:p w14:paraId="6183EE33" w14:textId="77777777" w:rsidR="002947CB" w:rsidRPr="00986A7D" w:rsidRDefault="002947CB" w:rsidP="002947CB">
      <w:pPr>
        <w:jc w:val="both"/>
        <w:rPr>
          <w:rFonts w:ascii="Times New Roman" w:hAnsi="Times New Roman" w:cs="Times New Roman"/>
          <w:b/>
        </w:rPr>
      </w:pPr>
    </w:p>
    <w:p w14:paraId="1D55F8A4" w14:textId="543FCA35" w:rsidR="002947CB" w:rsidRPr="00986A7D" w:rsidRDefault="002947CB" w:rsidP="002947CB">
      <w:pPr>
        <w:jc w:val="both"/>
        <w:rPr>
          <w:rFonts w:ascii="Times New Roman" w:hAnsi="Times New Roman" w:cs="Times New Roman"/>
        </w:rPr>
      </w:pPr>
      <w:r w:rsidRPr="00986A7D">
        <w:rPr>
          <w:rFonts w:ascii="Times New Roman" w:hAnsi="Times New Roman" w:cs="Times New Roman"/>
          <w:b/>
        </w:rPr>
        <w:t xml:space="preserve">Figure </w:t>
      </w:r>
      <w:r w:rsidR="00FD0BF6">
        <w:rPr>
          <w:rFonts w:ascii="Times New Roman" w:hAnsi="Times New Roman" w:cs="Times New Roman"/>
          <w:b/>
        </w:rPr>
        <w:t>S</w:t>
      </w:r>
      <w:r w:rsidRPr="00986A7D">
        <w:rPr>
          <w:rFonts w:ascii="Times New Roman" w:hAnsi="Times New Roman" w:cs="Times New Roman"/>
          <w:b/>
        </w:rPr>
        <w:t xml:space="preserve">2. MACS-FACS isolation of CTIP2+ Layer 5 cortical neurons after stroke. </w:t>
      </w:r>
      <w:r w:rsidRPr="00986A7D">
        <w:rPr>
          <w:rFonts w:ascii="Times New Roman" w:hAnsi="Times New Roman" w:cs="Times New Roman"/>
        </w:rPr>
        <w:t>Representative FACS plot showing post-MACS isolated populations of fluororuby+ (purple), CTIP2+ (green), and fluororuby+/CTIP2+ (red) neurons used for RNA-sequencing. Average number and range (</w:t>
      </w:r>
      <w:r w:rsidRPr="00986A7D">
        <w:rPr>
          <w:rFonts w:ascii="Times New Roman" w:hAnsi="Times New Roman" w:cs="Times New Roman"/>
        </w:rPr>
        <w:sym w:font="Symbol" w:char="F0B1"/>
      </w:r>
      <w:r w:rsidRPr="00986A7D">
        <w:rPr>
          <w:rFonts w:ascii="Times New Roman" w:hAnsi="Times New Roman" w:cs="Times New Roman"/>
        </w:rPr>
        <w:t xml:space="preserve"> S.D.) of each isolated neuronal population is shown as a percentage of the total sort events (lower panel). </w:t>
      </w:r>
    </w:p>
    <w:p w14:paraId="06306474" w14:textId="77777777" w:rsidR="002947CB" w:rsidRPr="00986A7D" w:rsidRDefault="002947CB" w:rsidP="002947CB">
      <w:pPr>
        <w:jc w:val="both"/>
        <w:rPr>
          <w:rFonts w:ascii="Times New Roman" w:hAnsi="Times New Roman" w:cs="Times New Roman"/>
          <w:b/>
        </w:rPr>
      </w:pPr>
      <w:r w:rsidRPr="00986A7D">
        <w:rPr>
          <w:rFonts w:ascii="Times New Roman" w:hAnsi="Times New Roman" w:cs="Times New Roman"/>
          <w:b/>
        </w:rPr>
        <w:br w:type="page"/>
      </w:r>
    </w:p>
    <w:p w14:paraId="098A6473" w14:textId="13C92774" w:rsidR="002947CB" w:rsidRPr="00986A7D" w:rsidRDefault="005E3D6C" w:rsidP="002947CB">
      <w:pPr>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26FB45B7" wp14:editId="3BF894FE">
            <wp:extent cx="5943600" cy="333881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N_Sfig3.pdf"/>
                    <pic:cNvPicPr/>
                  </pic:nvPicPr>
                  <pic:blipFill rotWithShape="1">
                    <a:blip r:embed="rId9">
                      <a:extLst>
                        <a:ext uri="{28A0092B-C50C-407E-A947-70E740481C1C}">
                          <a14:useLocalDpi xmlns:a14="http://schemas.microsoft.com/office/drawing/2010/main" val="0"/>
                        </a:ext>
                      </a:extLst>
                    </a:blip>
                    <a:srcRect b="45326"/>
                    <a:stretch/>
                  </pic:blipFill>
                  <pic:spPr bwMode="auto">
                    <a:xfrm>
                      <a:off x="0" y="0"/>
                      <a:ext cx="5943600" cy="3338818"/>
                    </a:xfrm>
                    <a:prstGeom prst="rect">
                      <a:avLst/>
                    </a:prstGeom>
                    <a:ln>
                      <a:noFill/>
                    </a:ln>
                    <a:extLst>
                      <a:ext uri="{53640926-AAD7-44D8-BBD7-CCE9431645EC}">
                        <a14:shadowObscured xmlns:a14="http://schemas.microsoft.com/office/drawing/2010/main"/>
                      </a:ext>
                    </a:extLst>
                  </pic:spPr>
                </pic:pic>
              </a:graphicData>
            </a:graphic>
          </wp:inline>
        </w:drawing>
      </w:r>
    </w:p>
    <w:p w14:paraId="1D3C4CFF" w14:textId="77777777" w:rsidR="002947CB" w:rsidRPr="00986A7D" w:rsidRDefault="002947CB" w:rsidP="002947CB">
      <w:pPr>
        <w:jc w:val="both"/>
        <w:rPr>
          <w:rFonts w:ascii="Times New Roman" w:hAnsi="Times New Roman" w:cs="Times New Roman"/>
          <w:b/>
        </w:rPr>
      </w:pPr>
    </w:p>
    <w:p w14:paraId="2D629579" w14:textId="7C37008B" w:rsidR="002947CB" w:rsidRPr="00986A7D" w:rsidRDefault="002947CB" w:rsidP="002947CB">
      <w:pPr>
        <w:jc w:val="both"/>
        <w:rPr>
          <w:rFonts w:ascii="Times New Roman" w:hAnsi="Times New Roman" w:cs="Times New Roman"/>
        </w:rPr>
      </w:pPr>
      <w:r w:rsidRPr="00986A7D">
        <w:rPr>
          <w:rFonts w:ascii="Times New Roman" w:hAnsi="Times New Roman" w:cs="Times New Roman"/>
          <w:b/>
        </w:rPr>
        <w:t xml:space="preserve">Figure </w:t>
      </w:r>
      <w:r w:rsidR="00FD0BF6">
        <w:rPr>
          <w:rFonts w:ascii="Times New Roman" w:hAnsi="Times New Roman" w:cs="Times New Roman"/>
          <w:b/>
        </w:rPr>
        <w:t>S</w:t>
      </w:r>
      <w:r w:rsidRPr="00986A7D">
        <w:rPr>
          <w:rFonts w:ascii="Times New Roman" w:hAnsi="Times New Roman" w:cs="Times New Roman"/>
          <w:b/>
        </w:rPr>
        <w:t xml:space="preserve">3. Gene expression differences in stroke-injured MACS-FACS isolated CTIP2+ neurons. </w:t>
      </w:r>
      <w:r w:rsidRPr="00986A7D">
        <w:rPr>
          <w:rFonts w:ascii="Times New Roman" w:hAnsi="Times New Roman" w:cs="Times New Roman"/>
        </w:rPr>
        <w:t xml:space="preserve">Bar graph of up (red) and down (green)-regulated genes (FDR&lt;0.1) between stroke-injured FR+/CTIP2+ and uninjured CTIP2+ neurons (a). Heatmap of Pearson correlation of variance stabilized transform of the raw expression counts for each paired population of MACS-FACS isolated neurons (b). Heatmap of differentially expressed genes in limma-voom with outliers removed. Red indicates up-regulated genes and green indicates down-regulated genes at </w:t>
      </w:r>
      <w:r w:rsidRPr="00986A7D">
        <w:rPr>
          <w:rFonts w:ascii="Times New Roman" w:hAnsi="Times New Roman" w:cs="Times New Roman"/>
          <w:i/>
        </w:rPr>
        <w:t>p</w:t>
      </w:r>
      <w:r w:rsidRPr="00986A7D">
        <w:rPr>
          <w:rFonts w:ascii="Times New Roman" w:hAnsi="Times New Roman" w:cs="Times New Roman"/>
        </w:rPr>
        <w:t xml:space="preserve">&lt;0.005. </w:t>
      </w:r>
    </w:p>
    <w:p w14:paraId="3A0D1DB2" w14:textId="77777777" w:rsidR="002947CB" w:rsidRPr="00986A7D" w:rsidRDefault="002947CB" w:rsidP="002947CB">
      <w:pPr>
        <w:jc w:val="both"/>
        <w:rPr>
          <w:rFonts w:ascii="Times New Roman" w:hAnsi="Times New Roman" w:cs="Times New Roman"/>
          <w:b/>
        </w:rPr>
      </w:pPr>
    </w:p>
    <w:p w14:paraId="3BE3BBBC" w14:textId="77777777" w:rsidR="002947CB" w:rsidRPr="00986A7D" w:rsidRDefault="002947CB" w:rsidP="002947CB">
      <w:pPr>
        <w:jc w:val="both"/>
        <w:rPr>
          <w:rFonts w:ascii="Times New Roman" w:hAnsi="Times New Roman" w:cs="Times New Roman"/>
          <w:b/>
        </w:rPr>
      </w:pPr>
    </w:p>
    <w:p w14:paraId="3AA8FDAC" w14:textId="77777777" w:rsidR="002947CB" w:rsidRPr="00986A7D" w:rsidRDefault="002947CB" w:rsidP="002947CB">
      <w:pPr>
        <w:jc w:val="both"/>
        <w:rPr>
          <w:rFonts w:ascii="Times New Roman" w:hAnsi="Times New Roman" w:cs="Times New Roman"/>
          <w:b/>
        </w:rPr>
      </w:pPr>
      <w:r w:rsidRPr="00986A7D">
        <w:rPr>
          <w:rFonts w:ascii="Times New Roman" w:hAnsi="Times New Roman" w:cs="Times New Roman"/>
          <w:b/>
        </w:rPr>
        <w:br w:type="page"/>
      </w:r>
    </w:p>
    <w:p w14:paraId="001890BF" w14:textId="68B7A089" w:rsidR="002947CB" w:rsidRPr="00986A7D" w:rsidRDefault="00CE3F71" w:rsidP="002947CB">
      <w:pPr>
        <w:jc w:val="both"/>
        <w:rPr>
          <w:rFonts w:ascii="Times New Roman" w:hAnsi="Times New Roman" w:cs="Times New Roman"/>
        </w:rPr>
      </w:pPr>
      <w:r w:rsidRPr="00986A7D">
        <w:rPr>
          <w:rFonts w:ascii="Times New Roman" w:hAnsi="Times New Roman" w:cs="Times New Roman"/>
          <w:noProof/>
        </w:rPr>
        <w:lastRenderedPageBreak/>
        <w:drawing>
          <wp:anchor distT="0" distB="0" distL="114300" distR="114300" simplePos="0" relativeHeight="251661312" behindDoc="0" locked="0" layoutInCell="1" allowOverlap="1" wp14:anchorId="67968B0C" wp14:editId="6F9F5DFD">
            <wp:simplePos x="0" y="0"/>
            <wp:positionH relativeFrom="column">
              <wp:posOffset>279400</wp:posOffset>
            </wp:positionH>
            <wp:positionV relativeFrom="paragraph">
              <wp:posOffset>0</wp:posOffset>
            </wp:positionV>
            <wp:extent cx="5334000" cy="46101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334000" cy="4610100"/>
                    </a:xfrm>
                    <a:prstGeom prst="rect">
                      <a:avLst/>
                    </a:prstGeom>
                  </pic:spPr>
                </pic:pic>
              </a:graphicData>
            </a:graphic>
            <wp14:sizeRelH relativeFrom="page">
              <wp14:pctWidth>0</wp14:pctWidth>
            </wp14:sizeRelH>
            <wp14:sizeRelV relativeFrom="page">
              <wp14:pctHeight>0</wp14:pctHeight>
            </wp14:sizeRelV>
          </wp:anchor>
        </w:drawing>
      </w:r>
    </w:p>
    <w:p w14:paraId="49759A05" w14:textId="77777777" w:rsidR="002947CB" w:rsidRPr="00986A7D" w:rsidRDefault="002947CB" w:rsidP="002947CB">
      <w:pPr>
        <w:jc w:val="both"/>
        <w:rPr>
          <w:rFonts w:ascii="Times New Roman" w:hAnsi="Times New Roman" w:cs="Times New Roman"/>
          <w:b/>
        </w:rPr>
      </w:pPr>
    </w:p>
    <w:p w14:paraId="3FA29938" w14:textId="1BF0C19B" w:rsidR="002947CB" w:rsidRPr="00986A7D" w:rsidRDefault="002947CB" w:rsidP="002947CB">
      <w:pPr>
        <w:jc w:val="both"/>
        <w:rPr>
          <w:rFonts w:ascii="Times New Roman" w:hAnsi="Times New Roman" w:cs="Times New Roman"/>
        </w:rPr>
      </w:pPr>
      <w:r w:rsidRPr="00986A7D">
        <w:rPr>
          <w:rFonts w:ascii="Times New Roman" w:hAnsi="Times New Roman" w:cs="Times New Roman"/>
          <w:b/>
        </w:rPr>
        <w:t xml:space="preserve">Figure </w:t>
      </w:r>
      <w:r w:rsidR="00FD0BF6">
        <w:rPr>
          <w:rFonts w:ascii="Times New Roman" w:hAnsi="Times New Roman" w:cs="Times New Roman"/>
          <w:b/>
        </w:rPr>
        <w:t>S</w:t>
      </w:r>
      <w:r w:rsidRPr="00986A7D">
        <w:rPr>
          <w:rFonts w:ascii="Times New Roman" w:hAnsi="Times New Roman" w:cs="Times New Roman"/>
          <w:b/>
        </w:rPr>
        <w:t>4. Mark4 potentiates tau aggregation in a biosensor assay.</w:t>
      </w:r>
      <w:r w:rsidRPr="00986A7D">
        <w:rPr>
          <w:rFonts w:ascii="Times New Roman" w:hAnsi="Times New Roman" w:cs="Times New Roman"/>
        </w:rPr>
        <w:t xml:space="preserve"> Dot blot for phospho-Tau-Ser262 after incubation of human Mark4 with human wild-type tau (left) and in presence of Mark inhibitor (right) (a) demonstrating the in vitro phosphorylation of tau by Mark4, and the inhibition of phosphorylation by a Mark inhibitor. Time-dependence of human Mark4 induction of tau aggregation in tau-biosensor cells using tau repeat domains as seeds (b) (p&lt;0.0001 by two-way ANOVA, asterisks indicate adjusted p-values &lt;0.0001 for comparisons between times), indicating that phosphorylation of tau increased the total amount of aggregation in this assay. Incubation of sham or post-stroke cortical tissue homogenate (mg) with tau-biosensor cells does not result in significant tau aggregation without tau repeat domain seeding showing that stroke-induced changes in mouse </w:t>
      </w:r>
      <w:r w:rsidR="00230FB5">
        <w:rPr>
          <w:rFonts w:ascii="Times New Roman" w:hAnsi="Times New Roman" w:cs="Times New Roman"/>
        </w:rPr>
        <w:t xml:space="preserve">wild-type </w:t>
      </w:r>
      <w:r w:rsidRPr="00986A7D">
        <w:rPr>
          <w:rFonts w:ascii="Times New Roman" w:hAnsi="Times New Roman" w:cs="Times New Roman"/>
        </w:rPr>
        <w:t xml:space="preserve">tau are not sufficient to induce aggregation (upper panels, </w:t>
      </w:r>
      <w:r w:rsidR="00CE3F71" w:rsidRPr="00986A7D">
        <w:rPr>
          <w:rFonts w:ascii="Times New Roman" w:hAnsi="Times New Roman" w:cs="Times New Roman"/>
        </w:rPr>
        <w:t>c</w:t>
      </w:r>
      <w:r w:rsidRPr="00986A7D">
        <w:rPr>
          <w:rFonts w:ascii="Times New Roman" w:hAnsi="Times New Roman" w:cs="Times New Roman"/>
        </w:rPr>
        <w:t xml:space="preserve">). Phosphorylation of human wild-type tau by Mark4 in vitro, with tau-biosensor cells does not result in significant tau aggregation without tau repeat domain seeding showing that full length human tau even when phosphorylated by Mark4 is not sufficient to induce aggregation (lower panels, </w:t>
      </w:r>
      <w:r w:rsidR="00CE3F71" w:rsidRPr="00986A7D">
        <w:rPr>
          <w:rFonts w:ascii="Times New Roman" w:hAnsi="Times New Roman" w:cs="Times New Roman"/>
        </w:rPr>
        <w:t>c</w:t>
      </w:r>
      <w:r w:rsidRPr="00986A7D">
        <w:rPr>
          <w:rFonts w:ascii="Times New Roman" w:hAnsi="Times New Roman" w:cs="Times New Roman"/>
        </w:rPr>
        <w:t>). Error bars indicate S.E.M.</w:t>
      </w:r>
    </w:p>
    <w:p w14:paraId="5BDCD3EE" w14:textId="77777777" w:rsidR="002947CB" w:rsidRPr="00986A7D" w:rsidRDefault="002947CB" w:rsidP="002947CB">
      <w:pPr>
        <w:jc w:val="both"/>
        <w:rPr>
          <w:rFonts w:ascii="Times New Roman" w:hAnsi="Times New Roman" w:cs="Times New Roman"/>
        </w:rPr>
      </w:pPr>
    </w:p>
    <w:p w14:paraId="41BB4274" w14:textId="77777777" w:rsidR="002947CB" w:rsidRPr="00986A7D" w:rsidRDefault="002947CB" w:rsidP="002947CB">
      <w:pPr>
        <w:jc w:val="both"/>
        <w:rPr>
          <w:rFonts w:ascii="Times New Roman" w:hAnsi="Times New Roman" w:cs="Times New Roman"/>
        </w:rPr>
      </w:pPr>
    </w:p>
    <w:p w14:paraId="47F132AF" w14:textId="77777777" w:rsidR="002947CB" w:rsidRPr="00986A7D" w:rsidRDefault="002947CB" w:rsidP="002947CB">
      <w:pPr>
        <w:jc w:val="both"/>
        <w:rPr>
          <w:rFonts w:ascii="Times New Roman" w:hAnsi="Times New Roman" w:cs="Times New Roman"/>
        </w:rPr>
      </w:pPr>
    </w:p>
    <w:p w14:paraId="0B32358D" w14:textId="2FF72946" w:rsidR="0090171C" w:rsidRDefault="0090171C">
      <w:pPr>
        <w:rPr>
          <w:rFonts w:ascii="Times New Roman" w:hAnsi="Times New Roman" w:cs="Times New Roman"/>
        </w:rPr>
      </w:pPr>
      <w:r>
        <w:rPr>
          <w:rFonts w:ascii="Times New Roman" w:hAnsi="Times New Roman" w:cs="Times New Roman"/>
        </w:rPr>
        <w:br w:type="page"/>
      </w:r>
    </w:p>
    <w:p w14:paraId="52BF619F" w14:textId="4A8F2EA9" w:rsidR="0090171C" w:rsidRDefault="009224A9">
      <w:pPr>
        <w:rPr>
          <w:rFonts w:ascii="Times New Roman" w:hAnsi="Times New Roman" w:cs="Times New Roman"/>
        </w:rPr>
      </w:pPr>
      <w:r>
        <w:rPr>
          <w:rFonts w:ascii="Times New Roman" w:hAnsi="Times New Roman" w:cs="Times New Roman"/>
          <w:b/>
          <w:noProof/>
        </w:rPr>
        <w:lastRenderedPageBreak/>
        <w:drawing>
          <wp:anchor distT="0" distB="0" distL="114300" distR="114300" simplePos="0" relativeHeight="251662336" behindDoc="0" locked="0" layoutInCell="1" allowOverlap="1" wp14:anchorId="21CA3CE6" wp14:editId="638F473D">
            <wp:simplePos x="0" y="0"/>
            <wp:positionH relativeFrom="column">
              <wp:posOffset>981075</wp:posOffset>
            </wp:positionH>
            <wp:positionV relativeFrom="paragraph">
              <wp:posOffset>38735</wp:posOffset>
            </wp:positionV>
            <wp:extent cx="3975100" cy="43561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Fig 5_v2.pdf"/>
                    <pic:cNvPicPr/>
                  </pic:nvPicPr>
                  <pic:blipFill>
                    <a:blip r:embed="rId11">
                      <a:extLst>
                        <a:ext uri="{28A0092B-C50C-407E-A947-70E740481C1C}">
                          <a14:useLocalDpi xmlns:a14="http://schemas.microsoft.com/office/drawing/2010/main" val="0"/>
                        </a:ext>
                      </a:extLst>
                    </a:blip>
                    <a:stretch>
                      <a:fillRect/>
                    </a:stretch>
                  </pic:blipFill>
                  <pic:spPr>
                    <a:xfrm>
                      <a:off x="0" y="0"/>
                      <a:ext cx="3975100" cy="4356100"/>
                    </a:xfrm>
                    <a:prstGeom prst="rect">
                      <a:avLst/>
                    </a:prstGeom>
                  </pic:spPr>
                </pic:pic>
              </a:graphicData>
            </a:graphic>
            <wp14:sizeRelH relativeFrom="page">
              <wp14:pctWidth>0</wp14:pctWidth>
            </wp14:sizeRelH>
            <wp14:sizeRelV relativeFrom="page">
              <wp14:pctHeight>0</wp14:pctHeight>
            </wp14:sizeRelV>
          </wp:anchor>
        </w:drawing>
      </w:r>
    </w:p>
    <w:p w14:paraId="0E74800C" w14:textId="4D39FE4E" w:rsidR="0090171C" w:rsidRDefault="0090171C">
      <w:pPr>
        <w:rPr>
          <w:rFonts w:ascii="Times New Roman" w:hAnsi="Times New Roman" w:cs="Times New Roman"/>
        </w:rPr>
      </w:pPr>
    </w:p>
    <w:p w14:paraId="72EFFEA7" w14:textId="04B86E24" w:rsidR="0090171C" w:rsidRDefault="0090171C">
      <w:pPr>
        <w:rPr>
          <w:rFonts w:ascii="Times New Roman" w:hAnsi="Times New Roman" w:cs="Times New Roman"/>
        </w:rPr>
      </w:pPr>
    </w:p>
    <w:p w14:paraId="09363706" w14:textId="2A14ABA9" w:rsidR="0090171C" w:rsidRDefault="0090171C">
      <w:pPr>
        <w:rPr>
          <w:rFonts w:ascii="Times New Roman" w:hAnsi="Times New Roman" w:cs="Times New Roman"/>
        </w:rPr>
      </w:pPr>
    </w:p>
    <w:p w14:paraId="7BA36F8D" w14:textId="1B8C4FDB" w:rsidR="0090171C" w:rsidRDefault="0090171C" w:rsidP="0090171C">
      <w:pPr>
        <w:jc w:val="both"/>
        <w:rPr>
          <w:rFonts w:ascii="Times New Roman" w:hAnsi="Times New Roman" w:cs="Times New Roman"/>
          <w:b/>
        </w:rPr>
      </w:pPr>
    </w:p>
    <w:p w14:paraId="1626DA7B" w14:textId="16010B2C" w:rsidR="0090171C" w:rsidRDefault="0090171C" w:rsidP="0090171C">
      <w:pPr>
        <w:jc w:val="both"/>
        <w:rPr>
          <w:rFonts w:ascii="Times New Roman" w:hAnsi="Times New Roman" w:cs="Times New Roman"/>
          <w:b/>
        </w:rPr>
      </w:pPr>
    </w:p>
    <w:p w14:paraId="4F7C8812" w14:textId="77777777" w:rsidR="0090171C" w:rsidRDefault="0090171C" w:rsidP="0090171C">
      <w:pPr>
        <w:jc w:val="both"/>
        <w:rPr>
          <w:rFonts w:ascii="Times New Roman" w:hAnsi="Times New Roman" w:cs="Times New Roman"/>
          <w:b/>
        </w:rPr>
      </w:pPr>
    </w:p>
    <w:p w14:paraId="13559545" w14:textId="15B4ABC9" w:rsidR="0090171C" w:rsidRDefault="0090171C" w:rsidP="0090171C">
      <w:pPr>
        <w:jc w:val="both"/>
        <w:rPr>
          <w:rFonts w:ascii="Times New Roman" w:hAnsi="Times New Roman" w:cs="Times New Roman"/>
          <w:b/>
        </w:rPr>
      </w:pPr>
    </w:p>
    <w:p w14:paraId="6879AAC9" w14:textId="56C1CC89" w:rsidR="0090171C" w:rsidRDefault="0090171C" w:rsidP="0090171C">
      <w:pPr>
        <w:jc w:val="both"/>
        <w:rPr>
          <w:rFonts w:ascii="Times New Roman" w:hAnsi="Times New Roman" w:cs="Times New Roman"/>
          <w:b/>
        </w:rPr>
      </w:pPr>
    </w:p>
    <w:p w14:paraId="0B0F96AF" w14:textId="77777777" w:rsidR="0090171C" w:rsidRDefault="0090171C" w:rsidP="0090171C">
      <w:pPr>
        <w:jc w:val="both"/>
        <w:rPr>
          <w:rFonts w:ascii="Times New Roman" w:hAnsi="Times New Roman" w:cs="Times New Roman"/>
          <w:b/>
        </w:rPr>
      </w:pPr>
    </w:p>
    <w:p w14:paraId="59D1A99A" w14:textId="0E56B5EA" w:rsidR="0090171C" w:rsidRDefault="0090171C" w:rsidP="0090171C">
      <w:pPr>
        <w:jc w:val="both"/>
        <w:rPr>
          <w:rFonts w:ascii="Times New Roman" w:hAnsi="Times New Roman" w:cs="Times New Roman"/>
          <w:b/>
        </w:rPr>
      </w:pPr>
    </w:p>
    <w:p w14:paraId="33A330DD" w14:textId="5CC9F6D0" w:rsidR="0090171C" w:rsidRDefault="0090171C" w:rsidP="0090171C">
      <w:pPr>
        <w:jc w:val="both"/>
        <w:rPr>
          <w:rFonts w:ascii="Times New Roman" w:hAnsi="Times New Roman" w:cs="Times New Roman"/>
          <w:b/>
        </w:rPr>
      </w:pPr>
    </w:p>
    <w:p w14:paraId="2222B0F0" w14:textId="77777777" w:rsidR="0090171C" w:rsidRDefault="0090171C" w:rsidP="0090171C">
      <w:pPr>
        <w:jc w:val="both"/>
        <w:rPr>
          <w:rFonts w:ascii="Times New Roman" w:hAnsi="Times New Roman" w:cs="Times New Roman"/>
          <w:b/>
        </w:rPr>
      </w:pPr>
    </w:p>
    <w:p w14:paraId="720211F9" w14:textId="45EFF892" w:rsidR="0090171C" w:rsidRDefault="0090171C" w:rsidP="0090171C">
      <w:pPr>
        <w:jc w:val="both"/>
        <w:rPr>
          <w:rFonts w:ascii="Times New Roman" w:hAnsi="Times New Roman" w:cs="Times New Roman"/>
          <w:b/>
        </w:rPr>
      </w:pPr>
    </w:p>
    <w:p w14:paraId="2CDE5520" w14:textId="36D5FE72" w:rsidR="0090171C" w:rsidRDefault="0090171C" w:rsidP="0090171C">
      <w:pPr>
        <w:jc w:val="both"/>
        <w:rPr>
          <w:rFonts w:ascii="Times New Roman" w:hAnsi="Times New Roman" w:cs="Times New Roman"/>
          <w:b/>
        </w:rPr>
      </w:pPr>
    </w:p>
    <w:p w14:paraId="592C36D7" w14:textId="0FCC3122" w:rsidR="0090171C" w:rsidRDefault="0090171C" w:rsidP="0090171C">
      <w:pPr>
        <w:jc w:val="both"/>
        <w:rPr>
          <w:rFonts w:ascii="Times New Roman" w:hAnsi="Times New Roman" w:cs="Times New Roman"/>
          <w:b/>
        </w:rPr>
      </w:pPr>
    </w:p>
    <w:p w14:paraId="201D20E3" w14:textId="77777777" w:rsidR="0090171C" w:rsidRDefault="0090171C" w:rsidP="0090171C">
      <w:pPr>
        <w:jc w:val="both"/>
        <w:rPr>
          <w:rFonts w:ascii="Times New Roman" w:hAnsi="Times New Roman" w:cs="Times New Roman"/>
          <w:b/>
        </w:rPr>
      </w:pPr>
    </w:p>
    <w:p w14:paraId="01DFE995" w14:textId="23E5097A" w:rsidR="0090171C" w:rsidRDefault="0090171C" w:rsidP="0090171C">
      <w:pPr>
        <w:jc w:val="both"/>
        <w:rPr>
          <w:rFonts w:ascii="Times New Roman" w:hAnsi="Times New Roman" w:cs="Times New Roman"/>
          <w:b/>
        </w:rPr>
      </w:pPr>
    </w:p>
    <w:p w14:paraId="4592CC53" w14:textId="05897EC5" w:rsidR="0090171C" w:rsidRDefault="0090171C" w:rsidP="0090171C">
      <w:pPr>
        <w:jc w:val="both"/>
        <w:rPr>
          <w:rFonts w:ascii="Times New Roman" w:hAnsi="Times New Roman" w:cs="Times New Roman"/>
          <w:b/>
        </w:rPr>
      </w:pPr>
    </w:p>
    <w:p w14:paraId="67C8C5EF" w14:textId="514AC502" w:rsidR="0090171C" w:rsidRDefault="0090171C" w:rsidP="0090171C">
      <w:pPr>
        <w:jc w:val="both"/>
        <w:rPr>
          <w:rFonts w:ascii="Times New Roman" w:hAnsi="Times New Roman" w:cs="Times New Roman"/>
          <w:b/>
        </w:rPr>
      </w:pPr>
    </w:p>
    <w:p w14:paraId="6868604E" w14:textId="6FD7E605" w:rsidR="0090171C" w:rsidRDefault="0090171C" w:rsidP="0090171C">
      <w:pPr>
        <w:jc w:val="both"/>
        <w:rPr>
          <w:rFonts w:ascii="Times New Roman" w:hAnsi="Times New Roman" w:cs="Times New Roman"/>
          <w:b/>
        </w:rPr>
      </w:pPr>
    </w:p>
    <w:p w14:paraId="41F67EE1" w14:textId="77777777" w:rsidR="0090171C" w:rsidRDefault="0090171C" w:rsidP="0090171C">
      <w:pPr>
        <w:jc w:val="both"/>
        <w:rPr>
          <w:rFonts w:ascii="Times New Roman" w:hAnsi="Times New Roman" w:cs="Times New Roman"/>
          <w:b/>
        </w:rPr>
      </w:pPr>
    </w:p>
    <w:p w14:paraId="2CA6D47D" w14:textId="77777777" w:rsidR="0090171C" w:rsidRDefault="0090171C" w:rsidP="0090171C">
      <w:pPr>
        <w:jc w:val="both"/>
        <w:rPr>
          <w:rFonts w:ascii="Times New Roman" w:hAnsi="Times New Roman" w:cs="Times New Roman"/>
          <w:b/>
        </w:rPr>
      </w:pPr>
    </w:p>
    <w:p w14:paraId="0B72FAD2" w14:textId="26E1C1E6" w:rsidR="0090171C" w:rsidRDefault="0090171C" w:rsidP="0090171C">
      <w:pPr>
        <w:jc w:val="both"/>
        <w:rPr>
          <w:rFonts w:ascii="Times New Roman" w:hAnsi="Times New Roman" w:cs="Times New Roman"/>
          <w:b/>
        </w:rPr>
      </w:pPr>
    </w:p>
    <w:p w14:paraId="70CBBEB7" w14:textId="77777777" w:rsidR="0090171C" w:rsidRDefault="0090171C" w:rsidP="0090171C">
      <w:pPr>
        <w:jc w:val="both"/>
        <w:rPr>
          <w:rFonts w:ascii="Times New Roman" w:hAnsi="Times New Roman" w:cs="Times New Roman"/>
          <w:b/>
        </w:rPr>
      </w:pPr>
    </w:p>
    <w:p w14:paraId="2FF1195F" w14:textId="77777777" w:rsidR="0090171C" w:rsidRDefault="0090171C" w:rsidP="0090171C">
      <w:pPr>
        <w:jc w:val="both"/>
        <w:rPr>
          <w:rFonts w:ascii="Times New Roman" w:hAnsi="Times New Roman" w:cs="Times New Roman"/>
          <w:b/>
        </w:rPr>
      </w:pPr>
    </w:p>
    <w:p w14:paraId="1EA59656" w14:textId="7E7C7E0D" w:rsidR="0090171C" w:rsidRPr="00986A7D" w:rsidRDefault="0090171C" w:rsidP="0090171C">
      <w:pPr>
        <w:jc w:val="both"/>
        <w:rPr>
          <w:rFonts w:ascii="Times New Roman" w:hAnsi="Times New Roman" w:cs="Times New Roman"/>
        </w:rPr>
      </w:pPr>
      <w:r w:rsidRPr="00986A7D">
        <w:rPr>
          <w:rFonts w:ascii="Times New Roman" w:hAnsi="Times New Roman" w:cs="Times New Roman"/>
          <w:b/>
        </w:rPr>
        <w:t xml:space="preserve">Figure </w:t>
      </w:r>
      <w:r w:rsidR="00FD0BF6">
        <w:rPr>
          <w:rFonts w:ascii="Times New Roman" w:hAnsi="Times New Roman" w:cs="Times New Roman"/>
          <w:b/>
        </w:rPr>
        <w:t>S</w:t>
      </w:r>
      <w:bookmarkStart w:id="0" w:name="_GoBack"/>
      <w:bookmarkEnd w:id="0"/>
      <w:r>
        <w:rPr>
          <w:rFonts w:ascii="Times New Roman" w:hAnsi="Times New Roman" w:cs="Times New Roman"/>
          <w:b/>
        </w:rPr>
        <w:t>5</w:t>
      </w:r>
      <w:r w:rsidRPr="00986A7D">
        <w:rPr>
          <w:rFonts w:ascii="Times New Roman" w:hAnsi="Times New Roman" w:cs="Times New Roman"/>
          <w:b/>
        </w:rPr>
        <w:t xml:space="preserve">. </w:t>
      </w:r>
      <w:r>
        <w:rPr>
          <w:rFonts w:ascii="Times New Roman" w:hAnsi="Times New Roman" w:cs="Times New Roman"/>
          <w:b/>
        </w:rPr>
        <w:t>Effect of Mark enzymatic inhibition on tau aggregation</w:t>
      </w:r>
      <w:r w:rsidRPr="00986A7D">
        <w:rPr>
          <w:rFonts w:ascii="Times New Roman" w:hAnsi="Times New Roman" w:cs="Times New Roman"/>
          <w:b/>
        </w:rPr>
        <w:t>.</w:t>
      </w:r>
      <w:r w:rsidRPr="00986A7D">
        <w:rPr>
          <w:rFonts w:ascii="Times New Roman" w:hAnsi="Times New Roman" w:cs="Times New Roman"/>
        </w:rPr>
        <w:t xml:space="preserve"> </w:t>
      </w:r>
      <w:r>
        <w:rPr>
          <w:rFonts w:ascii="Times New Roman" w:hAnsi="Times New Roman" w:cs="Times New Roman"/>
        </w:rPr>
        <w:t xml:space="preserve">Tau biosensor assay results in the presence or absence of </w:t>
      </w:r>
      <w:r w:rsidR="00230FB5">
        <w:rPr>
          <w:rFonts w:ascii="Times New Roman" w:hAnsi="Times New Roman" w:cs="Times New Roman"/>
        </w:rPr>
        <w:t>increasing concentrations of the</w:t>
      </w:r>
      <w:r>
        <w:rPr>
          <w:rFonts w:ascii="Times New Roman" w:hAnsi="Times New Roman" w:cs="Times New Roman"/>
        </w:rPr>
        <w:t xml:space="preserve"> </w:t>
      </w:r>
      <w:r w:rsidRPr="00572D0E">
        <w:rPr>
          <w:rFonts w:ascii="Times New Roman" w:hAnsi="Times New Roman" w:cs="Times New Roman"/>
        </w:rPr>
        <w:t>Mark-selective inhibitor (N-(2,5-Dimethylphenyl)-2-(4-(4-methoxyphenyl)-3-oxo-3,4-dihydropyrazin-2-ylthio)acetamide)</w:t>
      </w:r>
      <w:r w:rsidR="007D397E">
        <w:rPr>
          <w:rFonts w:ascii="Times New Roman" w:hAnsi="Times New Roman" w:cs="Times New Roman"/>
        </w:rPr>
        <w:t xml:space="preserve"> (</w:t>
      </w:r>
      <w:r w:rsidR="00230FB5">
        <w:rPr>
          <w:rFonts w:ascii="Times New Roman" w:hAnsi="Times New Roman" w:cs="Times New Roman"/>
        </w:rPr>
        <w:t>0.1-</w:t>
      </w:r>
      <w:r w:rsidR="007D397E">
        <w:rPr>
          <w:rFonts w:ascii="Times New Roman" w:hAnsi="Times New Roman" w:cs="Times New Roman"/>
        </w:rPr>
        <w:t xml:space="preserve">10 </w:t>
      </w:r>
      <w:r w:rsidR="007D397E">
        <w:rPr>
          <w:rFonts w:ascii="Times New Roman" w:hAnsi="Times New Roman" w:cs="Times New Roman"/>
        </w:rPr>
        <w:sym w:font="Symbol" w:char="F06D"/>
      </w:r>
      <w:r w:rsidR="007D397E">
        <w:rPr>
          <w:rFonts w:ascii="Times New Roman" w:hAnsi="Times New Roman" w:cs="Times New Roman"/>
        </w:rPr>
        <w:t>M)</w:t>
      </w:r>
      <w:r>
        <w:rPr>
          <w:rFonts w:ascii="Times New Roman" w:hAnsi="Times New Roman" w:cs="Times New Roman"/>
        </w:rPr>
        <w:t xml:space="preserve"> </w:t>
      </w:r>
      <w:r w:rsidR="00230FB5">
        <w:rPr>
          <w:rFonts w:ascii="Times New Roman" w:hAnsi="Times New Roman" w:cs="Times New Roman"/>
        </w:rPr>
        <w:t xml:space="preserve">with or without transfected human Mark4 protein </w:t>
      </w:r>
      <w:r>
        <w:rPr>
          <w:rFonts w:ascii="Times New Roman" w:hAnsi="Times New Roman" w:cs="Times New Roman"/>
        </w:rPr>
        <w:t xml:space="preserve">(a). </w:t>
      </w:r>
      <w:r w:rsidR="009224A9" w:rsidRPr="009224A9">
        <w:rPr>
          <w:rFonts w:ascii="Times New Roman" w:hAnsi="Times New Roman" w:cs="Times New Roman"/>
        </w:rPr>
        <w:t xml:space="preserve">Representative images of FRET signal induced by tau aggregation in presence of varying concentrations of </w:t>
      </w:r>
      <w:r w:rsidR="009224A9">
        <w:rPr>
          <w:rFonts w:ascii="Times New Roman" w:hAnsi="Times New Roman" w:cs="Times New Roman"/>
        </w:rPr>
        <w:t xml:space="preserve">Mark inhibitor (0.1-10 </w:t>
      </w:r>
      <w:r w:rsidR="009224A9">
        <w:rPr>
          <w:rFonts w:ascii="Times New Roman" w:hAnsi="Times New Roman" w:cs="Times New Roman"/>
        </w:rPr>
        <w:sym w:font="Symbol" w:char="F06D"/>
      </w:r>
      <w:r w:rsidR="009224A9">
        <w:rPr>
          <w:rFonts w:ascii="Times New Roman" w:hAnsi="Times New Roman" w:cs="Times New Roman"/>
        </w:rPr>
        <w:t xml:space="preserve">M; upper panels) and in the presence of Mark inhibitor (10 </w:t>
      </w:r>
      <w:r w:rsidR="009224A9">
        <w:rPr>
          <w:rFonts w:ascii="Times New Roman" w:hAnsi="Times New Roman" w:cs="Times New Roman"/>
        </w:rPr>
        <w:sym w:font="Symbol" w:char="F06D"/>
      </w:r>
      <w:r w:rsidR="009224A9">
        <w:rPr>
          <w:rFonts w:ascii="Times New Roman" w:hAnsi="Times New Roman" w:cs="Times New Roman"/>
        </w:rPr>
        <w:t xml:space="preserve">M) and </w:t>
      </w:r>
      <w:r w:rsidR="009224A9" w:rsidRPr="009224A9">
        <w:rPr>
          <w:rFonts w:ascii="Times New Roman" w:hAnsi="Times New Roman" w:cs="Times New Roman"/>
        </w:rPr>
        <w:t>transfected human Mark4 protein (pM</w:t>
      </w:r>
      <w:r w:rsidR="009224A9">
        <w:rPr>
          <w:rFonts w:ascii="Times New Roman" w:hAnsi="Times New Roman" w:cs="Times New Roman"/>
        </w:rPr>
        <w:t>; lower panels</w:t>
      </w:r>
      <w:r w:rsidR="009224A9" w:rsidRPr="009224A9">
        <w:rPr>
          <w:rFonts w:ascii="Times New Roman" w:hAnsi="Times New Roman" w:cs="Times New Roman"/>
        </w:rPr>
        <w:t>)</w:t>
      </w:r>
      <w:r w:rsidR="009224A9">
        <w:rPr>
          <w:rFonts w:ascii="Times New Roman" w:hAnsi="Times New Roman" w:cs="Times New Roman"/>
        </w:rPr>
        <w:t xml:space="preserve"> (b)</w:t>
      </w:r>
      <w:r w:rsidR="009224A9" w:rsidRPr="009224A9">
        <w:rPr>
          <w:rFonts w:ascii="Times New Roman" w:hAnsi="Times New Roman" w:cs="Times New Roman"/>
        </w:rPr>
        <w:t>.</w:t>
      </w:r>
      <w:r w:rsidR="009224A9" w:rsidRPr="00F259F6">
        <w:rPr>
          <w:rFonts w:ascii="Times New Roman" w:hAnsi="Times New Roman" w:cs="Times New Roman"/>
          <w:sz w:val="22"/>
          <w:szCs w:val="22"/>
        </w:rPr>
        <w:t xml:space="preserve"> </w:t>
      </w:r>
      <w:r w:rsidR="009224A9">
        <w:rPr>
          <w:rFonts w:ascii="Times New Roman" w:hAnsi="Times New Roman" w:cs="Times New Roman"/>
        </w:rPr>
        <w:t>Inhibition of Mark4</w:t>
      </w:r>
      <w:r w:rsidR="00230FB5">
        <w:rPr>
          <w:rFonts w:ascii="Times New Roman" w:hAnsi="Times New Roman" w:cs="Times New Roman"/>
        </w:rPr>
        <w:t xml:space="preserve"> had no effect on tau aggregation </w:t>
      </w:r>
      <w:r w:rsidR="009224A9">
        <w:rPr>
          <w:rFonts w:ascii="Times New Roman" w:hAnsi="Times New Roman" w:cs="Times New Roman"/>
        </w:rPr>
        <w:t xml:space="preserve">in the absence of transfected Mark4 but reduced tau aggregation when Mark4 was abundant in the cell. There was no apparent cellular toxicity associated with exposure to Mark inhibitor. </w:t>
      </w:r>
      <w:r w:rsidRPr="00986A7D">
        <w:rPr>
          <w:rFonts w:ascii="Times New Roman" w:hAnsi="Times New Roman" w:cs="Times New Roman"/>
        </w:rPr>
        <w:t>Error bars indicate S.E.M.</w:t>
      </w:r>
    </w:p>
    <w:p w14:paraId="37F72976" w14:textId="2FBBA107" w:rsidR="0032115B" w:rsidRPr="00986A7D" w:rsidRDefault="0032115B">
      <w:pPr>
        <w:rPr>
          <w:rFonts w:ascii="Times New Roman" w:hAnsi="Times New Roman" w:cs="Times New Roman"/>
        </w:rPr>
      </w:pPr>
    </w:p>
    <w:sectPr w:rsidR="0032115B" w:rsidRPr="00986A7D" w:rsidSect="005F023F">
      <w:footerReference w:type="even" r:id="rId12"/>
      <w:footerReference w:type="default" r:id="rId13"/>
      <w:footerReference w:type="first" r:id="rId1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5F2C20" w14:textId="77777777" w:rsidR="002E32F7" w:rsidRDefault="002E32F7">
      <w:r>
        <w:separator/>
      </w:r>
    </w:p>
  </w:endnote>
  <w:endnote w:type="continuationSeparator" w:id="0">
    <w:p w14:paraId="686E3388" w14:textId="77777777" w:rsidR="002E32F7" w:rsidRDefault="002E32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w:altName w:val="Book Antiqua"/>
    <w:charset w:val="4D"/>
    <w:family w:val="auto"/>
    <w:pitch w:val="variable"/>
    <w:sig w:usb0="A00002FF" w:usb1="7800205A" w:usb2="14600000" w:usb3="00000000" w:csb0="0000019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489712881"/>
      <w:docPartObj>
        <w:docPartGallery w:val="Page Numbers (Bottom of Page)"/>
        <w:docPartUnique/>
      </w:docPartObj>
    </w:sdtPr>
    <w:sdtEndPr>
      <w:rPr>
        <w:rStyle w:val="PageNumber"/>
      </w:rPr>
    </w:sdtEndPr>
    <w:sdtContent>
      <w:p w14:paraId="08EB483E" w14:textId="77777777" w:rsidR="00DC0599" w:rsidRDefault="002947CB" w:rsidP="00653AA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3F3476" w14:textId="77777777" w:rsidR="00DC0599" w:rsidRDefault="002E32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341821982"/>
      <w:docPartObj>
        <w:docPartGallery w:val="Page Numbers (Bottom of Page)"/>
        <w:docPartUnique/>
      </w:docPartObj>
    </w:sdtPr>
    <w:sdtEndPr>
      <w:rPr>
        <w:rStyle w:val="PageNumber"/>
        <w:rFonts w:ascii="Palatino" w:hAnsi="Palatino"/>
      </w:rPr>
    </w:sdtEndPr>
    <w:sdtContent>
      <w:p w14:paraId="508D37C5" w14:textId="77777777" w:rsidR="00DC0599" w:rsidRPr="005F023F" w:rsidRDefault="002947CB" w:rsidP="00653AA3">
        <w:pPr>
          <w:pStyle w:val="Footer"/>
          <w:framePr w:wrap="none" w:vAnchor="text" w:hAnchor="margin" w:xAlign="center" w:y="1"/>
          <w:rPr>
            <w:rStyle w:val="PageNumber"/>
            <w:rFonts w:ascii="Palatino" w:hAnsi="Palatino"/>
          </w:rPr>
        </w:pPr>
        <w:r w:rsidRPr="005F023F">
          <w:rPr>
            <w:rStyle w:val="PageNumber"/>
            <w:rFonts w:ascii="Palatino" w:hAnsi="Palatino"/>
          </w:rPr>
          <w:fldChar w:fldCharType="begin"/>
        </w:r>
        <w:r w:rsidRPr="005F023F">
          <w:rPr>
            <w:rStyle w:val="PageNumber"/>
            <w:rFonts w:ascii="Palatino" w:hAnsi="Palatino"/>
          </w:rPr>
          <w:instrText xml:space="preserve"> PAGE </w:instrText>
        </w:r>
        <w:r w:rsidRPr="005F023F">
          <w:rPr>
            <w:rStyle w:val="PageNumber"/>
            <w:rFonts w:ascii="Palatino" w:hAnsi="Palatino"/>
          </w:rPr>
          <w:fldChar w:fldCharType="separate"/>
        </w:r>
        <w:r w:rsidR="00FD0BF6">
          <w:rPr>
            <w:rStyle w:val="PageNumber"/>
            <w:rFonts w:ascii="Palatino" w:hAnsi="Palatino"/>
            <w:noProof/>
          </w:rPr>
          <w:t>5</w:t>
        </w:r>
        <w:r w:rsidRPr="005F023F">
          <w:rPr>
            <w:rStyle w:val="PageNumber"/>
            <w:rFonts w:ascii="Palatino" w:hAnsi="Palatino"/>
          </w:rPr>
          <w:fldChar w:fldCharType="end"/>
        </w:r>
      </w:p>
    </w:sdtContent>
  </w:sdt>
  <w:p w14:paraId="54A170BC" w14:textId="77777777" w:rsidR="00DC0599" w:rsidRDefault="002E32F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2061906837"/>
      <w:docPartObj>
        <w:docPartGallery w:val="Page Numbers (Bottom of Page)"/>
        <w:docPartUnique/>
      </w:docPartObj>
    </w:sdtPr>
    <w:sdtEndPr>
      <w:rPr>
        <w:rStyle w:val="PageNumber"/>
      </w:rPr>
    </w:sdtEndPr>
    <w:sdtContent>
      <w:p w14:paraId="41D293F3" w14:textId="77777777" w:rsidR="00DC0599" w:rsidRDefault="002947CB" w:rsidP="00653AA3">
        <w:pPr>
          <w:pStyle w:val="Footer"/>
          <w:framePr w:wrap="none" w:vAnchor="text" w:hAnchor="margin" w:xAlign="center" w:y="1"/>
          <w:rPr>
            <w:rStyle w:val="PageNumber"/>
          </w:rPr>
        </w:pPr>
        <w:r w:rsidRPr="0021683C">
          <w:rPr>
            <w:rStyle w:val="PageNumber"/>
            <w:rFonts w:ascii="Palatino" w:hAnsi="Palatino"/>
          </w:rPr>
          <w:fldChar w:fldCharType="begin"/>
        </w:r>
        <w:r w:rsidRPr="0021683C">
          <w:rPr>
            <w:rStyle w:val="PageNumber"/>
            <w:rFonts w:ascii="Palatino" w:hAnsi="Palatino"/>
          </w:rPr>
          <w:instrText xml:space="preserve"> PAGE </w:instrText>
        </w:r>
        <w:r w:rsidRPr="0021683C">
          <w:rPr>
            <w:rStyle w:val="PageNumber"/>
            <w:rFonts w:ascii="Palatino" w:hAnsi="Palatino"/>
          </w:rPr>
          <w:fldChar w:fldCharType="separate"/>
        </w:r>
        <w:r w:rsidR="00FD0BF6">
          <w:rPr>
            <w:rStyle w:val="PageNumber"/>
            <w:rFonts w:ascii="Palatino" w:hAnsi="Palatino"/>
            <w:noProof/>
          </w:rPr>
          <w:t>1</w:t>
        </w:r>
        <w:r w:rsidRPr="0021683C">
          <w:rPr>
            <w:rStyle w:val="PageNumber"/>
            <w:rFonts w:ascii="Palatino" w:hAnsi="Palatino"/>
          </w:rPr>
          <w:fldChar w:fldCharType="end"/>
        </w:r>
      </w:p>
    </w:sdtContent>
  </w:sdt>
  <w:p w14:paraId="46829C0E" w14:textId="77777777" w:rsidR="00DC0599" w:rsidRDefault="002E32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787F9C" w14:textId="77777777" w:rsidR="002E32F7" w:rsidRDefault="002E32F7">
      <w:r>
        <w:separator/>
      </w:r>
    </w:p>
  </w:footnote>
  <w:footnote w:type="continuationSeparator" w:id="0">
    <w:p w14:paraId="3B8B9693" w14:textId="77777777" w:rsidR="002E32F7" w:rsidRDefault="002E32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Total_Editing_Time" w:val="5"/>
  </w:docVars>
  <w:rsids>
    <w:rsidRoot w:val="002947CB"/>
    <w:rsid w:val="0000566C"/>
    <w:rsid w:val="00007025"/>
    <w:rsid w:val="000600AE"/>
    <w:rsid w:val="00093B8E"/>
    <w:rsid w:val="00095C92"/>
    <w:rsid w:val="000F0BFC"/>
    <w:rsid w:val="00124A58"/>
    <w:rsid w:val="00135DE0"/>
    <w:rsid w:val="00146B31"/>
    <w:rsid w:val="001822BB"/>
    <w:rsid w:val="001A06F2"/>
    <w:rsid w:val="001C002B"/>
    <w:rsid w:val="001C465B"/>
    <w:rsid w:val="001E3142"/>
    <w:rsid w:val="00230FB5"/>
    <w:rsid w:val="002566F2"/>
    <w:rsid w:val="00270BD5"/>
    <w:rsid w:val="002947CB"/>
    <w:rsid w:val="002E32F7"/>
    <w:rsid w:val="00306326"/>
    <w:rsid w:val="0032115B"/>
    <w:rsid w:val="00325524"/>
    <w:rsid w:val="003378CC"/>
    <w:rsid w:val="003432B4"/>
    <w:rsid w:val="003500D2"/>
    <w:rsid w:val="0037617E"/>
    <w:rsid w:val="00385246"/>
    <w:rsid w:val="0038692F"/>
    <w:rsid w:val="00394941"/>
    <w:rsid w:val="00410A34"/>
    <w:rsid w:val="00417DA1"/>
    <w:rsid w:val="00426718"/>
    <w:rsid w:val="00451375"/>
    <w:rsid w:val="00486F07"/>
    <w:rsid w:val="00543864"/>
    <w:rsid w:val="005E089B"/>
    <w:rsid w:val="005E3D6C"/>
    <w:rsid w:val="0060290B"/>
    <w:rsid w:val="0060763E"/>
    <w:rsid w:val="00607BF7"/>
    <w:rsid w:val="00694A53"/>
    <w:rsid w:val="00717628"/>
    <w:rsid w:val="00722066"/>
    <w:rsid w:val="007316FC"/>
    <w:rsid w:val="00737D99"/>
    <w:rsid w:val="007D1F29"/>
    <w:rsid w:val="007D397E"/>
    <w:rsid w:val="007F0BA5"/>
    <w:rsid w:val="007F269F"/>
    <w:rsid w:val="00814BB2"/>
    <w:rsid w:val="00827954"/>
    <w:rsid w:val="00832918"/>
    <w:rsid w:val="00850A91"/>
    <w:rsid w:val="00891B82"/>
    <w:rsid w:val="008B5D41"/>
    <w:rsid w:val="00900365"/>
    <w:rsid w:val="0090171C"/>
    <w:rsid w:val="00907360"/>
    <w:rsid w:val="009224A9"/>
    <w:rsid w:val="00941527"/>
    <w:rsid w:val="00967B6F"/>
    <w:rsid w:val="00982411"/>
    <w:rsid w:val="00986A7D"/>
    <w:rsid w:val="009875DF"/>
    <w:rsid w:val="009B16B7"/>
    <w:rsid w:val="009C01FE"/>
    <w:rsid w:val="009D4204"/>
    <w:rsid w:val="009E454F"/>
    <w:rsid w:val="00A47145"/>
    <w:rsid w:val="00A50127"/>
    <w:rsid w:val="00A81104"/>
    <w:rsid w:val="00A87955"/>
    <w:rsid w:val="00AB16CE"/>
    <w:rsid w:val="00AD2744"/>
    <w:rsid w:val="00AD45D3"/>
    <w:rsid w:val="00B26AF8"/>
    <w:rsid w:val="00B4547F"/>
    <w:rsid w:val="00BC188D"/>
    <w:rsid w:val="00BE0192"/>
    <w:rsid w:val="00BE7047"/>
    <w:rsid w:val="00C04F93"/>
    <w:rsid w:val="00C7376A"/>
    <w:rsid w:val="00C904E3"/>
    <w:rsid w:val="00CD27A5"/>
    <w:rsid w:val="00CD77E1"/>
    <w:rsid w:val="00CE3F71"/>
    <w:rsid w:val="00D032C7"/>
    <w:rsid w:val="00D1097F"/>
    <w:rsid w:val="00D44E45"/>
    <w:rsid w:val="00D86FD2"/>
    <w:rsid w:val="00D92785"/>
    <w:rsid w:val="00DA128C"/>
    <w:rsid w:val="00DB480E"/>
    <w:rsid w:val="00E058D2"/>
    <w:rsid w:val="00E570E2"/>
    <w:rsid w:val="00E8756A"/>
    <w:rsid w:val="00EA1D9F"/>
    <w:rsid w:val="00EE0041"/>
    <w:rsid w:val="00EF5FE2"/>
    <w:rsid w:val="00EF7319"/>
    <w:rsid w:val="00F03177"/>
    <w:rsid w:val="00F52B67"/>
    <w:rsid w:val="00F821E8"/>
    <w:rsid w:val="00F9707C"/>
    <w:rsid w:val="00FD0BF6"/>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1F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47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947CB"/>
    <w:pPr>
      <w:tabs>
        <w:tab w:val="center" w:pos="4680"/>
        <w:tab w:val="right" w:pos="9360"/>
      </w:tabs>
    </w:pPr>
  </w:style>
  <w:style w:type="character" w:customStyle="1" w:styleId="FooterChar">
    <w:name w:val="Footer Char"/>
    <w:basedOn w:val="DefaultParagraphFont"/>
    <w:link w:val="Footer"/>
    <w:uiPriority w:val="99"/>
    <w:rsid w:val="002947CB"/>
  </w:style>
  <w:style w:type="character" w:styleId="PageNumber">
    <w:name w:val="page number"/>
    <w:basedOn w:val="DefaultParagraphFont"/>
    <w:uiPriority w:val="99"/>
    <w:semiHidden/>
    <w:unhideWhenUsed/>
    <w:rsid w:val="002947CB"/>
  </w:style>
  <w:style w:type="paragraph" w:styleId="BalloonText">
    <w:name w:val="Balloon Text"/>
    <w:basedOn w:val="Normal"/>
    <w:link w:val="BalloonTextChar"/>
    <w:uiPriority w:val="99"/>
    <w:semiHidden/>
    <w:unhideWhenUsed/>
    <w:rsid w:val="00D032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032C7"/>
    <w:rPr>
      <w:rFonts w:ascii="Times New Roman"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47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947CB"/>
    <w:pPr>
      <w:tabs>
        <w:tab w:val="center" w:pos="4680"/>
        <w:tab w:val="right" w:pos="9360"/>
      </w:tabs>
    </w:pPr>
  </w:style>
  <w:style w:type="character" w:customStyle="1" w:styleId="FooterChar">
    <w:name w:val="Footer Char"/>
    <w:basedOn w:val="DefaultParagraphFont"/>
    <w:link w:val="Footer"/>
    <w:uiPriority w:val="99"/>
    <w:rsid w:val="002947CB"/>
  </w:style>
  <w:style w:type="character" w:styleId="PageNumber">
    <w:name w:val="page number"/>
    <w:basedOn w:val="DefaultParagraphFont"/>
    <w:uiPriority w:val="99"/>
    <w:semiHidden/>
    <w:unhideWhenUsed/>
    <w:rsid w:val="002947CB"/>
  </w:style>
  <w:style w:type="paragraph" w:styleId="BalloonText">
    <w:name w:val="Balloon Text"/>
    <w:basedOn w:val="Normal"/>
    <w:link w:val="BalloonTextChar"/>
    <w:uiPriority w:val="99"/>
    <w:semiHidden/>
    <w:unhideWhenUsed/>
    <w:rsid w:val="00D032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032C7"/>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5</Pages>
  <Words>615</Words>
  <Characters>3832</Characters>
  <Application>Microsoft Office Word</Application>
  <DocSecurity>0</DocSecurity>
  <Lines>119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Hinman</dc:creator>
  <cp:keywords/>
  <dc:description/>
  <cp:lastModifiedBy>S3G_Reference_Citation_Sequence</cp:lastModifiedBy>
  <cp:revision>4</cp:revision>
  <dcterms:created xsi:type="dcterms:W3CDTF">2019-07-31T20:19:00Z</dcterms:created>
  <dcterms:modified xsi:type="dcterms:W3CDTF">2019-08-07T04:52:00Z</dcterms:modified>
</cp:coreProperties>
</file>