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905B" w14:textId="1121695B" w:rsidR="000E66F1" w:rsidRPr="000E66F1" w:rsidRDefault="008518D3" w:rsidP="000E66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Tables</w:t>
      </w:r>
    </w:p>
    <w:p w14:paraId="4E636C9D" w14:textId="12555521" w:rsidR="0031684E" w:rsidRPr="000E66F1" w:rsidRDefault="0031684E" w:rsidP="000E66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66F1">
        <w:rPr>
          <w:rFonts w:ascii="Times New Roman" w:hAnsi="Times New Roman" w:cs="Times New Roman"/>
          <w:b/>
          <w:sz w:val="24"/>
          <w:szCs w:val="24"/>
        </w:rPr>
        <w:t>Table S1</w:t>
      </w:r>
      <w:r w:rsidR="001213C7" w:rsidRPr="000E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D3">
        <w:rPr>
          <w:rFonts w:ascii="Times New Roman" w:hAnsi="Times New Roman" w:cs="Times New Roman"/>
          <w:b/>
          <w:sz w:val="24"/>
          <w:szCs w:val="24"/>
        </w:rPr>
        <w:t xml:space="preserve">Sensor </w:t>
      </w:r>
      <w:r w:rsidR="001213C7" w:rsidRPr="000E66F1">
        <w:rPr>
          <w:rFonts w:ascii="Times New Roman" w:hAnsi="Times New Roman" w:cs="Times New Roman"/>
          <w:b/>
          <w:sz w:val="24"/>
          <w:szCs w:val="24"/>
        </w:rPr>
        <w:t>Genes used in this study</w:t>
      </w:r>
    </w:p>
    <w:tbl>
      <w:tblPr>
        <w:tblStyle w:val="a7"/>
        <w:tblW w:w="10065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2126"/>
      </w:tblGrid>
      <w:tr w:rsidR="00E30917" w:rsidRPr="00C13820" w14:paraId="23E370F0" w14:textId="3BC87350" w:rsidTr="00014A6D">
        <w:tc>
          <w:tcPr>
            <w:tcW w:w="7939" w:type="dxa"/>
            <w:gridSpan w:val="2"/>
            <w:tcBorders>
              <w:top w:val="single" w:sz="24" w:space="0" w:color="auto"/>
              <w:bottom w:val="single" w:sz="8" w:space="0" w:color="auto"/>
            </w:tcBorders>
          </w:tcPr>
          <w:p w14:paraId="08CFB871" w14:textId="7B45DF45" w:rsidR="00E30917" w:rsidRPr="00C13820" w:rsidRDefault="00E30917" w:rsidP="00E30917">
            <w:pPr>
              <w:ind w:rightChars="400" w:right="840"/>
              <w:rPr>
                <w:rFonts w:ascii="Times New Roman" w:hAnsi="Times New Roman" w:cs="Times New Roman"/>
                <w:b/>
              </w:rPr>
            </w:pPr>
            <w:r w:rsidRPr="00C13820">
              <w:rPr>
                <w:rFonts w:ascii="Times New Roman" w:hAnsi="Times New Roman" w:cs="Times New Roman"/>
                <w:b/>
              </w:rPr>
              <w:t>Sensor Genes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8" w:space="0" w:color="auto"/>
            </w:tcBorders>
          </w:tcPr>
          <w:p w14:paraId="13FCA7F2" w14:textId="2D869A95" w:rsidR="00E30917" w:rsidRPr="00C13820" w:rsidRDefault="004A148C" w:rsidP="00E30917">
            <w:pPr>
              <w:ind w:rightChars="14" w:right="29"/>
              <w:jc w:val="center"/>
              <w:rPr>
                <w:rFonts w:ascii="Times New Roman" w:hAnsi="Times New Roman" w:cs="Times New Roman"/>
                <w:b/>
              </w:rPr>
            </w:pPr>
            <w:r w:rsidRPr="00C13820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E30917" w:rsidRPr="00C13820" w14:paraId="6C74FE48" w14:textId="5EC3A742" w:rsidTr="00014A6D">
        <w:tc>
          <w:tcPr>
            <w:tcW w:w="1560" w:type="dxa"/>
            <w:tcBorders>
              <w:top w:val="single" w:sz="8" w:space="0" w:color="auto"/>
              <w:bottom w:val="nil"/>
            </w:tcBorders>
          </w:tcPr>
          <w:p w14:paraId="67706F44" w14:textId="70DEE9EA" w:rsidR="00E30917" w:rsidRPr="00C13820" w:rsidRDefault="00E30917">
            <w:pPr>
              <w:rPr>
                <w:rFonts w:ascii="Times New Roman" w:hAnsi="Times New Roman" w:cs="Times New Roman"/>
                <w:i/>
              </w:rPr>
            </w:pPr>
            <w:r w:rsidRPr="00C13820">
              <w:rPr>
                <w:rFonts w:ascii="Times New Roman" w:hAnsi="Times New Roman" w:cs="Times New Roman"/>
                <w:i/>
              </w:rPr>
              <w:t>cadR</w:t>
            </w: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38FC155A" w14:textId="77777777" w:rsidR="00E30917" w:rsidRPr="00C13820" w:rsidRDefault="00E30917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ATGAAAATCGGCGAACTGGCGAAACGCACCGGTTGCCCGGTGGAAACCATCCGCTACTACGAACGCGAAGGTCTGCTGCCGGAACCAGCCCGCAGCGAAGGCAATTACCGCCAGTACACTTTAGCCCACGTTGAACGTTTGTCTTTTATCCGCCACTGCCGCTCTTTAGATATGACCCAAGAAGAAATCCGCACTTTACTGGCGCTGCGCGATCGTCCAGAAGCCGATTGCGGCACCGCCAATCGTTTAATTGATGAACATTTACACCACGTGGAAGTTCGCATCGCCGAACTGCAAGCCTTACGCGAACAGCTGCGCGATCTGGGTAGCCGCTGCACCGTTGCCGGCAATAGCCAAGCATGTGGCATTTTACGCGAACTGGAACAGCCGGCCCCACTGAGCCCAATCGCCGAAGAATGCGCCGAAGCCGGCCACATGCATGTGCCCGGTGTTCACCGCCGCCATGGCTAA</w:t>
            </w:r>
          </w:p>
          <w:p w14:paraId="5F6979DD" w14:textId="0B82EE49" w:rsidR="00E30917" w:rsidRPr="00C13820" w:rsidRDefault="00E3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14807072" w14:textId="77777777" w:rsidR="00E30917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 xml:space="preserve">eneBank </w:t>
            </w:r>
            <w:r w:rsidRPr="00277D2A">
              <w:rPr>
                <w:rFonts w:ascii="Times New Roman" w:hAnsi="Times New Roman" w:cs="Times New Roman"/>
              </w:rPr>
              <w:t>CP020560.1</w:t>
            </w:r>
          </w:p>
          <w:p w14:paraId="5E749AC3" w14:textId="77777777" w:rsidR="00277D2A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</w:p>
          <w:p w14:paraId="12F47F99" w14:textId="5E96AE9C" w:rsidR="00277D2A" w:rsidRPr="00C13820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7D2A">
              <w:rPr>
                <w:rFonts w:ascii="Times New Roman" w:hAnsi="Times New Roman" w:cs="Times New Roman"/>
              </w:rPr>
              <w:t xml:space="preserve">equence has been optimized for expression in </w:t>
            </w:r>
            <w:r w:rsidRPr="00277D2A">
              <w:rPr>
                <w:rFonts w:ascii="Times New Roman" w:hAnsi="Times New Roman" w:cs="Times New Roman"/>
                <w:i/>
              </w:rPr>
              <w:t>E. coli</w:t>
            </w:r>
          </w:p>
        </w:tc>
      </w:tr>
      <w:tr w:rsidR="00277D2A" w:rsidRPr="00C13820" w14:paraId="325D7B88" w14:textId="48CFC448" w:rsidTr="00014A6D">
        <w:tc>
          <w:tcPr>
            <w:tcW w:w="1560" w:type="dxa"/>
            <w:tcBorders>
              <w:top w:val="nil"/>
            </w:tcBorders>
          </w:tcPr>
          <w:p w14:paraId="5F4BF8AE" w14:textId="5E4C63F0" w:rsidR="00277D2A" w:rsidRPr="00C13820" w:rsidRDefault="00277D2A" w:rsidP="00277D2A">
            <w:pPr>
              <w:rPr>
                <w:rFonts w:ascii="Times New Roman" w:hAnsi="Times New Roman" w:cs="Times New Roman"/>
                <w:i/>
              </w:rPr>
            </w:pPr>
            <w:r w:rsidRPr="00C13820">
              <w:rPr>
                <w:rFonts w:ascii="Times New Roman" w:hAnsi="Times New Roman" w:cs="Times New Roman"/>
                <w:i/>
              </w:rPr>
              <w:t>cueR</w:t>
            </w:r>
          </w:p>
        </w:tc>
        <w:tc>
          <w:tcPr>
            <w:tcW w:w="6379" w:type="dxa"/>
          </w:tcPr>
          <w:p w14:paraId="5E2993DE" w14:textId="77777777" w:rsidR="00277D2A" w:rsidRPr="00C13820" w:rsidRDefault="00277D2A" w:rsidP="00277D2A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ATGAATATTAGCGATGTGGCCAAAATTACCGGTTTAACCAGCAAAGCCATCCGCTTCTATGAGGAGAAAGGTTTAGTTACCCCGCCGATGCGCAGCGAAAATGGCTATCGCACCTATACCCAGCAGCATTTAAATGAACTGACTTTACTGCGCCAAGCTCGTCAAGTTGGCTTTAATTTAGAGGAAAGCGGCGAGCTGGTGAATCTGTTCAATGATCCGCAGCGCCATAGCGCCGATGTTAAACGCCGCACTTTAGAAAAGGTTGCCGAAATCGAGCGCCACATTGAAGAACTGCAGAGCATGCGCGATCAGCTGCTGGCTTTAGCCAATGCATGTCCGGGTGATGACAGCGCAGACTGCCCGATTATTGAGAATCTGAGCGGCTGCTGCCATCATCGCGCCGGTTAA</w:t>
            </w:r>
          </w:p>
          <w:p w14:paraId="0090140A" w14:textId="39CBE554" w:rsidR="00277D2A" w:rsidRPr="00C13820" w:rsidRDefault="00277D2A" w:rsidP="0027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0283B6" w14:textId="5F740949" w:rsidR="00277D2A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 xml:space="preserve">eneBank </w:t>
            </w:r>
            <w:r w:rsidRPr="00277D2A">
              <w:rPr>
                <w:rFonts w:ascii="Times New Roman" w:hAnsi="Times New Roman" w:cs="Times New Roman"/>
              </w:rPr>
              <w:t>CP034595.1</w:t>
            </w:r>
          </w:p>
          <w:p w14:paraId="2283B05D" w14:textId="77777777" w:rsidR="00277D2A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</w:p>
          <w:p w14:paraId="65A9E4BB" w14:textId="3111B20F" w:rsidR="00277D2A" w:rsidRPr="00C13820" w:rsidRDefault="00277D2A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7D2A">
              <w:rPr>
                <w:rFonts w:ascii="Times New Roman" w:hAnsi="Times New Roman" w:cs="Times New Roman"/>
              </w:rPr>
              <w:t xml:space="preserve">equence has been optimized for expression in </w:t>
            </w:r>
            <w:r w:rsidRPr="00277D2A">
              <w:rPr>
                <w:rFonts w:ascii="Times New Roman" w:hAnsi="Times New Roman" w:cs="Times New Roman"/>
                <w:i/>
              </w:rPr>
              <w:t>E. coli</w:t>
            </w:r>
          </w:p>
        </w:tc>
      </w:tr>
      <w:tr w:rsidR="00277D2A" w:rsidRPr="00C13820" w14:paraId="17722739" w14:textId="41B8CD53" w:rsidTr="00014A6D">
        <w:tc>
          <w:tcPr>
            <w:tcW w:w="1560" w:type="dxa"/>
          </w:tcPr>
          <w:p w14:paraId="4758D737" w14:textId="795C1FD8" w:rsidR="00277D2A" w:rsidRPr="00C13820" w:rsidRDefault="00277D2A" w:rsidP="00277D2A">
            <w:pPr>
              <w:rPr>
                <w:rFonts w:ascii="Times New Roman" w:hAnsi="Times New Roman" w:cs="Times New Roman"/>
                <w:i/>
              </w:rPr>
            </w:pPr>
            <w:r w:rsidRPr="00C13820">
              <w:rPr>
                <w:rFonts w:ascii="Times New Roman" w:hAnsi="Times New Roman" w:cs="Times New Roman"/>
                <w:i/>
              </w:rPr>
              <w:t>pbrR</w:t>
            </w:r>
          </w:p>
        </w:tc>
        <w:tc>
          <w:tcPr>
            <w:tcW w:w="6379" w:type="dxa"/>
          </w:tcPr>
          <w:p w14:paraId="1DC9468B" w14:textId="77777777" w:rsidR="00277D2A" w:rsidRPr="00C13820" w:rsidRDefault="00277D2A" w:rsidP="00277D2A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ATGAATATTCAGATCGGCGAGCTGGCAAAACGCACCGCCTGTCCGGTTGTGACCATTCGCTTCTACGAGCAGGAAGGCTTACTGCCGCCGCCTGGCCGTAGTCGTGGTAATTTCCGCCTGTATGGCGAAGAACACGTGGAACGCCTGCAGTTTATCCGCCATTGCCGCAGCCTGGACATGCCGCTGAGCGATGTGCGTACCCTGCTGAGCTATCGCAAACGCCCGGATCAGGATTGCGGCGAAGTGAACATGCTGCTGGATGAACATATCCGCCAGGTGGAGAGCCGTATTGGCGCCCTGCTGGAACTGAAACACCATCTGGTGGAGCTGCGTGAAGCATGTAGCGGTGCACGCCCGGCACAGAGCTGTGGTATTCTGCAGGGTCTGAGCGATTGTGTGTGCGATACCCGTGGTACCACCGCCCATCCGAGCGATTAA</w:t>
            </w:r>
          </w:p>
          <w:p w14:paraId="364530E9" w14:textId="6270D5DC" w:rsidR="00277D2A" w:rsidRPr="00C13820" w:rsidRDefault="00277D2A" w:rsidP="0027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97DE895" w14:textId="69DC4C5C" w:rsidR="00277D2A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 xml:space="preserve">eneBank </w:t>
            </w:r>
            <w:r w:rsidRPr="00277D2A">
              <w:rPr>
                <w:rFonts w:ascii="Times New Roman" w:hAnsi="Times New Roman" w:cs="Times New Roman"/>
              </w:rPr>
              <w:t>CP026545.1</w:t>
            </w:r>
          </w:p>
          <w:p w14:paraId="3E505945" w14:textId="77777777" w:rsidR="00277D2A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</w:p>
          <w:p w14:paraId="69A9B880" w14:textId="2B7D8E4D" w:rsidR="00277D2A" w:rsidRPr="00C13820" w:rsidRDefault="00277D2A" w:rsidP="0027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7D2A">
              <w:rPr>
                <w:rFonts w:ascii="Times New Roman" w:hAnsi="Times New Roman" w:cs="Times New Roman"/>
              </w:rPr>
              <w:t xml:space="preserve">equence has been optimized for expression in </w:t>
            </w:r>
            <w:r w:rsidRPr="00D87000">
              <w:rPr>
                <w:rFonts w:ascii="Times New Roman" w:hAnsi="Times New Roman" w:cs="Times New Roman"/>
                <w:i/>
              </w:rPr>
              <w:t>E. coli</w:t>
            </w:r>
          </w:p>
        </w:tc>
      </w:tr>
      <w:tr w:rsidR="00277D2A" w:rsidRPr="00C13820" w14:paraId="130A5955" w14:textId="2F17EE0D" w:rsidTr="00014A6D">
        <w:tc>
          <w:tcPr>
            <w:tcW w:w="1560" w:type="dxa"/>
            <w:tcBorders>
              <w:bottom w:val="single" w:sz="8" w:space="0" w:color="auto"/>
            </w:tcBorders>
          </w:tcPr>
          <w:p w14:paraId="46694800" w14:textId="3BB0BB51" w:rsidR="00277D2A" w:rsidRPr="00C13820" w:rsidRDefault="00277D2A" w:rsidP="00277D2A">
            <w:pPr>
              <w:rPr>
                <w:rFonts w:ascii="Times New Roman" w:hAnsi="Times New Roman" w:cs="Times New Roman"/>
                <w:i/>
              </w:rPr>
            </w:pPr>
            <w:r w:rsidRPr="00C13820">
              <w:rPr>
                <w:rFonts w:ascii="Times New Roman" w:hAnsi="Times New Roman" w:cs="Times New Roman"/>
                <w:i/>
              </w:rPr>
              <w:t>merR</w:t>
            </w: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14:paraId="4FFC09A2" w14:textId="53759F65" w:rsidR="00277D2A" w:rsidRPr="00C13820" w:rsidRDefault="00277D2A" w:rsidP="00277D2A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ATGGAAAACAATCTGGAGAACCTGACCATCGGCGTGTTTGCACGCACCGCAGGCGTGAACGTGGAAACCATCCGCTTCTATCAGCGCAAAGGCCTGCTGCCGGAACCGGATAAACCGTATGGTAGCATTCGCCGCTATGGTGAAACCGACGTGACCCGTGTGCGTTTTGTGA</w:t>
            </w:r>
            <w:r w:rsidRPr="00C13820">
              <w:rPr>
                <w:rFonts w:ascii="Times New Roman" w:hAnsi="Times New Roman" w:cs="Times New Roman"/>
              </w:rPr>
              <w:lastRenderedPageBreak/>
              <w:t>AAAGCGCCCAGCGTCTGGGCTTTAGCCTGGATGAAATCGCCGAACTGCTGCGTCTGGAGGATGGTACCCATTGCGAAGAAGCCAGCAGCCTGGCAGAACATAAACTGAAGGACGTGCGCGAACGTATGGCCGATCTGGCCCGCATGGAAGCCGTGCTGAGCGATCTGGTGTGCGCCTGCCATGCCCGTCGTGGTAATGTGAGCTGCCCGCTGATTGCCAGCCTGCAGGGTGGTGCAAGCTTAGCCGGTAGTGCCATGCCGTAA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67549261" w14:textId="10FB9D2E" w:rsidR="00277D2A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G</w:t>
            </w:r>
            <w:r>
              <w:rPr>
                <w:rFonts w:ascii="Times New Roman" w:hAnsi="Times New Roman" w:cs="Times New Roman"/>
              </w:rPr>
              <w:t xml:space="preserve">eneBank </w:t>
            </w:r>
            <w:r w:rsidRPr="00277D2A">
              <w:rPr>
                <w:rFonts w:ascii="Times New Roman" w:hAnsi="Times New Roman" w:cs="Times New Roman"/>
              </w:rPr>
              <w:t>AM778842.1</w:t>
            </w:r>
          </w:p>
          <w:p w14:paraId="32808D26" w14:textId="77777777" w:rsidR="00277D2A" w:rsidRDefault="00277D2A" w:rsidP="00277D2A">
            <w:pPr>
              <w:ind w:rightChars="14" w:right="29"/>
              <w:jc w:val="center"/>
              <w:rPr>
                <w:rFonts w:ascii="Times New Roman" w:hAnsi="Times New Roman" w:cs="Times New Roman"/>
              </w:rPr>
            </w:pPr>
          </w:p>
          <w:p w14:paraId="4414439C" w14:textId="08B3B297" w:rsidR="00277D2A" w:rsidRPr="00C13820" w:rsidRDefault="00277D2A" w:rsidP="0027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7D2A">
              <w:rPr>
                <w:rFonts w:ascii="Times New Roman" w:hAnsi="Times New Roman" w:cs="Times New Roman"/>
              </w:rPr>
              <w:t xml:space="preserve">equence has been </w:t>
            </w:r>
            <w:r w:rsidRPr="00277D2A">
              <w:rPr>
                <w:rFonts w:ascii="Times New Roman" w:hAnsi="Times New Roman" w:cs="Times New Roman"/>
              </w:rPr>
              <w:lastRenderedPageBreak/>
              <w:t xml:space="preserve">optimized for expression in </w:t>
            </w:r>
            <w:r w:rsidRPr="00D87000">
              <w:rPr>
                <w:rFonts w:ascii="Times New Roman" w:hAnsi="Times New Roman" w:cs="Times New Roman"/>
                <w:i/>
              </w:rPr>
              <w:t>E. coli</w:t>
            </w:r>
          </w:p>
        </w:tc>
      </w:tr>
    </w:tbl>
    <w:p w14:paraId="47F5E41D" w14:textId="77A050E1" w:rsidR="0031684E" w:rsidRDefault="0031684E">
      <w:pPr>
        <w:rPr>
          <w:rFonts w:ascii="Times New Roman" w:hAnsi="Times New Roman" w:cs="Times New Roman"/>
        </w:rPr>
      </w:pPr>
    </w:p>
    <w:p w14:paraId="5C4BBAFA" w14:textId="57AAB1EB" w:rsidR="008518D3" w:rsidRPr="008518D3" w:rsidRDefault="008518D3" w:rsidP="00851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18D3">
        <w:rPr>
          <w:rFonts w:ascii="Times New Roman" w:hAnsi="Times New Roman" w:cs="Times New Roman"/>
          <w:b/>
          <w:sz w:val="24"/>
          <w:szCs w:val="24"/>
        </w:rPr>
        <w:t>Table S2 Sensor Protein Binding Promoters Used In This Study</w:t>
      </w:r>
    </w:p>
    <w:tbl>
      <w:tblPr>
        <w:tblStyle w:val="a7"/>
        <w:tblW w:w="10065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2126"/>
      </w:tblGrid>
      <w:tr w:rsidR="008518D3" w:rsidRPr="00C13820" w14:paraId="20B758FC" w14:textId="77777777" w:rsidTr="006B6B4D">
        <w:tc>
          <w:tcPr>
            <w:tcW w:w="7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AD1BFD1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</w:rPr>
            </w:pPr>
            <w:r w:rsidRPr="00C13820">
              <w:rPr>
                <w:rFonts w:ascii="Times New Roman" w:hAnsi="Times New Roman" w:cs="Times New Roman"/>
                <w:b/>
              </w:rPr>
              <w:t>Sensor protein binding promoter (SPBP)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6BB88446" w14:textId="77777777" w:rsidR="008518D3" w:rsidRPr="00C13820" w:rsidRDefault="008518D3" w:rsidP="006B6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820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8518D3" w:rsidRPr="00C13820" w14:paraId="5BF419F6" w14:textId="77777777" w:rsidTr="006B6B4D">
        <w:tc>
          <w:tcPr>
            <w:tcW w:w="1560" w:type="dxa"/>
            <w:tcBorders>
              <w:top w:val="single" w:sz="8" w:space="0" w:color="auto"/>
            </w:tcBorders>
          </w:tcPr>
          <w:p w14:paraId="34DD7039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  <w:i/>
              </w:rPr>
              <w:t>cadR</w:t>
            </w:r>
            <w:r w:rsidRPr="00C13820">
              <w:rPr>
                <w:rFonts w:ascii="Times New Roman" w:hAnsi="Times New Roman" w:cs="Times New Roman"/>
              </w:rPr>
              <w:t xml:space="preserve"> SBPB</w:t>
            </w: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2E2708C9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TTGACTCTGTAGTTGCTACAGGGTGTGCAATCGGCAAGG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2A88C4D6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Brocklehurst et al., 2003</w:t>
            </w:r>
          </w:p>
        </w:tc>
      </w:tr>
      <w:tr w:rsidR="008518D3" w:rsidRPr="00C13820" w14:paraId="5BE1E3D5" w14:textId="77777777" w:rsidTr="006B6B4D">
        <w:tc>
          <w:tcPr>
            <w:tcW w:w="1560" w:type="dxa"/>
          </w:tcPr>
          <w:p w14:paraId="3E94D280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  <w:i/>
              </w:rPr>
              <w:t>cueR</w:t>
            </w:r>
            <w:r w:rsidRPr="00C13820">
              <w:rPr>
                <w:rFonts w:ascii="Times New Roman" w:hAnsi="Times New Roman" w:cs="Times New Roman"/>
              </w:rPr>
              <w:t xml:space="preserve"> SPBP</w:t>
            </w:r>
          </w:p>
        </w:tc>
        <w:tc>
          <w:tcPr>
            <w:tcW w:w="6379" w:type="dxa"/>
          </w:tcPr>
          <w:p w14:paraId="6E5C540F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TTGACCTTCCCCTTGCTGGAAGGTTTAACCTTTATCACA</w:t>
            </w:r>
          </w:p>
          <w:p w14:paraId="6711C24D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57F1BE" w14:textId="5092E068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Out</w:t>
            </w:r>
            <w:bookmarkStart w:id="0" w:name="_GoBack"/>
            <w:bookmarkEnd w:id="0"/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te</w:t>
            </w:r>
            <w:r w:rsidR="004501E2">
              <w:rPr>
                <w:rFonts w:ascii="Times New Roman" w:hAnsi="Times New Roman" w:cs="Times New Roman" w:hint="eastAsia"/>
                <w:b/>
                <w:color w:val="4472C4" w:themeColor="accent1"/>
              </w:rPr>
              <w:t>n</w:t>
            </w: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 xml:space="preserve"> et al., 2000</w:t>
            </w:r>
          </w:p>
        </w:tc>
      </w:tr>
      <w:tr w:rsidR="008518D3" w:rsidRPr="00C13820" w14:paraId="10405AA6" w14:textId="77777777" w:rsidTr="006B6B4D">
        <w:tc>
          <w:tcPr>
            <w:tcW w:w="1560" w:type="dxa"/>
            <w:tcBorders>
              <w:bottom w:val="nil"/>
            </w:tcBorders>
          </w:tcPr>
          <w:p w14:paraId="03EE4C1B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  <w:i/>
              </w:rPr>
              <w:t>pbrR</w:t>
            </w:r>
            <w:r w:rsidRPr="00C13820">
              <w:rPr>
                <w:rFonts w:ascii="Times New Roman" w:hAnsi="Times New Roman" w:cs="Times New Roman"/>
              </w:rPr>
              <w:t xml:space="preserve"> SPBP</w:t>
            </w:r>
          </w:p>
        </w:tc>
        <w:tc>
          <w:tcPr>
            <w:tcW w:w="6379" w:type="dxa"/>
            <w:tcBorders>
              <w:bottom w:val="nil"/>
            </w:tcBorders>
          </w:tcPr>
          <w:p w14:paraId="67EA6699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TTGACTCTATAGTAACTAGAGGGTGTTAAATCGGCAAGG</w:t>
            </w:r>
          </w:p>
        </w:tc>
        <w:tc>
          <w:tcPr>
            <w:tcW w:w="2126" w:type="dxa"/>
            <w:tcBorders>
              <w:bottom w:val="nil"/>
            </w:tcBorders>
          </w:tcPr>
          <w:p w14:paraId="266EDDAA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Hobman et al., 2012</w:t>
            </w:r>
          </w:p>
          <w:p w14:paraId="063A93AF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</w:p>
        </w:tc>
      </w:tr>
      <w:tr w:rsidR="008518D3" w:rsidRPr="00C13820" w14:paraId="4E1430C8" w14:textId="77777777" w:rsidTr="006B6B4D">
        <w:tc>
          <w:tcPr>
            <w:tcW w:w="1560" w:type="dxa"/>
            <w:tcBorders>
              <w:top w:val="nil"/>
              <w:bottom w:val="single" w:sz="8" w:space="0" w:color="auto"/>
            </w:tcBorders>
          </w:tcPr>
          <w:p w14:paraId="0FE23D04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  <w:i/>
              </w:rPr>
              <w:t>merR</w:t>
            </w:r>
            <w:r w:rsidRPr="00C13820">
              <w:rPr>
                <w:rFonts w:ascii="Times New Roman" w:hAnsi="Times New Roman" w:cs="Times New Roman"/>
              </w:rPr>
              <w:t xml:space="preserve"> SPBP</w:t>
            </w:r>
          </w:p>
        </w:tc>
        <w:tc>
          <w:tcPr>
            <w:tcW w:w="6379" w:type="dxa"/>
            <w:tcBorders>
              <w:top w:val="nil"/>
              <w:bottom w:val="single" w:sz="8" w:space="0" w:color="auto"/>
            </w:tcBorders>
          </w:tcPr>
          <w:p w14:paraId="754B8A75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CGCTTGACTCCGTACATGAGTACGGAAGTAAGGTTACGCTAT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14:paraId="6E0B99B2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Brown et al., 2003</w:t>
            </w:r>
          </w:p>
        </w:tc>
      </w:tr>
    </w:tbl>
    <w:p w14:paraId="67196E51" w14:textId="55AA19A1" w:rsidR="008518D3" w:rsidRDefault="008518D3">
      <w:pPr>
        <w:rPr>
          <w:rFonts w:ascii="Times New Roman" w:hAnsi="Times New Roman" w:cs="Times New Roman"/>
        </w:rPr>
      </w:pPr>
    </w:p>
    <w:p w14:paraId="79A60728" w14:textId="723F2B7D" w:rsidR="008518D3" w:rsidRPr="008518D3" w:rsidRDefault="008518D3" w:rsidP="008518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E66F1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66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Constitutive Promoters U</w:t>
      </w:r>
      <w:r w:rsidRPr="000E66F1">
        <w:rPr>
          <w:rFonts w:ascii="Times New Roman" w:hAnsi="Times New Roman" w:cs="Times New Roman"/>
          <w:b/>
          <w:sz w:val="24"/>
          <w:szCs w:val="24"/>
        </w:rPr>
        <w:t xml:space="preserve">sed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E66F1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E66F1">
        <w:rPr>
          <w:rFonts w:ascii="Times New Roman" w:hAnsi="Times New Roman" w:cs="Times New Roman"/>
          <w:b/>
          <w:sz w:val="24"/>
          <w:szCs w:val="24"/>
        </w:rPr>
        <w:t xml:space="preserve">his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0E66F1">
        <w:rPr>
          <w:rFonts w:ascii="Times New Roman" w:hAnsi="Times New Roman" w:cs="Times New Roman"/>
          <w:b/>
          <w:sz w:val="24"/>
          <w:szCs w:val="24"/>
        </w:rPr>
        <w:t>tudy</w:t>
      </w:r>
    </w:p>
    <w:tbl>
      <w:tblPr>
        <w:tblStyle w:val="a7"/>
        <w:tblW w:w="10065" w:type="dxa"/>
        <w:tblInd w:w="-7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2126"/>
      </w:tblGrid>
      <w:tr w:rsidR="008518D3" w:rsidRPr="00C13820" w14:paraId="4D452BBB" w14:textId="77777777" w:rsidTr="008518D3">
        <w:tc>
          <w:tcPr>
            <w:tcW w:w="7939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31562FD" w14:textId="2A382FE4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  <w:b/>
              </w:rPr>
              <w:t>Constitutive Pr</w:t>
            </w:r>
            <w:r>
              <w:rPr>
                <w:rFonts w:ascii="Times New Roman" w:hAnsi="Times New Roman" w:cs="Times New Roman"/>
                <w:b/>
              </w:rPr>
              <w:t>omoter</w:t>
            </w:r>
            <w:r w:rsidRPr="00C13820">
              <w:rPr>
                <w:rFonts w:ascii="Times New Roman" w:hAnsi="Times New Roman" w:cs="Times New Roman"/>
                <w:b/>
              </w:rPr>
              <w:t xml:space="preserve"> Subseries 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14:paraId="16837C53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8518D3" w:rsidRPr="00C13820" w14:paraId="0FF118D3" w14:textId="77777777" w:rsidTr="006B6B4D">
        <w:tc>
          <w:tcPr>
            <w:tcW w:w="1560" w:type="dxa"/>
          </w:tcPr>
          <w:p w14:paraId="71AB8BE2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P302</w:t>
            </w:r>
          </w:p>
        </w:tc>
        <w:tc>
          <w:tcPr>
            <w:tcW w:w="6379" w:type="dxa"/>
          </w:tcPr>
          <w:p w14:paraId="5D224CF8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CAGGCCTTAGACTTTATGCTTCCGGCTCGTATGTTGTGTGG</w:t>
            </w:r>
          </w:p>
        </w:tc>
        <w:tc>
          <w:tcPr>
            <w:tcW w:w="2126" w:type="dxa"/>
          </w:tcPr>
          <w:p w14:paraId="07EFA748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Brewster et al., 2012</w:t>
            </w:r>
          </w:p>
        </w:tc>
      </w:tr>
      <w:tr w:rsidR="008518D3" w:rsidRPr="00C13820" w14:paraId="4A3E262C" w14:textId="77777777" w:rsidTr="006B6B4D">
        <w:tc>
          <w:tcPr>
            <w:tcW w:w="1560" w:type="dxa"/>
          </w:tcPr>
          <w:p w14:paraId="2F521BD0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P315</w:t>
            </w:r>
          </w:p>
        </w:tc>
        <w:tc>
          <w:tcPr>
            <w:tcW w:w="6379" w:type="dxa"/>
          </w:tcPr>
          <w:p w14:paraId="7C01C723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CAGGCTTAAGACTTTATGCTTCCGGCTCGTATGTTGTGTGG</w:t>
            </w:r>
          </w:p>
        </w:tc>
        <w:tc>
          <w:tcPr>
            <w:tcW w:w="2126" w:type="dxa"/>
          </w:tcPr>
          <w:p w14:paraId="6B417BFA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Brewster et al., 2012</w:t>
            </w:r>
          </w:p>
        </w:tc>
      </w:tr>
      <w:tr w:rsidR="008518D3" w:rsidRPr="00C13820" w14:paraId="22ABC28A" w14:textId="77777777" w:rsidTr="006B6B4D">
        <w:tc>
          <w:tcPr>
            <w:tcW w:w="1560" w:type="dxa"/>
          </w:tcPr>
          <w:p w14:paraId="4D4B45AB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P406</w:t>
            </w:r>
          </w:p>
        </w:tc>
        <w:tc>
          <w:tcPr>
            <w:tcW w:w="6379" w:type="dxa"/>
          </w:tcPr>
          <w:p w14:paraId="5BBC893C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TCGAGTTTACACTTTATGCTTCCGGCTCGGATAACGTGTGG</w:t>
            </w:r>
          </w:p>
        </w:tc>
        <w:tc>
          <w:tcPr>
            <w:tcW w:w="2126" w:type="dxa"/>
          </w:tcPr>
          <w:p w14:paraId="6AE9B403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Brewster et al., 2012</w:t>
            </w:r>
          </w:p>
        </w:tc>
      </w:tr>
      <w:tr w:rsidR="008518D3" w:rsidRPr="00C13820" w14:paraId="03ADD720" w14:textId="77777777" w:rsidTr="006B6B4D">
        <w:tc>
          <w:tcPr>
            <w:tcW w:w="1560" w:type="dxa"/>
          </w:tcPr>
          <w:p w14:paraId="3252EDE4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P479</w:t>
            </w:r>
          </w:p>
        </w:tc>
        <w:tc>
          <w:tcPr>
            <w:tcW w:w="6379" w:type="dxa"/>
          </w:tcPr>
          <w:p w14:paraId="327D21CA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TCGAGTTAAGACTTTATGCTTCCGGCTCGTATAATGTGTGG</w:t>
            </w:r>
          </w:p>
        </w:tc>
        <w:tc>
          <w:tcPr>
            <w:tcW w:w="2126" w:type="dxa"/>
          </w:tcPr>
          <w:p w14:paraId="058613AF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Brewster et al., 2012</w:t>
            </w:r>
          </w:p>
        </w:tc>
      </w:tr>
      <w:tr w:rsidR="008518D3" w:rsidRPr="00C13820" w14:paraId="61722670" w14:textId="77777777" w:rsidTr="006B6B4D">
        <w:tc>
          <w:tcPr>
            <w:tcW w:w="1560" w:type="dxa"/>
            <w:tcBorders>
              <w:bottom w:val="nil"/>
            </w:tcBorders>
          </w:tcPr>
          <w:p w14:paraId="3F22A318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P535</w:t>
            </w:r>
          </w:p>
        </w:tc>
        <w:tc>
          <w:tcPr>
            <w:tcW w:w="6379" w:type="dxa"/>
            <w:tcBorders>
              <w:bottom w:val="nil"/>
            </w:tcBorders>
          </w:tcPr>
          <w:p w14:paraId="2ED79999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CAGGCTTTACACTTTATGCTTCCGGCTCGTATGTTGTGTGG</w:t>
            </w:r>
          </w:p>
        </w:tc>
        <w:tc>
          <w:tcPr>
            <w:tcW w:w="2126" w:type="dxa"/>
            <w:tcBorders>
              <w:bottom w:val="nil"/>
            </w:tcBorders>
          </w:tcPr>
          <w:p w14:paraId="202C602B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Brewster et al., 2012</w:t>
            </w:r>
          </w:p>
        </w:tc>
      </w:tr>
      <w:tr w:rsidR="008518D3" w:rsidRPr="00C13820" w14:paraId="1BB3A60E" w14:textId="77777777" w:rsidTr="006B6B4D">
        <w:tc>
          <w:tcPr>
            <w:tcW w:w="1560" w:type="dxa"/>
            <w:tcBorders>
              <w:top w:val="nil"/>
              <w:bottom w:val="nil"/>
            </w:tcBorders>
          </w:tcPr>
          <w:p w14:paraId="73398833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P637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14:paraId="012B13DA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TCGAGATTACACTTTATGCTTCCGGCTCGTATAATGTGTGG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A54778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Brewster et al., 2012</w:t>
            </w:r>
          </w:p>
        </w:tc>
      </w:tr>
      <w:tr w:rsidR="008518D3" w:rsidRPr="00C13820" w14:paraId="1DEE4A39" w14:textId="77777777" w:rsidTr="006B6B4D">
        <w:tc>
          <w:tcPr>
            <w:tcW w:w="1560" w:type="dxa"/>
            <w:tcBorders>
              <w:top w:val="nil"/>
              <w:bottom w:val="single" w:sz="8" w:space="0" w:color="auto"/>
            </w:tcBorders>
          </w:tcPr>
          <w:p w14:paraId="55F635D6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P699</w:t>
            </w:r>
          </w:p>
        </w:tc>
        <w:tc>
          <w:tcPr>
            <w:tcW w:w="6379" w:type="dxa"/>
            <w:tcBorders>
              <w:top w:val="nil"/>
              <w:bottom w:val="single" w:sz="8" w:space="0" w:color="auto"/>
            </w:tcBorders>
          </w:tcPr>
          <w:p w14:paraId="617C28E8" w14:textId="7777777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</w:rPr>
              <w:t>TCGAGTTTACACTTTATGCTTCCGGCTCGTATAATGTGTGG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</w:tcPr>
          <w:p w14:paraId="733A4823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Brewster et al., 2012</w:t>
            </w:r>
          </w:p>
        </w:tc>
      </w:tr>
      <w:tr w:rsidR="008518D3" w:rsidRPr="00C13820" w14:paraId="14C1D889" w14:textId="77777777" w:rsidTr="006B6B4D">
        <w:tc>
          <w:tcPr>
            <w:tcW w:w="79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9A22893" w14:textId="44766DD7" w:rsidR="008518D3" w:rsidRPr="00C13820" w:rsidRDefault="008518D3" w:rsidP="006B6B4D">
            <w:pPr>
              <w:rPr>
                <w:rFonts w:ascii="Times New Roman" w:hAnsi="Times New Roman" w:cs="Times New Roman"/>
              </w:rPr>
            </w:pPr>
            <w:r w:rsidRPr="00C13820">
              <w:rPr>
                <w:rFonts w:ascii="Times New Roman" w:hAnsi="Times New Roman" w:cs="Times New Roman"/>
                <w:b/>
              </w:rPr>
              <w:t>Constitutive Pr</w:t>
            </w:r>
            <w:r>
              <w:rPr>
                <w:rFonts w:ascii="Times New Roman" w:hAnsi="Times New Roman" w:cs="Times New Roman"/>
                <w:b/>
              </w:rPr>
              <w:t>omoter</w:t>
            </w:r>
            <w:r w:rsidRPr="00C13820">
              <w:rPr>
                <w:rFonts w:ascii="Times New Roman" w:hAnsi="Times New Roman" w:cs="Times New Roman"/>
                <w:b/>
              </w:rPr>
              <w:t xml:space="preserve"> Subseries II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3CFB6E43" w14:textId="77777777" w:rsidR="008518D3" w:rsidRPr="00C13820" w:rsidRDefault="008518D3" w:rsidP="006B6B4D">
            <w:pPr>
              <w:rPr>
                <w:rFonts w:ascii="Times New Roman" w:hAnsi="Times New Roman" w:cs="Times New Roman"/>
                <w:b/>
                <w:color w:val="4472C4" w:themeColor="accent1"/>
              </w:rPr>
            </w:pPr>
            <w:r w:rsidRPr="00C13820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8518D3" w:rsidRPr="008E0838" w14:paraId="2C504E15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6B9CAB3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P200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7461B76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CTATTCTTAGACTTTATGCTTCCGGCTCGTATGTTTTAGCA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63C58A1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F152614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0436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6ED7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CCATTCTTAGACTTTATGCTTCCGGCTCGTATGTTGTTGGA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F907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DF1BDF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629DD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D188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CTATTCTTAGACTTTATGCTTCCGGCTCGTATGTTGTTAGT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265A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581753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246FD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A149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TCCTACTTAGACTTTATGCTTCCGGCTCGTATGTTGCACGT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536B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10C99F3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B355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A53C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GGTATCTTAGACTTTATGCTTCCGGCTCGTATGTTTTCCGT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DA96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7018B345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E4BBD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C591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TTAGACTTAGACTTTATGCTTCCGGCTCGTATGTTTTGTGC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1BEFD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4DD09567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2433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99D9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CGGATCTTAGACTTTATGCTTCCGGCTCGTATGTTCGTAAT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EEF5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D4E1E0A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05E1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278C9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CTACTCTTAGACTTTATGCTTCCGGCTCGTATGTTAACTAA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9B26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0B6DFB9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352F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2351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GCACTCTCAGACTTTATGCTTCCGGCTCGTATAATACTTGG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B235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76EFA819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19B5D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P290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232D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CGTGTCTCAGACTTTATGCTTCCGGCTCGTATAATGCGCGT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5969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9D4D2B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0C79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58CC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GGGCGCTTAGACTTTATGCTTCCGGCTCGTATGTTACTCCA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5719F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4A3813E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50DF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5F29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TACCTCTCAGACTTTATGCTTCCGGCTCGTATAATGCTAAG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811E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44A91A54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1F57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2130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ACGCCCTCAGACTTTATGCTTCCGGCTCGTATAATGCGACA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B0834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42AB4500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3D2B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6C9C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CCCGACTCAGACTTTATGCTTCCGGCTCGTATAATCGGCAC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7022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4BAFA6F1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82E3DF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P340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CB7CF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CATCACTTAGACTTTATGCTTCCGGCTCGTATGTTATGCAT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432D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BF3F833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44BE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0F3C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GGTTACTCAGACTTTATGCTTCCGGCTCGTATAATTGAACC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3D8E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D277EE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5627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E5F7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ACTAACTTAGACTTTATGCTTCCGGCTCGTATGTTATTTAA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405C7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36A3D56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CE0B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6140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CGACCCTCAGACTTTATGCTTCCGGCTCGTATAATGATACT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AAC2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18C56F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FF3C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88DA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CGTCGCTCAGACTTTATGCTTCCGGCTCGTATAATCCCTAA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5E666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ACF27B4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1F74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P390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7868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AGCCCCTCAGACTTTATGCTTCCGGCTCGTATAATGTAGGG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0C41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5B8E86B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3089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C9D4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TCCTAATTACACTTTATGCTTCCGGCTCGTATGTTCCGAAG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89CD1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98674A2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3B2C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EB6B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TAGGTATTACACTTTATGCTTCCGGCTCGTATGTTGTTCGC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34615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E4A98B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354FA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3CB91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AGTTAATTACACTTTATGCTTCCGGCTCGTATGTTGCGCGA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958CE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392E512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D24DF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051B1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GGGGGCTCAGACTTTATGCTTCCGGCTCGTATAATTTCGAC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ED744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1013EA42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AA13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7348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CTTCAATTACACTTTATGCTTCCGGCTCGTATGTTTTAATA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67542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69CAA47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0E9F2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C3EF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TGCAAATTACACTTTATGCTTCCGGCTCGTATGTTCAAAGC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91CA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624E613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D327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5124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AAACTATTACACTTTATGCTTCCGGCTCGTATGTTAAGGAG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B505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CD2813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B5F0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8D67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CAGGCATTACACTTTATGCTTCCGGCTCGTATGTTACCTTC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7C3E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1641AEF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47CE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8031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CAACGATTACACTTTATGCTTCCGGCTCGTATGTTTTAAGT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BF93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12128F3A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9EA8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P490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76DF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GTTAGATTACACTTTATGCTTCCGGCTCGTATGTTGTCCTA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21E31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6709A4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D66A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90D6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CTCTTATTACACTTTATGCTTCCGGCTCGTATAATCAGCCA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433B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566B025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C0C8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99CB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GCATGATTACACTTTATGCTTCCGGCTCGTATGTTGTACAA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DF41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589BC8A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646A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08C1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TATCGATTACACTTTATGCTTCCGGCTCGTATGTTCAAGAC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A528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707F8220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E55F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4924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AAATTATTACACTTTATGCTTCCGGCTCGTATAATCGGATG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CE52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7876D777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FF39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1E71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GACGTATTACACTTTATGCTTCCGGCTCGTATAATCGTACG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C20E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64C067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4EE1D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F880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GTCCTATTACACTTTATGCTTCCGGCTCGTATAATGCGAAG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1746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8F67D2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1A62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0F21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GCGCAATTACACTTTATGCTTCCGGCTCGTATAATTACCTG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49C8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4FB3DB7E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D0AC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34F8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CTGTTATTACACTTTATGCTTCCGGCTCGTATAATATTCGT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FDD90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FD58C94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8461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A6C27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ACACTTTTACACTTTATGCTTCCGGCTCGTATAATGCGATA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F39B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44C90F44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EC99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P590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90FD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TTTGAATTACACTTTATGCTTCCGGCTCGTATAATACCCTG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2288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4D929A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B903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B7CEF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TTGCGATTACACTTTATGCTTCCGGCTCGTATAATCACTCA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BBCD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054D392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09EF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EA69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CTGGCATTACACTTTATGCTTCCGGCTCGTATAATTATATC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9F8A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7330BDEA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544A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7B8D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CGTGGATTACACTTTATGCTTCCGGCTCGTATAATCCGATT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B322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2533E27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2A4A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A2A09D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CTGCTTTGACACTTTATGCTTCCGGCTCGTATAATTCGCCC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85EA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7AC53401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8414B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B934F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CCGCGTTTACACTTTATGCTTCCGGCTCGTATAATTCGTGT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F2E0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7E9C975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9016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87E3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TGATGTTTACACTTTATGCTTCCGGCTCGTATAATTCGTCA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E4F0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4E5364BE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25D2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C7E3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TAGTCATTACACTTTATGCTTCCGGCTCGTATAATAGATCT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367D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1418B1D4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CAB5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6B63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GTGTATTTACACTTTATGCTTCCGGCTCGTATAATCGCTAT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88AF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3B11DB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AC20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30A6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CGCGAATTACACTTTATGCTTCCGGCTCGTATAATAACAAA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29BD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FD33048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E899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P690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14CF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TAAACTTTACACTTTATGCTTCCGGCTCGTATAATTTTGTA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22A73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F05BBF8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FFDF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ED55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TCTTCTTTACACTTTATGCTTCCGGCTCGTATAATATGAGG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AE73D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54CEAEF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8E465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P710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EE59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TGATTTTGACACTTTATGCTTCCGGCTCGTATAATGTGCCT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A7EB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2E13113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D9761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56C2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ACACGTTTACACTTTATGCTTCCGGCTCGTATAATAGTATT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3278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F6EDD27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4929F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P730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9CD1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TAGCGTTTACACTTTATGCTTCCGGCTCGTATAATAGAACC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E5BA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595086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6DF9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C3CB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GGTTATTGACACTTTATGCTTCCGGCTCGTATAATTGCCGC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2B77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E2F28B6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1204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0261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CTCGCTTTACACTTTATGCTTCCGGCTCGTATAATATTAAC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272EA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2DF2C869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39C6A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P760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7BEBB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AACGATTGACACTTTATGCTTCCGGCTCGTATAATCTTCGT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CC447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607B9255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F3E4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P770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053DB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CAAGTTTGACACTTTATGCTTCCGGCTCGTATAATGTCGAT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CEB4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32457A83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9AAE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P780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E72EE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GCAAATTGACACTTTATGCTTCCGGCTCGTATAATGGTCAA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BD69F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709387DA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9CAE2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P790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90B08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TGATCTTGACACTTTATGCTTCCGGCTCGTATAATCGCGAT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8FDF6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8E0838" w14:paraId="0B846BF0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66CFACF4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482B0919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CGTGGTTGACACTTTATGCTTCCGGCTCGTATAATTTTCTG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3608D29C" w14:textId="77777777" w:rsidR="008518D3" w:rsidRPr="008E0838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397C67BA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722D91AE" w14:textId="1196C5ED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C13820">
              <w:rPr>
                <w:rFonts w:ascii="Times New Roman" w:hAnsi="Times New Roman" w:cs="Times New Roman"/>
                <w:b/>
              </w:rPr>
              <w:t xml:space="preserve">Constitutive </w:t>
            </w:r>
            <w:r>
              <w:rPr>
                <w:rFonts w:ascii="Times New Roman" w:hAnsi="Times New Roman" w:cs="Times New Roman"/>
                <w:b/>
              </w:rPr>
              <w:t>Promoter</w:t>
            </w:r>
            <w:r w:rsidRPr="00C13820">
              <w:rPr>
                <w:rFonts w:ascii="Times New Roman" w:hAnsi="Times New Roman" w:cs="Times New Roman"/>
                <w:b/>
              </w:rPr>
              <w:t xml:space="preserve"> Subseries I</w:t>
            </w:r>
            <w:r>
              <w:rPr>
                <w:rFonts w:ascii="Times New Roman" w:hAnsi="Times New Roman" w:cs="Times New Roman" w:hint="eastAsia"/>
                <w:b/>
              </w:rPr>
              <w:t>II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593AA297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18D3" w:rsidRPr="00371007" w14:paraId="4A7477D8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47C1A19D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A4217C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A586DC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TCAATTTTACACTTTATGCTTCCGGCTCGTATAATCACCGG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3386A9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6A61E1EB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4824E510" w14:textId="77777777" w:rsidR="008518D3" w:rsidRPr="00371007" w:rsidRDefault="008518D3" w:rsidP="006B6B4D">
            <w:pPr>
              <w:widowControl/>
              <w:ind w:leftChars="-36" w:left="-76" w:firstLineChars="50" w:firstLine="1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268EF44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4F6B1B68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267BEC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C6D007F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TCTCTATTACACTTTATGCTTCCGGCTCGTATAATTGTAAA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CB8FA67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5B074463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D7817A" w14:textId="77777777" w:rsidR="008518D3" w:rsidRPr="00371007" w:rsidRDefault="008518D3" w:rsidP="006B6B4D">
            <w:pPr>
              <w:widowControl/>
              <w:ind w:leftChars="-36" w:left="-76" w:firstLineChars="50" w:firstLine="1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4607D0E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344221AB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3ECC51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571-3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312EEB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CTGCTATTACACTTTATGCTTCCGGCTCGTATAATAAAGCG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E1D200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68126487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A76CDB" w14:textId="77777777" w:rsidR="008518D3" w:rsidRPr="00C13820" w:rsidRDefault="008518D3" w:rsidP="006B6B4D">
            <w:pPr>
              <w:widowControl/>
              <w:ind w:leftChars="17" w:left="36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1B9FFDD8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6625E045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4E6AC86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07572C4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AAAGTTTTACACTTTATGCTTCCGGCTCGAATAATGGAGCA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C073C4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5619AE80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4852DF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4AC3359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6B9B2BE9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DA1039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571-5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AD42DC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TCGAATTTACACTTTATGCTTCCGGCTCGAATAATTTCGCA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4EAB7D4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3AF07910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3661388C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1F8A56D0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7D4BEEBE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DECB14F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571-6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5B0568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CCCGCTTTACCCTTTATGCTTCCGGCTCGTATAATGTCACG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AEB3B3B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6512E496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20D8282F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17D9EE29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711131E1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93124D5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571-7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D5ECCDC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TTCTGTTTACCCTTTATGCTTCCGGCTCGTATAATCAACGA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E5C05C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3BB3883D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7E5D9B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3B6A3194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7023BDF6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924F46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571-8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DF7E2A1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TGCAATTTACACTTTATGCTTCCGGCTCGGATAATCATTAT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BE2F27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263B7B8F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FFD3B9" w14:textId="77777777" w:rsidR="008518D3" w:rsidRPr="00371007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2E322403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59E975CC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3FCDEA4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571-9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6F63EA7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GGTTATTTACACTTTATGCTTCCGGCTCGGATAATATACGG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FCE56EB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6C58F9D5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7561B5" w14:textId="77777777" w:rsidR="008518D3" w:rsidRPr="00371007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0FBDCAB1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7E796547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9C56F6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571-10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CC10D56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AGGGGTTTACACTTTATGCTTCCGGCTCGTATGTTCGACAG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5295A48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122F4EEE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F3B6EF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3261A68E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63383E86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F158FEF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571-11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93FC765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AGTAGTTTACACTTTATGCTTCCGGCTCGTATGTTTATATA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D16C66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7FC380BA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2E6EE9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40371008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5E85A9C7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73F5B1E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571-12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4977D52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GCTAGTTAAGACTTTATGCTTCCGGCTCGTATAATAAATAG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2AF6A16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48CF24B0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4DBF5545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6D02000F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1B6EE630" w14:textId="002DD318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 w:rsidRPr="00C13820">
              <w:rPr>
                <w:rFonts w:ascii="Times New Roman" w:hAnsi="Times New Roman" w:cs="Times New Roman"/>
                <w:b/>
              </w:rPr>
              <w:t xml:space="preserve">Constitutive </w:t>
            </w:r>
            <w:r>
              <w:rPr>
                <w:rFonts w:ascii="Times New Roman" w:hAnsi="Times New Roman" w:cs="Times New Roman"/>
                <w:b/>
              </w:rPr>
              <w:t>Promoter</w:t>
            </w:r>
            <w:r w:rsidRPr="00C13820">
              <w:rPr>
                <w:rFonts w:ascii="Times New Roman" w:hAnsi="Times New Roman" w:cs="Times New Roman"/>
                <w:b/>
              </w:rPr>
              <w:t xml:space="preserve"> Subseries I</w:t>
            </w: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08818CC4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18D3" w:rsidRPr="00371007" w14:paraId="285D9EAD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4100399B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C93CE2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429-1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16046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014A6D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TGTTTATTACACTTTATGCTTCCGGCTCGTATGTTGTTGGT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84743C8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40AEC301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14:paraId="0B7BD316" w14:textId="77777777" w:rsidR="008518D3" w:rsidRPr="00371007" w:rsidRDefault="008518D3" w:rsidP="006B6B4D">
            <w:pPr>
              <w:widowControl/>
              <w:ind w:leftChars="-36" w:left="-76" w:firstLineChars="50" w:firstLine="1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059F9D40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5C6C004A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A9D28B8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429-2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A2FD476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014A6D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GTTGAATTACACTTTATGCTTCCGGCTCGTATGTTTGGAGA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7F6A6DB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365403D4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23B9E6" w14:textId="77777777" w:rsidR="008518D3" w:rsidRPr="00371007" w:rsidRDefault="008518D3" w:rsidP="006B6B4D">
            <w:pPr>
              <w:widowControl/>
              <w:ind w:leftChars="-36" w:left="-76" w:firstLineChars="50" w:firstLine="1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5B1EDC9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436441B3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7605AEB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429-3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8CCBD4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014A6D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ACATGATTACACTTTATGCTTCCGGCTCGTATGTTTACCGG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274516C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783942F9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CB3E39" w14:textId="77777777" w:rsidR="008518D3" w:rsidRPr="00C13820" w:rsidRDefault="008518D3" w:rsidP="006B6B4D">
            <w:pPr>
              <w:widowControl/>
              <w:ind w:leftChars="17" w:left="36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0676FB32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5B93A45C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A022696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429-4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F8F2122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014A6D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CGGCTATTACACTTTATGCTTCCGGCTCGTATGTTATCTGC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0F6EA9F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4A154C04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121331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371007" w14:paraId="59CF0BBB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371007" w14:paraId="6C0EC892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D8F7014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429-5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2CB6A9C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014A6D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ATATTATTACACTTTATGCTTCCGGCTCGTATGTTGACTAA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0C5B71D" w14:textId="77777777" w:rsidR="008518D3" w:rsidRPr="00371007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0E317EC1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D87361" w14:textId="77777777" w:rsidR="008518D3" w:rsidRPr="00371007" w:rsidRDefault="008518D3" w:rsidP="006B6B4D">
            <w:pPr>
              <w:widowControl/>
              <w:ind w:leftChars="-36" w:left="-76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24211B10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tbl>
            <w:tblPr>
              <w:tblStyle w:val="a7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6379"/>
              <w:gridCol w:w="2126"/>
            </w:tblGrid>
            <w:tr w:rsidR="008518D3" w:rsidRPr="008E0838" w14:paraId="7C6EFC94" w14:textId="77777777" w:rsidTr="006B6B4D">
              <w:trPr>
                <w:trHeight w:val="28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701E750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371007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P</w:t>
                  </w:r>
                  <w:r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429-6</w:t>
                  </w: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F13D4DC" w14:textId="77777777" w:rsidR="008518D3" w:rsidRPr="008E0838" w:rsidRDefault="008518D3" w:rsidP="006B6B4D">
                  <w:pPr>
                    <w:widowControl/>
                    <w:ind w:leftChars="-36" w:left="-76"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014A6D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CCCTGCTCAGACTTTATGCTTCCGGCTCGTATAATATTAAG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D9CBDF" w14:textId="77777777" w:rsidR="008518D3" w:rsidRPr="008E0838" w:rsidRDefault="008518D3" w:rsidP="006B6B4D">
                  <w:pPr>
                    <w:widowControl/>
                    <w:jc w:val="left"/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</w:pPr>
                  <w:r w:rsidRPr="008E0838">
                    <w:rPr>
                      <w:rFonts w:ascii="Times New Roman" w:eastAsia="等线" w:hAnsi="Times New Roman" w:cs="Times New Roman"/>
                      <w:color w:val="000000"/>
                      <w:kern w:val="0"/>
                      <w:sz w:val="22"/>
                    </w:rPr>
                    <w:t>This study</w:t>
                  </w:r>
                </w:p>
              </w:tc>
            </w:tr>
          </w:tbl>
          <w:p w14:paraId="48DCC069" w14:textId="77777777" w:rsidR="008518D3" w:rsidRPr="00C13820" w:rsidRDefault="008518D3" w:rsidP="006B6B4D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57CE65B8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E083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This study</w:t>
            </w:r>
          </w:p>
        </w:tc>
      </w:tr>
      <w:tr w:rsidR="008518D3" w:rsidRPr="00C13820" w14:paraId="21D190EC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2517F8C6" w14:textId="4B400651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3820">
              <w:rPr>
                <w:rFonts w:ascii="Times New Roman" w:hAnsi="Times New Roman" w:cs="Times New Roman"/>
                <w:b/>
              </w:rPr>
              <w:t xml:space="preserve">Other Constitutive </w:t>
            </w:r>
            <w:r>
              <w:rPr>
                <w:rFonts w:ascii="Times New Roman" w:hAnsi="Times New Roman" w:cs="Times New Roman"/>
                <w:b/>
              </w:rPr>
              <w:t>Promoter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23AF941B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518D3" w:rsidRPr="00C13820" w14:paraId="242ED953" w14:textId="77777777" w:rsidTr="006B6B4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7FB181A7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38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PJ23119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57C7CE4A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382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TTGACAGCTAGCTCAGTCCTAGGTATAATGCTAGG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2741D902" w14:textId="77777777" w:rsidR="008518D3" w:rsidRPr="00C13820" w:rsidRDefault="008518D3" w:rsidP="006B6B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13820">
              <w:rPr>
                <w:rFonts w:ascii="Times New Roman" w:hAnsi="Times New Roman" w:cs="Times New Roman" w:hint="eastAsia"/>
                <w:b/>
                <w:color w:val="4472C4" w:themeColor="accent1"/>
              </w:rPr>
              <w:t>L</w:t>
            </w:r>
            <w:r w:rsidRPr="00C13820">
              <w:rPr>
                <w:rFonts w:ascii="Times New Roman" w:hAnsi="Times New Roman" w:cs="Times New Roman"/>
                <w:b/>
                <w:color w:val="4472C4" w:themeColor="accent1"/>
              </w:rPr>
              <w:t>ucks et al., 2012</w:t>
            </w:r>
          </w:p>
        </w:tc>
      </w:tr>
    </w:tbl>
    <w:p w14:paraId="626A9906" w14:textId="05EA0ABD" w:rsidR="004B009A" w:rsidRDefault="004B009A">
      <w:pPr>
        <w:rPr>
          <w:rFonts w:ascii="Times New Roman" w:hAnsi="Times New Roman" w:cs="Times New Roman"/>
        </w:rPr>
      </w:pPr>
    </w:p>
    <w:p w14:paraId="7EAAA1FD" w14:textId="77777777" w:rsidR="008518D3" w:rsidRPr="00C13820" w:rsidRDefault="008518D3">
      <w:pPr>
        <w:rPr>
          <w:rFonts w:ascii="Times New Roman" w:hAnsi="Times New Roman" w:cs="Times New Roman"/>
        </w:rPr>
      </w:pPr>
    </w:p>
    <w:p w14:paraId="1B2D5BBB" w14:textId="12673F73" w:rsidR="004B009A" w:rsidRPr="00C13820" w:rsidRDefault="004B009A">
      <w:pPr>
        <w:rPr>
          <w:rFonts w:ascii="Times New Roman" w:hAnsi="Times New Roman" w:cs="Times New Roman"/>
          <w:b/>
        </w:rPr>
      </w:pPr>
      <w:r w:rsidRPr="00C13820">
        <w:rPr>
          <w:rFonts w:ascii="Times New Roman" w:hAnsi="Times New Roman" w:cs="Times New Roman"/>
          <w:b/>
        </w:rPr>
        <w:t>Reference</w:t>
      </w:r>
    </w:p>
    <w:p w14:paraId="2DD65428" w14:textId="5F38022C" w:rsidR="00634422" w:rsidRPr="00C13820" w:rsidRDefault="00634422">
      <w:pPr>
        <w:rPr>
          <w:rFonts w:ascii="Times New Roman" w:hAnsi="Times New Roman" w:cs="Times New Roman"/>
        </w:rPr>
      </w:pPr>
      <w:r w:rsidRPr="00C13820">
        <w:rPr>
          <w:rFonts w:ascii="Times New Roman" w:hAnsi="Times New Roman" w:cs="Times New Roman"/>
        </w:rPr>
        <w:t>Brocklehurst K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R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>, Megit S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J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, </w:t>
      </w:r>
      <w:r w:rsidR="00C721EF">
        <w:rPr>
          <w:rFonts w:ascii="Times New Roman" w:hAnsi="Times New Roman" w:cs="Times New Roman"/>
        </w:rPr>
        <w:t xml:space="preserve">and </w:t>
      </w:r>
      <w:r w:rsidRPr="00C13820">
        <w:rPr>
          <w:rFonts w:ascii="Times New Roman" w:hAnsi="Times New Roman" w:cs="Times New Roman"/>
        </w:rPr>
        <w:t>Morby A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P. </w:t>
      </w:r>
      <w:r w:rsidR="00C721EF">
        <w:rPr>
          <w:rFonts w:ascii="Times New Roman" w:hAnsi="Times New Roman" w:cs="Times New Roman"/>
        </w:rPr>
        <w:t>(</w:t>
      </w:r>
      <w:r w:rsidR="00C721EF" w:rsidRPr="00C13820">
        <w:rPr>
          <w:rFonts w:ascii="Times New Roman" w:hAnsi="Times New Roman" w:cs="Times New Roman"/>
        </w:rPr>
        <w:t>2003</w:t>
      </w:r>
      <w:r w:rsidR="00C721EF">
        <w:rPr>
          <w:rFonts w:ascii="Times New Roman" w:hAnsi="Times New Roman" w:cs="Times New Roman"/>
        </w:rPr>
        <w:t xml:space="preserve">) </w:t>
      </w:r>
      <w:r w:rsidRPr="00C13820">
        <w:rPr>
          <w:rFonts w:ascii="Times New Roman" w:hAnsi="Times New Roman" w:cs="Times New Roman"/>
        </w:rPr>
        <w:t>Characterisation of CadR from Pseudomonas aeruginosa : a Cd(II)-responsive MerR homologue.</w:t>
      </w:r>
      <w:r w:rsidR="00C721EF" w:rsidRPr="00C721EF">
        <w:t xml:space="preserve"> </w:t>
      </w:r>
      <w:r w:rsidR="00C721EF" w:rsidRPr="00C721EF">
        <w:rPr>
          <w:rFonts w:ascii="Times New Roman" w:hAnsi="Times New Roman" w:cs="Times New Roman"/>
          <w:i/>
        </w:rPr>
        <w:t xml:space="preserve">Biochem. Bioph. Res. Co. </w:t>
      </w:r>
      <w:r w:rsidRPr="00C721EF">
        <w:rPr>
          <w:rFonts w:ascii="Times New Roman" w:hAnsi="Times New Roman" w:cs="Times New Roman"/>
          <w:i/>
        </w:rPr>
        <w:t>308(2)</w:t>
      </w:r>
      <w:r w:rsidR="00C721EF">
        <w:rPr>
          <w:rFonts w:ascii="Times New Roman" w:hAnsi="Times New Roman" w:cs="Times New Roman"/>
        </w:rPr>
        <w:t xml:space="preserve">, </w:t>
      </w:r>
      <w:r w:rsidRPr="00C13820">
        <w:rPr>
          <w:rFonts w:ascii="Times New Roman" w:hAnsi="Times New Roman" w:cs="Times New Roman"/>
        </w:rPr>
        <w:t>234-239.</w:t>
      </w:r>
    </w:p>
    <w:p w14:paraId="23FAB7A3" w14:textId="77777777" w:rsidR="00634422" w:rsidRPr="00C13820" w:rsidRDefault="00634422">
      <w:pPr>
        <w:rPr>
          <w:rFonts w:ascii="Times New Roman" w:hAnsi="Times New Roman" w:cs="Times New Roman"/>
        </w:rPr>
      </w:pPr>
    </w:p>
    <w:p w14:paraId="202FBDA2" w14:textId="53DBCC72" w:rsidR="00634422" w:rsidRDefault="00634422" w:rsidP="00634422">
      <w:pPr>
        <w:rPr>
          <w:rFonts w:ascii="Times New Roman" w:hAnsi="Times New Roman" w:cs="Times New Roman"/>
        </w:rPr>
      </w:pPr>
      <w:r w:rsidRPr="00C13820">
        <w:rPr>
          <w:rFonts w:ascii="Times New Roman" w:hAnsi="Times New Roman" w:cs="Times New Roman"/>
        </w:rPr>
        <w:t>Hobman J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L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>, Julian D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J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, </w:t>
      </w:r>
      <w:r w:rsidR="00C721EF">
        <w:rPr>
          <w:rFonts w:ascii="Times New Roman" w:hAnsi="Times New Roman" w:cs="Times New Roman"/>
        </w:rPr>
        <w:t xml:space="preserve">and </w:t>
      </w:r>
      <w:r w:rsidRPr="00C13820">
        <w:rPr>
          <w:rFonts w:ascii="Times New Roman" w:hAnsi="Times New Roman" w:cs="Times New Roman"/>
        </w:rPr>
        <w:t>Brown N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L.</w:t>
      </w:r>
      <w:r w:rsidR="00C721EF" w:rsidRPr="00C13820">
        <w:rPr>
          <w:rFonts w:ascii="Times New Roman" w:hAnsi="Times New Roman" w:cs="Times New Roman"/>
        </w:rPr>
        <w:t xml:space="preserve"> </w:t>
      </w:r>
      <w:r w:rsidR="00C721EF">
        <w:rPr>
          <w:rFonts w:ascii="Times New Roman" w:hAnsi="Times New Roman" w:cs="Times New Roman"/>
        </w:rPr>
        <w:t>(</w:t>
      </w:r>
      <w:r w:rsidR="00C721EF" w:rsidRPr="00C13820">
        <w:rPr>
          <w:rFonts w:ascii="Times New Roman" w:hAnsi="Times New Roman" w:cs="Times New Roman"/>
        </w:rPr>
        <w:t>2012</w:t>
      </w:r>
      <w:r w:rsidR="00C721EF">
        <w:rPr>
          <w:rFonts w:ascii="Times New Roman" w:hAnsi="Times New Roman" w:cs="Times New Roman"/>
        </w:rPr>
        <w:t>)</w:t>
      </w:r>
      <w:r w:rsidRPr="00C13820">
        <w:rPr>
          <w:rFonts w:ascii="Times New Roman" w:hAnsi="Times New Roman" w:cs="Times New Roman"/>
        </w:rPr>
        <w:t xml:space="preserve"> Cysteine coordination of Pb(II) is involved in the PbrR-dependent activation of the lead-resistance promoter, PpbrA, from Cupriavidus metallidurans CH34.</w:t>
      </w:r>
      <w:r w:rsidRPr="00C721EF">
        <w:rPr>
          <w:rFonts w:ascii="Times New Roman" w:hAnsi="Times New Roman" w:cs="Times New Roman"/>
          <w:i/>
        </w:rPr>
        <w:t xml:space="preserve"> BMC microbiol</w:t>
      </w:r>
      <w:r w:rsidR="00C721EF" w:rsidRPr="00C721EF">
        <w:rPr>
          <w:rFonts w:ascii="Times New Roman" w:hAnsi="Times New Roman" w:cs="Times New Roman"/>
          <w:i/>
        </w:rPr>
        <w:t>.</w:t>
      </w:r>
      <w:r w:rsidRPr="00C721EF">
        <w:rPr>
          <w:rFonts w:ascii="Times New Roman" w:hAnsi="Times New Roman" w:cs="Times New Roman"/>
          <w:i/>
        </w:rPr>
        <w:t xml:space="preserve"> 12(1)</w:t>
      </w:r>
      <w:r w:rsidR="00C721EF">
        <w:rPr>
          <w:rFonts w:ascii="Times New Roman" w:hAnsi="Times New Roman" w:cs="Times New Roman"/>
        </w:rPr>
        <w:t xml:space="preserve">, </w:t>
      </w:r>
      <w:r w:rsidRPr="00C13820">
        <w:rPr>
          <w:rFonts w:ascii="Times New Roman" w:hAnsi="Times New Roman" w:cs="Times New Roman"/>
        </w:rPr>
        <w:t>109.</w:t>
      </w:r>
    </w:p>
    <w:p w14:paraId="7F4B284A" w14:textId="77777777" w:rsidR="00C13820" w:rsidRDefault="00C13820" w:rsidP="00634422">
      <w:pPr>
        <w:rPr>
          <w:rFonts w:ascii="Times New Roman" w:hAnsi="Times New Roman" w:cs="Times New Roman"/>
        </w:rPr>
      </w:pPr>
    </w:p>
    <w:p w14:paraId="2BA97D11" w14:textId="48D175F5" w:rsidR="00634422" w:rsidRDefault="00C721EF">
      <w:pPr>
        <w:rPr>
          <w:rFonts w:ascii="Times New Roman" w:hAnsi="Times New Roman" w:cs="Times New Roman"/>
          <w:szCs w:val="24"/>
        </w:rPr>
      </w:pPr>
      <w:r w:rsidRPr="00C721EF">
        <w:rPr>
          <w:rFonts w:ascii="Times New Roman" w:hAnsi="Times New Roman" w:cs="Times New Roman"/>
          <w:szCs w:val="24"/>
        </w:rPr>
        <w:t xml:space="preserve">Lucks J. B., Qi L., Mutalik V. K., Wang D., and Arkin A. </w:t>
      </w:r>
      <w:r w:rsidRPr="00C721EF">
        <w:rPr>
          <w:rFonts w:ascii="Times New Roman" w:hAnsi="Times New Roman" w:cs="Times New Roman" w:hint="eastAsia"/>
          <w:szCs w:val="24"/>
        </w:rPr>
        <w:t>P</w:t>
      </w:r>
      <w:r w:rsidRPr="00C721EF">
        <w:rPr>
          <w:rFonts w:ascii="Times New Roman" w:hAnsi="Times New Roman" w:cs="Times New Roman"/>
          <w:szCs w:val="24"/>
        </w:rPr>
        <w:t xml:space="preserve">. (2011) Versatile RNA-sensing transcriptional regulators for engineering genetic networks. </w:t>
      </w:r>
      <w:r w:rsidRPr="00C721EF">
        <w:rPr>
          <w:rFonts w:ascii="Times New Roman" w:hAnsi="Times New Roman" w:cs="Times New Roman"/>
          <w:i/>
          <w:szCs w:val="24"/>
        </w:rPr>
        <w:t>P. Natl. Acad. Sci. USA.</w:t>
      </w:r>
      <w:r w:rsidRPr="00C721EF">
        <w:rPr>
          <w:rFonts w:ascii="Times New Roman" w:hAnsi="Times New Roman" w:cs="Times New Roman"/>
          <w:szCs w:val="24"/>
        </w:rPr>
        <w:t xml:space="preserve"> </w:t>
      </w:r>
      <w:r w:rsidRPr="00C721EF">
        <w:rPr>
          <w:rFonts w:ascii="Times New Roman" w:hAnsi="Times New Roman" w:cs="Times New Roman"/>
          <w:i/>
          <w:szCs w:val="24"/>
        </w:rPr>
        <w:t>108(21)</w:t>
      </w:r>
      <w:r w:rsidRPr="00C721EF">
        <w:rPr>
          <w:rFonts w:ascii="Times New Roman" w:hAnsi="Times New Roman" w:cs="Times New Roman"/>
          <w:szCs w:val="24"/>
        </w:rPr>
        <w:t>, 8617-8622.</w:t>
      </w:r>
    </w:p>
    <w:p w14:paraId="26A71AFC" w14:textId="77777777" w:rsidR="00C721EF" w:rsidRPr="00C721EF" w:rsidRDefault="00C721EF">
      <w:pPr>
        <w:rPr>
          <w:rFonts w:ascii="Times New Roman" w:hAnsi="Times New Roman" w:cs="Times New Roman"/>
          <w:sz w:val="18"/>
        </w:rPr>
      </w:pPr>
    </w:p>
    <w:p w14:paraId="1AC746BF" w14:textId="6A32DDD7" w:rsidR="004B009A" w:rsidRPr="00C13820" w:rsidRDefault="004B009A" w:rsidP="009B2AA7">
      <w:pPr>
        <w:rPr>
          <w:rFonts w:ascii="Times New Roman" w:hAnsi="Times New Roman" w:cs="Times New Roman"/>
        </w:rPr>
      </w:pPr>
      <w:r w:rsidRPr="00C13820">
        <w:rPr>
          <w:rFonts w:ascii="Times New Roman" w:hAnsi="Times New Roman" w:cs="Times New Roman"/>
        </w:rPr>
        <w:t>Outten F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W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>, Outten C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 E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>, Hale J</w:t>
      </w:r>
      <w:r w:rsidR="00C721EF">
        <w:rPr>
          <w:rFonts w:ascii="Times New Roman" w:hAnsi="Times New Roman" w:cs="Times New Roman"/>
        </w:rPr>
        <w:t>.</w:t>
      </w:r>
      <w:r w:rsidRPr="00C13820">
        <w:rPr>
          <w:rFonts w:ascii="Times New Roman" w:hAnsi="Times New Roman" w:cs="Times New Roman"/>
        </w:rPr>
        <w:t xml:space="preserve">, </w:t>
      </w:r>
      <w:r w:rsidR="00C721EF">
        <w:rPr>
          <w:rFonts w:ascii="Times New Roman" w:hAnsi="Times New Roman" w:cs="Times New Roman"/>
        </w:rPr>
        <w:t xml:space="preserve">and O’Halloran T. </w:t>
      </w:r>
      <w:r w:rsidR="00C721EF">
        <w:rPr>
          <w:rFonts w:ascii="Times New Roman" w:hAnsi="Times New Roman" w:cs="Times New Roman" w:hint="eastAsia"/>
        </w:rPr>
        <w:t>V</w:t>
      </w:r>
      <w:r w:rsidRPr="00C13820">
        <w:rPr>
          <w:rFonts w:ascii="Times New Roman" w:hAnsi="Times New Roman" w:cs="Times New Roman"/>
        </w:rPr>
        <w:t xml:space="preserve">. </w:t>
      </w:r>
      <w:r w:rsidR="00C721EF">
        <w:rPr>
          <w:rFonts w:ascii="Times New Roman" w:hAnsi="Times New Roman" w:cs="Times New Roman"/>
        </w:rPr>
        <w:t>(</w:t>
      </w:r>
      <w:r w:rsidR="00C721EF" w:rsidRPr="00C13820">
        <w:rPr>
          <w:rFonts w:ascii="Times New Roman" w:hAnsi="Times New Roman" w:cs="Times New Roman"/>
        </w:rPr>
        <w:t>2000</w:t>
      </w:r>
      <w:r w:rsidR="00C721EF">
        <w:rPr>
          <w:rFonts w:ascii="Times New Roman" w:hAnsi="Times New Roman" w:cs="Times New Roman"/>
        </w:rPr>
        <w:t xml:space="preserve">) </w:t>
      </w:r>
      <w:r w:rsidRPr="00C13820">
        <w:rPr>
          <w:rFonts w:ascii="Times New Roman" w:hAnsi="Times New Roman" w:cs="Times New Roman"/>
        </w:rPr>
        <w:t>Transcriptional activation of an Escherichia coli copper efflux regulon by the chromosomal MerR homologue, cueR.</w:t>
      </w:r>
      <w:r w:rsidR="009B2AA7" w:rsidRPr="009B2AA7">
        <w:t xml:space="preserve"> </w:t>
      </w:r>
      <w:r w:rsidR="009B2AA7" w:rsidRPr="009B2AA7">
        <w:rPr>
          <w:rFonts w:ascii="Times New Roman" w:hAnsi="Times New Roman" w:cs="Times New Roman"/>
          <w:i/>
        </w:rPr>
        <w:t>J. Biol. Chem.</w:t>
      </w:r>
      <w:r w:rsidRPr="00C721EF">
        <w:rPr>
          <w:rFonts w:ascii="Times New Roman" w:hAnsi="Times New Roman" w:cs="Times New Roman"/>
          <w:i/>
        </w:rPr>
        <w:t xml:space="preserve"> 275(40)</w:t>
      </w:r>
      <w:r w:rsidR="00C721EF">
        <w:rPr>
          <w:rFonts w:ascii="Times New Roman" w:hAnsi="Times New Roman" w:cs="Times New Roman"/>
        </w:rPr>
        <w:t xml:space="preserve">, </w:t>
      </w:r>
      <w:r w:rsidRPr="00C13820">
        <w:rPr>
          <w:rFonts w:ascii="Times New Roman" w:hAnsi="Times New Roman" w:cs="Times New Roman"/>
        </w:rPr>
        <w:t>31024-31029.</w:t>
      </w:r>
    </w:p>
    <w:p w14:paraId="1C6808BA" w14:textId="628ABC20" w:rsidR="00634422" w:rsidRPr="00C13820" w:rsidRDefault="00634422">
      <w:pPr>
        <w:rPr>
          <w:rFonts w:ascii="Times New Roman" w:hAnsi="Times New Roman" w:cs="Times New Roman"/>
        </w:rPr>
      </w:pPr>
    </w:p>
    <w:sectPr w:rsidR="00634422" w:rsidRPr="00C13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D91FE" w14:textId="77777777" w:rsidR="00D57C98" w:rsidRDefault="00D57C98" w:rsidP="0031684E">
      <w:r>
        <w:separator/>
      </w:r>
    </w:p>
  </w:endnote>
  <w:endnote w:type="continuationSeparator" w:id="0">
    <w:p w14:paraId="473E0323" w14:textId="77777777" w:rsidR="00D57C98" w:rsidRDefault="00D57C98" w:rsidP="0031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69BB" w14:textId="77777777" w:rsidR="00D57C98" w:rsidRDefault="00D57C98" w:rsidP="0031684E">
      <w:r>
        <w:separator/>
      </w:r>
    </w:p>
  </w:footnote>
  <w:footnote w:type="continuationSeparator" w:id="0">
    <w:p w14:paraId="58469128" w14:textId="77777777" w:rsidR="00D57C98" w:rsidRDefault="00D57C98" w:rsidP="0031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1"/>
    <w:rsid w:val="00014A6D"/>
    <w:rsid w:val="000E66F1"/>
    <w:rsid w:val="001213C7"/>
    <w:rsid w:val="00147328"/>
    <w:rsid w:val="00192344"/>
    <w:rsid w:val="001A6AC5"/>
    <w:rsid w:val="00277D2A"/>
    <w:rsid w:val="00292914"/>
    <w:rsid w:val="002C46DE"/>
    <w:rsid w:val="0031684E"/>
    <w:rsid w:val="00371007"/>
    <w:rsid w:val="00434973"/>
    <w:rsid w:val="004501E2"/>
    <w:rsid w:val="0045417E"/>
    <w:rsid w:val="004A148C"/>
    <w:rsid w:val="004B009A"/>
    <w:rsid w:val="005E13E5"/>
    <w:rsid w:val="00634422"/>
    <w:rsid w:val="006677F1"/>
    <w:rsid w:val="00693DEB"/>
    <w:rsid w:val="008518D3"/>
    <w:rsid w:val="00853661"/>
    <w:rsid w:val="008E0838"/>
    <w:rsid w:val="009B2AA7"/>
    <w:rsid w:val="00A24A4B"/>
    <w:rsid w:val="00B1105A"/>
    <w:rsid w:val="00BA4BBA"/>
    <w:rsid w:val="00C13820"/>
    <w:rsid w:val="00C20079"/>
    <w:rsid w:val="00C721EF"/>
    <w:rsid w:val="00D420E9"/>
    <w:rsid w:val="00D57C98"/>
    <w:rsid w:val="00D87000"/>
    <w:rsid w:val="00E30917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D10D"/>
  <w15:chartTrackingRefBased/>
  <w15:docId w15:val="{AF75317E-E50A-4566-A431-6D6D4700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68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684E"/>
    <w:rPr>
      <w:sz w:val="18"/>
      <w:szCs w:val="18"/>
    </w:rPr>
  </w:style>
  <w:style w:type="table" w:styleId="a7">
    <w:name w:val="Table Grid"/>
    <w:basedOn w:val="a1"/>
    <w:uiPriority w:val="39"/>
    <w:rsid w:val="0031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7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1365</Words>
  <Characters>7785</Characters>
  <Application>Microsoft Office Word</Application>
  <DocSecurity>0</DocSecurity>
  <Lines>64</Lines>
  <Paragraphs>18</Paragraphs>
  <ScaleCrop>false</ScaleCrop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13</cp:revision>
  <dcterms:created xsi:type="dcterms:W3CDTF">2018-07-25T00:35:00Z</dcterms:created>
  <dcterms:modified xsi:type="dcterms:W3CDTF">2019-04-19T06:49:00Z</dcterms:modified>
</cp:coreProperties>
</file>