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97536" w14:textId="3FC28411" w:rsidR="000349C4" w:rsidRDefault="000349C4">
      <w:pPr>
        <w:rPr>
          <w:noProof/>
        </w:rPr>
      </w:pPr>
      <w:r>
        <w:rPr>
          <w:noProof/>
        </w:rPr>
        <w:drawing>
          <wp:inline distT="0" distB="0" distL="0" distR="0" wp14:anchorId="6B5BED01" wp14:editId="3E36B208">
            <wp:extent cx="5274310" cy="2706624"/>
            <wp:effectExtent l="0" t="0" r="2540" b="17780"/>
            <wp:docPr id="2" name="图表 2">
              <a:extLst xmlns:a="http://schemas.openxmlformats.org/drawingml/2006/main">
                <a:ext uri="{FF2B5EF4-FFF2-40B4-BE49-F238E27FC236}">
                  <a16:creationId xmlns:a16="http://schemas.microsoft.com/office/drawing/2014/main" id="{1A1CC270-DED9-489D-893D-9167E43392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</w:rPr>
        <w:t xml:space="preserve"> </w:t>
      </w:r>
    </w:p>
    <w:p w14:paraId="245145C9" w14:textId="77777777" w:rsidR="000349C4" w:rsidRDefault="000349C4">
      <w:pPr>
        <w:rPr>
          <w:noProof/>
        </w:rPr>
      </w:pPr>
    </w:p>
    <w:p w14:paraId="0E550532" w14:textId="57E17F89" w:rsidR="00A24A4B" w:rsidRDefault="00A24A4B"/>
    <w:p w14:paraId="2C08CD0F" w14:textId="4F6E68AE" w:rsidR="00050365" w:rsidRDefault="000349C4">
      <w:r>
        <w:rPr>
          <w:noProof/>
        </w:rPr>
        <w:drawing>
          <wp:inline distT="0" distB="0" distL="0" distR="0" wp14:anchorId="0B3B3178" wp14:editId="2481BF1D">
            <wp:extent cx="5274310" cy="2487168"/>
            <wp:effectExtent l="0" t="0" r="2540" b="8890"/>
            <wp:docPr id="1" name="图表 1">
              <a:extLst xmlns:a="http://schemas.openxmlformats.org/drawingml/2006/main">
                <a:ext uri="{FF2B5EF4-FFF2-40B4-BE49-F238E27FC236}">
                  <a16:creationId xmlns:a16="http://schemas.microsoft.com/office/drawing/2014/main" id="{54284747-EC98-4335-9185-5A2860AB40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32E07D4" w14:textId="3D202F7B" w:rsidR="007557A3" w:rsidRDefault="007557A3" w:rsidP="007557A3">
      <w:pPr>
        <w:rPr>
          <w:rFonts w:ascii="Times New Roman" w:hAnsi="Times New Roman" w:cs="Times New Roman"/>
        </w:rPr>
      </w:pPr>
      <w:r w:rsidRPr="00050365">
        <w:rPr>
          <w:rFonts w:ascii="Times New Roman" w:hAnsi="Times New Roman" w:cs="Times New Roman"/>
        </w:rPr>
        <w:t>Fig. S1</w:t>
      </w:r>
      <w:r w:rsidR="00BD6B30">
        <w:rPr>
          <w:rFonts w:ascii="Times New Roman" w:hAnsi="Times New Roman" w:cs="Times New Roman"/>
        </w:rPr>
        <w:t xml:space="preserve"> </w:t>
      </w:r>
      <w:r w:rsidR="00BD6B30">
        <w:rPr>
          <w:rFonts w:ascii="Times New Roman" w:hAnsi="Times New Roman" w:cs="Times New Roman" w:hint="eastAsia"/>
        </w:rPr>
        <w:t>The</w:t>
      </w:r>
      <w:r w:rsidR="00BD6B30">
        <w:rPr>
          <w:rFonts w:ascii="Times New Roman" w:hAnsi="Times New Roman" w:cs="Times New Roman"/>
        </w:rPr>
        <w:t xml:space="preserve"> </w:t>
      </w:r>
      <w:r w:rsidR="00BD6B30">
        <w:rPr>
          <w:rFonts w:ascii="Times New Roman" w:hAnsi="Times New Roman" w:cs="Times New Roman" w:hint="eastAsia"/>
        </w:rPr>
        <w:t>relationship</w:t>
      </w:r>
      <w:r w:rsidR="00BD6B30">
        <w:rPr>
          <w:rFonts w:ascii="Times New Roman" w:hAnsi="Times New Roman" w:cs="Times New Roman"/>
        </w:rPr>
        <w:t xml:space="preserve"> between </w:t>
      </w:r>
      <w:r w:rsidR="00BD6B30" w:rsidRPr="00BD6B30">
        <w:rPr>
          <w:rFonts w:ascii="Times New Roman" w:hAnsi="Times New Roman" w:cs="Times New Roman"/>
        </w:rPr>
        <w:t>RFP expression levels</w:t>
      </w:r>
      <w:r w:rsidR="00E8535A">
        <w:rPr>
          <w:rFonts w:ascii="Times New Roman" w:hAnsi="Times New Roman" w:cs="Times New Roman"/>
        </w:rPr>
        <w:t xml:space="preserve"> </w:t>
      </w:r>
      <w:r w:rsidR="00E8535A">
        <w:rPr>
          <w:rFonts w:ascii="Times New Roman" w:hAnsi="Times New Roman" w:cs="Times New Roman" w:hint="eastAsia"/>
        </w:rPr>
        <w:t>(</w:t>
      </w:r>
      <w:r w:rsidR="00E8535A">
        <w:rPr>
          <w:rFonts w:ascii="Times New Roman" w:hAnsi="Times New Roman" w:cs="Times New Roman"/>
        </w:rPr>
        <w:t xml:space="preserve">log values). </w:t>
      </w:r>
      <w:r w:rsidR="00BD6B30">
        <w:rPr>
          <w:rFonts w:ascii="Times New Roman" w:hAnsi="Times New Roman" w:cs="Times New Roman"/>
        </w:rPr>
        <w:t>with</w:t>
      </w:r>
      <w:r w:rsidR="00BD6B30" w:rsidRPr="00BD6B30">
        <w:rPr>
          <w:rFonts w:ascii="Times New Roman" w:hAnsi="Times New Roman" w:cs="Times New Roman"/>
        </w:rPr>
        <w:t xml:space="preserve"> </w:t>
      </w:r>
      <w:r w:rsidR="00BD6B30">
        <w:rPr>
          <w:rFonts w:ascii="Times New Roman" w:hAnsi="Times New Roman" w:cs="Times New Roman"/>
        </w:rPr>
        <w:t>t</w:t>
      </w:r>
      <w:r w:rsidR="00BD6B30" w:rsidRPr="00D8511B">
        <w:rPr>
          <w:rFonts w:ascii="Times New Roman" w:hAnsi="Times New Roman" w:cs="Times New Roman"/>
        </w:rPr>
        <w:t xml:space="preserve">hermodynamic </w:t>
      </w:r>
      <w:r w:rsidR="00BD6B30" w:rsidRPr="00BD6B30">
        <w:rPr>
          <w:rFonts w:ascii="Times New Roman" w:hAnsi="Times New Roman" w:cs="Times New Roman"/>
        </w:rPr>
        <w:t>model predicted expression levels</w:t>
      </w:r>
      <w:r w:rsidR="00BD6B30">
        <w:rPr>
          <w:rFonts w:ascii="Times New Roman" w:hAnsi="Times New Roman" w:cs="Times New Roman"/>
        </w:rPr>
        <w:t xml:space="preserve"> (A) or with </w:t>
      </w:r>
      <w:r w:rsidR="00BD6B30" w:rsidRPr="00BD6B30">
        <w:rPr>
          <w:rFonts w:ascii="Times New Roman" w:hAnsi="Times New Roman" w:cs="Times New Roman"/>
        </w:rPr>
        <w:t>LacZ expression level</w:t>
      </w:r>
      <w:r w:rsidR="00BD6B30">
        <w:rPr>
          <w:rFonts w:ascii="Times New Roman" w:hAnsi="Times New Roman" w:cs="Times New Roman"/>
        </w:rPr>
        <w:t>s (B).</w:t>
      </w:r>
    </w:p>
    <w:p w14:paraId="456EC114" w14:textId="68D4BDEE" w:rsidR="0002038A" w:rsidRDefault="0002038A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37C5CB8" w14:textId="112DAD3A" w:rsidR="0002038A" w:rsidRDefault="001407B9" w:rsidP="001407B9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7683DC0D" wp14:editId="73C7959E">
            <wp:extent cx="5254388" cy="5670788"/>
            <wp:effectExtent l="0" t="0" r="381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77" cy="568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74E32" w14:textId="5202B6E4" w:rsidR="007557A3" w:rsidRPr="0002038A" w:rsidRDefault="0002038A" w:rsidP="007557A3">
      <w:pPr>
        <w:rPr>
          <w:rFonts w:ascii="Times New Roman" w:hAnsi="Times New Roman" w:cs="Times New Roman"/>
        </w:rPr>
      </w:pPr>
      <w:r w:rsidRPr="0030494D">
        <w:rPr>
          <w:rFonts w:ascii="Times New Roman" w:hAnsi="Times New Roman" w:cs="Times New Roman" w:hint="eastAsia"/>
        </w:rPr>
        <w:t>F</w:t>
      </w:r>
      <w:r w:rsidRPr="0030494D">
        <w:rPr>
          <w:rFonts w:ascii="Times New Roman" w:hAnsi="Times New Roman" w:cs="Times New Roman"/>
        </w:rPr>
        <w:t>ig</w:t>
      </w:r>
      <w:r>
        <w:rPr>
          <w:rFonts w:ascii="Times New Roman" w:hAnsi="Times New Roman" w:cs="Times New Roman"/>
        </w:rPr>
        <w:t>. S</w:t>
      </w:r>
      <w:r w:rsidR="00776F6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the </w:t>
      </w:r>
      <w:r w:rsidRPr="0002038A">
        <w:rPr>
          <w:rFonts w:ascii="Times New Roman" w:hAnsi="Times New Roman" w:cs="Times New Roman"/>
        </w:rPr>
        <w:t>growth rates (OD values</w:t>
      </w:r>
      <w:r>
        <w:rPr>
          <w:rFonts w:ascii="Times New Roman" w:hAnsi="Times New Roman" w:cs="Times New Roman"/>
        </w:rPr>
        <w:t xml:space="preserve"> after 2 hours incubation</w:t>
      </w:r>
      <w:r w:rsidRPr="0002038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of CadR biosensors (A) and MerR biosensors (B). No significant difference was observed.</w:t>
      </w:r>
    </w:p>
    <w:p w14:paraId="58F4E744" w14:textId="377C73EC" w:rsidR="00050365" w:rsidRDefault="00050365">
      <w:pPr>
        <w:widowControl/>
        <w:jc w:val="left"/>
      </w:pPr>
      <w:r>
        <w:br w:type="page"/>
      </w:r>
    </w:p>
    <w:p w14:paraId="3C77FB80" w14:textId="483E9C81" w:rsidR="0030494D" w:rsidRDefault="0030494D" w:rsidP="0030494D">
      <w:pPr>
        <w:widowControl/>
        <w:jc w:val="center"/>
      </w:pPr>
      <w:r>
        <w:rPr>
          <w:noProof/>
        </w:rPr>
        <w:lastRenderedPageBreak/>
        <w:drawing>
          <wp:inline distT="0" distB="0" distL="0" distR="0" wp14:anchorId="08901DE5" wp14:editId="18EC6C18">
            <wp:extent cx="3933825" cy="516908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675" cy="517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3240A32" w14:textId="55A54D8C" w:rsidR="0030494D" w:rsidRDefault="0030494D" w:rsidP="0030494D">
      <w:bookmarkStart w:id="1" w:name="_Hlk12265001"/>
      <w:r w:rsidRPr="0030494D">
        <w:rPr>
          <w:rFonts w:ascii="Times New Roman" w:hAnsi="Times New Roman" w:cs="Times New Roman" w:hint="eastAsia"/>
        </w:rPr>
        <w:t>F</w:t>
      </w:r>
      <w:r w:rsidRPr="0030494D">
        <w:rPr>
          <w:rFonts w:ascii="Times New Roman" w:hAnsi="Times New Roman" w:cs="Times New Roman"/>
        </w:rPr>
        <w:t>ig</w:t>
      </w:r>
      <w:r>
        <w:rPr>
          <w:rFonts w:ascii="Times New Roman" w:hAnsi="Times New Roman" w:cs="Times New Roman"/>
        </w:rPr>
        <w:t xml:space="preserve">. S3 (A) Biosensor </w:t>
      </w:r>
      <w:r w:rsidRPr="0030494D">
        <w:rPr>
          <w:rFonts w:ascii="Times New Roman" w:hAnsi="Times New Roman" w:cs="Times New Roman"/>
        </w:rPr>
        <w:t>P429-</w:t>
      </w:r>
      <w:r w:rsidRPr="0030494D">
        <w:rPr>
          <w:rFonts w:ascii="Times New Roman" w:hAnsi="Times New Roman" w:cs="Times New Roman"/>
          <w:i/>
          <w:iCs/>
        </w:rPr>
        <w:t>merR</w:t>
      </w:r>
      <w:r>
        <w:rPr>
          <w:rFonts w:ascii="Times New Roman" w:hAnsi="Times New Roman" w:cs="Times New Roman"/>
        </w:rPr>
        <w:t xml:space="preserve"> incubated with </w:t>
      </w:r>
      <w:r w:rsidRPr="0030494D">
        <w:rPr>
          <w:rFonts w:ascii="Times New Roman" w:hAnsi="Times New Roman" w:cs="Times New Roman"/>
        </w:rPr>
        <w:t>0.25 μmol/L</w:t>
      </w:r>
      <w:r>
        <w:rPr>
          <w:rFonts w:ascii="Times New Roman" w:hAnsi="Times New Roman" w:cs="Times New Roman"/>
        </w:rPr>
        <w:t xml:space="preserve"> of Hg (II) or other metal ions. (B) Biosensor </w:t>
      </w:r>
      <w:r w:rsidRPr="0030494D">
        <w:rPr>
          <w:rFonts w:ascii="Times New Roman" w:hAnsi="Times New Roman" w:cs="Times New Roman"/>
        </w:rPr>
        <w:t>P429-</w:t>
      </w:r>
      <w:r w:rsidRPr="0030494D">
        <w:rPr>
          <w:rFonts w:ascii="Times New Roman" w:hAnsi="Times New Roman" w:cs="Times New Roman"/>
          <w:i/>
          <w:iCs/>
        </w:rPr>
        <w:t>merR</w:t>
      </w:r>
      <w:r>
        <w:rPr>
          <w:rFonts w:ascii="Times New Roman" w:hAnsi="Times New Roman" w:cs="Times New Roman"/>
        </w:rPr>
        <w:t xml:space="preserve"> </w:t>
      </w:r>
      <w:r w:rsidRPr="0030494D">
        <w:rPr>
          <w:rFonts w:ascii="Times New Roman" w:hAnsi="Times New Roman" w:cs="Times New Roman"/>
        </w:rPr>
        <w:t xml:space="preserve">co-incubated </w:t>
      </w:r>
      <w:r>
        <w:rPr>
          <w:rFonts w:ascii="Times New Roman" w:hAnsi="Times New Roman" w:cs="Times New Roman"/>
        </w:rPr>
        <w:t xml:space="preserve">with </w:t>
      </w:r>
      <w:r w:rsidRPr="0030494D">
        <w:rPr>
          <w:rFonts w:ascii="Times New Roman" w:hAnsi="Times New Roman" w:cs="Times New Roman"/>
        </w:rPr>
        <w:t>0.25 μmol/L</w:t>
      </w:r>
      <w:r>
        <w:rPr>
          <w:rFonts w:ascii="Times New Roman" w:hAnsi="Times New Roman" w:cs="Times New Roman"/>
        </w:rPr>
        <w:t xml:space="preserve"> of Hg (II) and </w:t>
      </w:r>
      <w:r w:rsidRPr="0030494D">
        <w:rPr>
          <w:rFonts w:ascii="Times New Roman" w:hAnsi="Times New Roman" w:cs="Times New Roman"/>
        </w:rPr>
        <w:t>0.25 μmol/L</w:t>
      </w:r>
      <w:r>
        <w:rPr>
          <w:rFonts w:ascii="Times New Roman" w:hAnsi="Times New Roman" w:cs="Times New Roman"/>
        </w:rPr>
        <w:t xml:space="preserve"> i</w:t>
      </w:r>
      <w:r w:rsidRPr="0030494D">
        <w:rPr>
          <w:rFonts w:ascii="Times New Roman" w:hAnsi="Times New Roman" w:cs="Times New Roman"/>
        </w:rPr>
        <w:t>nterference ion</w:t>
      </w:r>
      <w:r>
        <w:rPr>
          <w:rFonts w:ascii="Times New Roman" w:hAnsi="Times New Roman" w:cs="Times New Roman"/>
        </w:rPr>
        <w:t>s.</w:t>
      </w:r>
    </w:p>
    <w:bookmarkEnd w:id="1"/>
    <w:p w14:paraId="4E31D56A" w14:textId="68D52E47" w:rsidR="0030494D" w:rsidRPr="0030494D" w:rsidRDefault="0030494D">
      <w:pPr>
        <w:widowControl/>
        <w:jc w:val="left"/>
      </w:pPr>
    </w:p>
    <w:p w14:paraId="555D53C6" w14:textId="7863C80A" w:rsidR="0030494D" w:rsidRDefault="0030494D">
      <w:pPr>
        <w:widowControl/>
        <w:jc w:val="left"/>
      </w:pPr>
    </w:p>
    <w:p w14:paraId="26FE242A" w14:textId="77777777" w:rsidR="0030494D" w:rsidRDefault="0030494D">
      <w:pPr>
        <w:widowControl/>
        <w:jc w:val="left"/>
      </w:pPr>
    </w:p>
    <w:p w14:paraId="5D46904D" w14:textId="2C017ABE" w:rsidR="00050365" w:rsidRDefault="00050365"/>
    <w:sectPr w:rsidR="00050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05057" w14:textId="77777777" w:rsidR="00104685" w:rsidRDefault="00104685" w:rsidP="00050365">
      <w:r>
        <w:separator/>
      </w:r>
    </w:p>
  </w:endnote>
  <w:endnote w:type="continuationSeparator" w:id="0">
    <w:p w14:paraId="4204FF6A" w14:textId="77777777" w:rsidR="00104685" w:rsidRDefault="00104685" w:rsidP="0005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708FB" w14:textId="77777777" w:rsidR="00104685" w:rsidRDefault="00104685" w:rsidP="00050365">
      <w:r>
        <w:separator/>
      </w:r>
    </w:p>
  </w:footnote>
  <w:footnote w:type="continuationSeparator" w:id="0">
    <w:p w14:paraId="1F21B1F2" w14:textId="77777777" w:rsidR="00104685" w:rsidRDefault="00104685" w:rsidP="00050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74"/>
    <w:rsid w:val="0002038A"/>
    <w:rsid w:val="000349C4"/>
    <w:rsid w:val="00050365"/>
    <w:rsid w:val="00104685"/>
    <w:rsid w:val="001407B9"/>
    <w:rsid w:val="0029028A"/>
    <w:rsid w:val="0030494D"/>
    <w:rsid w:val="00435D89"/>
    <w:rsid w:val="00571F59"/>
    <w:rsid w:val="005F0A05"/>
    <w:rsid w:val="007557A3"/>
    <w:rsid w:val="00776F68"/>
    <w:rsid w:val="008C5D07"/>
    <w:rsid w:val="00A24A4B"/>
    <w:rsid w:val="00B43474"/>
    <w:rsid w:val="00BD6B30"/>
    <w:rsid w:val="00DC51E8"/>
    <w:rsid w:val="00E8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7BE41"/>
  <w15:chartTrackingRefBased/>
  <w15:docId w15:val="{86D6476E-204A-4B9B-A59C-51D08C43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03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0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03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tif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23398;&#26415;\&#21512;&#25104;&#29983;&#29289;&#23398;\&#37325;&#37329;&#23646;\&#19981;&#21516;&#21551;&#21160;&#23376;&#27604;&#36739;\&#21551;&#21160;&#23376;RFP+&#26816;&#27979;&#26041;&#27861;&#20248;&#21270;\&#21551;&#21160;&#23376;&#34920;&#36798;RFP&#25928;&#29575;&#27604;&#3673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23398;&#26415;\&#21512;&#25104;&#29983;&#29289;&#23398;\&#37325;&#37329;&#23646;\&#19981;&#21516;&#21551;&#21160;&#23376;&#27604;&#36739;\&#21551;&#21160;&#23376;RFP+&#26816;&#27979;&#26041;&#27861;&#20248;&#21270;\&#21551;&#21160;&#23376;&#34920;&#36798;RFP&#25928;&#29575;&#27604;&#3673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90721463200996"/>
          <c:y val="9.7677024773921373E-2"/>
          <c:w val="0.83527105786222466"/>
          <c:h val="0.70465184498996436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forward val="2"/>
            <c:dispRSqr val="1"/>
            <c:dispEq val="1"/>
            <c:trendlineLbl>
              <c:layout>
                <c:manualLayout>
                  <c:x val="-5.116783048398748E-2"/>
                  <c:y val="0.38761695229272813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6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zh-CN"/>
                </a:p>
              </c:txPr>
            </c:trendlineLbl>
          </c:trendline>
          <c:errBars>
            <c:errDir val="y"/>
            <c:errBarType val="both"/>
            <c:errValType val="cust"/>
            <c:noEndCap val="0"/>
            <c:plus>
              <c:numRef>
                <c:f>Sheet3!$D$18:$J$18</c:f>
                <c:numCache>
                  <c:formatCode>General</c:formatCode>
                  <c:ptCount val="7"/>
                  <c:pt idx="0">
                    <c:v>0.4485428471939919</c:v>
                  </c:pt>
                  <c:pt idx="1">
                    <c:v>1.0107245696244815</c:v>
                  </c:pt>
                  <c:pt idx="2">
                    <c:v>6.3287470241474145E-2</c:v>
                  </c:pt>
                  <c:pt idx="3">
                    <c:v>0.22069881836032096</c:v>
                  </c:pt>
                  <c:pt idx="4">
                    <c:v>8.5552949767726205E-2</c:v>
                  </c:pt>
                  <c:pt idx="5">
                    <c:v>4.9777339441567092E-2</c:v>
                  </c:pt>
                  <c:pt idx="6">
                    <c:v>6.3626780093240043E-3</c:v>
                  </c:pt>
                </c:numCache>
              </c:numRef>
            </c:plus>
            <c:minus>
              <c:numRef>
                <c:f>Sheet3!$D$18:$J$18</c:f>
                <c:numCache>
                  <c:formatCode>General</c:formatCode>
                  <c:ptCount val="7"/>
                  <c:pt idx="0">
                    <c:v>0.4485428471939919</c:v>
                  </c:pt>
                  <c:pt idx="1">
                    <c:v>1.0107245696244815</c:v>
                  </c:pt>
                  <c:pt idx="2">
                    <c:v>6.3287470241474145E-2</c:v>
                  </c:pt>
                  <c:pt idx="3">
                    <c:v>0.22069881836032096</c:v>
                  </c:pt>
                  <c:pt idx="4">
                    <c:v>8.5552949767726205E-2</c:v>
                  </c:pt>
                  <c:pt idx="5">
                    <c:v>4.9777339441567092E-2</c:v>
                  </c:pt>
                  <c:pt idx="6">
                    <c:v>6.3626780093240043E-3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Sheet3!$D$2:$J$2</c:f>
              <c:numCache>
                <c:formatCode>General</c:formatCode>
                <c:ptCount val="7"/>
                <c:pt idx="0">
                  <c:v>3.02</c:v>
                </c:pt>
                <c:pt idx="1">
                  <c:v>3.15</c:v>
                </c:pt>
                <c:pt idx="2">
                  <c:v>4.0599999999999996</c:v>
                </c:pt>
                <c:pt idx="3">
                  <c:v>4.79</c:v>
                </c:pt>
                <c:pt idx="4">
                  <c:v>5.35</c:v>
                </c:pt>
                <c:pt idx="5">
                  <c:v>6.37</c:v>
                </c:pt>
                <c:pt idx="6">
                  <c:v>6.99</c:v>
                </c:pt>
              </c:numCache>
            </c:numRef>
          </c:xVal>
          <c:yVal>
            <c:numRef>
              <c:f>Sheet3!$D$17:$J$17</c:f>
              <c:numCache>
                <c:formatCode>General</c:formatCode>
                <c:ptCount val="7"/>
                <c:pt idx="0">
                  <c:v>2.9511490132872336</c:v>
                </c:pt>
                <c:pt idx="1">
                  <c:v>2.5904661741196753</c:v>
                </c:pt>
                <c:pt idx="2">
                  <c:v>3.1371268540352375</c:v>
                </c:pt>
                <c:pt idx="3">
                  <c:v>4.0822990757342037</c:v>
                </c:pt>
                <c:pt idx="4">
                  <c:v>3.6241832789242352</c:v>
                </c:pt>
                <c:pt idx="5">
                  <c:v>4.5521092364509332</c:v>
                </c:pt>
                <c:pt idx="6">
                  <c:v>5.216806578097378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29D-4CD3-9416-3C74FE4802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89600568"/>
        <c:axId val="589600896"/>
      </c:scatterChart>
      <c:valAx>
        <c:axId val="589600568"/>
        <c:scaling>
          <c:orientation val="minMax"/>
          <c:max val="8"/>
          <c:min val="2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 algn="ctr" rtl="0">
                  <a:defRPr lang="en-US" altLang="zh-CN" sz="12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effectLst/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 sz="12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effectLst/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rPr>
                  <a:t>Model predicted expression level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 algn="ctr" rtl="0">
                <a:defRPr lang="en-US" altLang="zh-CN" sz="1200" b="0" i="0" u="none" strike="noStrike" kern="1200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589600896"/>
        <c:crosses val="autoZero"/>
        <c:crossBetween val="midCat"/>
      </c:valAx>
      <c:valAx>
        <c:axId val="589600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1200" b="0" i="0" u="none" strike="noStrike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Relative RFP expression level </a:t>
                </a:r>
                <a:endParaRPr lang="zh-CN" altLang="en-US" sz="12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1.6513060476157072E-2"/>
              <c:y val="9.2422803767176168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58960056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0.19450411523023864"/>
                  <c:y val="0.3595831403427513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lang="zh-CN" altLang="en-US" sz="16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zh-CN"/>
                </a:p>
              </c:txPr>
            </c:trendlineLbl>
          </c:trendline>
          <c:errBars>
            <c:errDir val="y"/>
            <c:errBarType val="both"/>
            <c:errValType val="cust"/>
            <c:noEndCap val="0"/>
            <c:plus>
              <c:numRef>
                <c:f>Sheet3!$D$18:$J$18</c:f>
                <c:numCache>
                  <c:formatCode>General</c:formatCode>
                  <c:ptCount val="7"/>
                  <c:pt idx="0">
                    <c:v>0.4485428471939919</c:v>
                  </c:pt>
                  <c:pt idx="1">
                    <c:v>1.0107245696244815</c:v>
                  </c:pt>
                  <c:pt idx="2">
                    <c:v>6.3287470241474145E-2</c:v>
                  </c:pt>
                  <c:pt idx="3">
                    <c:v>0.22069881836032096</c:v>
                  </c:pt>
                  <c:pt idx="4">
                    <c:v>8.5552949767726205E-2</c:v>
                  </c:pt>
                  <c:pt idx="5">
                    <c:v>4.9777339441567092E-2</c:v>
                  </c:pt>
                  <c:pt idx="6">
                    <c:v>6.3626780093240043E-3</c:v>
                  </c:pt>
                </c:numCache>
              </c:numRef>
            </c:plus>
            <c:minus>
              <c:numRef>
                <c:f>Sheet3!$D$18:$J$18</c:f>
                <c:numCache>
                  <c:formatCode>General</c:formatCode>
                  <c:ptCount val="7"/>
                  <c:pt idx="0">
                    <c:v>0.4485428471939919</c:v>
                  </c:pt>
                  <c:pt idx="1">
                    <c:v>1.0107245696244815</c:v>
                  </c:pt>
                  <c:pt idx="2">
                    <c:v>6.3287470241474145E-2</c:v>
                  </c:pt>
                  <c:pt idx="3">
                    <c:v>0.22069881836032096</c:v>
                  </c:pt>
                  <c:pt idx="4">
                    <c:v>8.5552949767726205E-2</c:v>
                  </c:pt>
                  <c:pt idx="5">
                    <c:v>4.9777339441567092E-2</c:v>
                  </c:pt>
                  <c:pt idx="6">
                    <c:v>6.3626780093240043E-3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Sheet3!$D$3:$J$3</c:f>
              <c:numCache>
                <c:formatCode>General</c:formatCode>
                <c:ptCount val="7"/>
                <c:pt idx="0">
                  <c:v>3.19</c:v>
                </c:pt>
                <c:pt idx="1">
                  <c:v>1.44</c:v>
                </c:pt>
                <c:pt idx="2">
                  <c:v>3.4</c:v>
                </c:pt>
                <c:pt idx="3">
                  <c:v>5.05</c:v>
                </c:pt>
                <c:pt idx="4">
                  <c:v>5.19</c:v>
                </c:pt>
                <c:pt idx="5">
                  <c:v>5.73</c:v>
                </c:pt>
                <c:pt idx="6">
                  <c:v>7.93</c:v>
                </c:pt>
              </c:numCache>
            </c:numRef>
          </c:xVal>
          <c:yVal>
            <c:numRef>
              <c:f>Sheet3!$D$17:$J$17</c:f>
              <c:numCache>
                <c:formatCode>General</c:formatCode>
                <c:ptCount val="7"/>
                <c:pt idx="0">
                  <c:v>2.9511490132872336</c:v>
                </c:pt>
                <c:pt idx="1">
                  <c:v>2.5904661741196753</c:v>
                </c:pt>
                <c:pt idx="2">
                  <c:v>3.1371268540352375</c:v>
                </c:pt>
                <c:pt idx="3">
                  <c:v>4.0822990757342037</c:v>
                </c:pt>
                <c:pt idx="4">
                  <c:v>3.6241832789242352</c:v>
                </c:pt>
                <c:pt idx="5">
                  <c:v>4.5521092364509332</c:v>
                </c:pt>
                <c:pt idx="6">
                  <c:v>5.216806578097378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5E5-4C57-950E-56DBDE0779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6080672"/>
        <c:axId val="366082312"/>
      </c:scatterChart>
      <c:valAx>
        <c:axId val="3660806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altLang="en-US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 sz="1200" b="0" i="0" u="none" strike="noStrike" baseline="0">
                    <a:effectLst/>
                  </a:rPr>
                  <a:t> LacZ expression level</a:t>
                </a:r>
                <a:endParaRPr lang="zh-CN" altLang="zh-CN" sz="12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lang="zh-CN" altLang="en-US" sz="12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altLang="en-US"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366082312"/>
        <c:crosses val="autoZero"/>
        <c:crossBetween val="midCat"/>
      </c:valAx>
      <c:valAx>
        <c:axId val="366082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lang="zh-CN" altLang="en-US"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 sz="1200" b="0" i="0" baseline="0">
                    <a:effectLst/>
                  </a:rPr>
                  <a:t>Relative RFP expression level </a:t>
                </a:r>
                <a:endParaRPr lang="zh-CN" altLang="zh-CN" sz="1200">
                  <a:effectLst/>
                </a:endParaRPr>
              </a:p>
            </c:rich>
          </c:tx>
          <c:layout>
            <c:manualLayout>
              <c:xMode val="edge"/>
              <c:yMode val="edge"/>
              <c:x val="1.4447387430772935E-2"/>
              <c:y val="4.237764397097421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lvl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lang="zh-CN" altLang="en-US"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altLang="en-US"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3660806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ctr">
        <a:defRPr lang="zh-CN" altLang="en-US" sz="1000" b="0" i="0" u="none" strike="noStrike" kern="1200" baseline="0">
          <a:solidFill>
            <a:schemeClr val="tx1"/>
          </a:solidFill>
          <a:latin typeface="Times New Roman" panose="02020603050405020304" pitchFamily="18" charset="0"/>
          <a:ea typeface="+mn-ea"/>
          <a:cs typeface="Times New Roman" panose="02020603050405020304" pitchFamily="18" charset="0"/>
        </a:defRPr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9</cp:revision>
  <dcterms:created xsi:type="dcterms:W3CDTF">2018-08-06T02:12:00Z</dcterms:created>
  <dcterms:modified xsi:type="dcterms:W3CDTF">2019-06-24T02:37:00Z</dcterms:modified>
</cp:coreProperties>
</file>