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9" w:rsidRPr="0099162A" w:rsidRDefault="00A37BA9" w:rsidP="007954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162A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proofErr w:type="spellStart"/>
      <w:r w:rsidR="0099162A" w:rsidRPr="0099162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99162A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spellEnd"/>
      <w:r w:rsidRPr="0099162A">
        <w:rPr>
          <w:rFonts w:asciiTheme="majorBidi" w:hAnsiTheme="majorBidi" w:cstheme="majorBidi"/>
          <w:b/>
          <w:bCs/>
          <w:sz w:val="24"/>
          <w:szCs w:val="24"/>
        </w:rPr>
        <w:t>: Clinicopathological characteristics of breast cancer patients included for the study (N=156)</w:t>
      </w:r>
    </w:p>
    <w:tbl>
      <w:tblPr>
        <w:tblStyle w:val="LightShading"/>
        <w:tblW w:w="0" w:type="auto"/>
        <w:tblLayout w:type="fixed"/>
        <w:tblLook w:val="04A0"/>
      </w:tblPr>
      <w:tblGrid>
        <w:gridCol w:w="675"/>
        <w:gridCol w:w="1560"/>
        <w:gridCol w:w="1073"/>
        <w:gridCol w:w="1195"/>
      </w:tblGrid>
      <w:tr w:rsidR="007954F9" w:rsidRPr="00AA6DF0" w:rsidTr="00F3324A">
        <w:trPr>
          <w:cnfStyle w:val="100000000000"/>
          <w:trHeight w:val="572"/>
        </w:trPr>
        <w:tc>
          <w:tcPr>
            <w:cnfStyle w:val="001000000000"/>
            <w:tcW w:w="675" w:type="dxa"/>
          </w:tcPr>
          <w:p w:rsidR="007954F9" w:rsidRDefault="007954F9" w:rsidP="00E16071">
            <w:pPr>
              <w:ind w:right="-108"/>
            </w:pPr>
          </w:p>
          <w:p w:rsidR="007954F9" w:rsidRPr="00AA6DF0" w:rsidRDefault="007954F9" w:rsidP="00E16071">
            <w:pPr>
              <w:ind w:right="-108"/>
            </w:pPr>
            <w:r w:rsidRPr="00574144">
              <w:rPr>
                <w:color w:val="auto"/>
              </w:rPr>
              <w:t>S.No</w:t>
            </w:r>
            <w:r w:rsidRPr="00AA6DF0">
              <w:t>.</w:t>
            </w:r>
          </w:p>
        </w:tc>
        <w:tc>
          <w:tcPr>
            <w:tcW w:w="2633" w:type="dxa"/>
            <w:gridSpan w:val="2"/>
          </w:tcPr>
          <w:p w:rsidR="007954F9" w:rsidRPr="00574144" w:rsidRDefault="007954F9" w:rsidP="00E16071">
            <w:pPr>
              <w:cnfStyle w:val="100000000000"/>
              <w:rPr>
                <w:color w:val="auto"/>
              </w:rPr>
            </w:pPr>
          </w:p>
          <w:p w:rsidR="007954F9" w:rsidRPr="00574144" w:rsidRDefault="007954F9" w:rsidP="00E16071">
            <w:pPr>
              <w:cnfStyle w:val="100000000000"/>
              <w:rPr>
                <w:color w:val="auto"/>
              </w:rPr>
            </w:pPr>
            <w:r w:rsidRPr="00574144">
              <w:rPr>
                <w:color w:val="auto"/>
              </w:rPr>
              <w:t>Variables</w:t>
            </w:r>
          </w:p>
        </w:tc>
        <w:tc>
          <w:tcPr>
            <w:tcW w:w="1195" w:type="dxa"/>
          </w:tcPr>
          <w:p w:rsidR="007954F9" w:rsidRPr="00574144" w:rsidRDefault="007954F9" w:rsidP="00E16071">
            <w:pPr>
              <w:ind w:left="-47" w:right="-250"/>
              <w:cnfStyle w:val="100000000000"/>
              <w:rPr>
                <w:color w:val="auto"/>
              </w:rPr>
            </w:pPr>
          </w:p>
          <w:p w:rsidR="007954F9" w:rsidRPr="00574144" w:rsidRDefault="007954F9" w:rsidP="00E16071">
            <w:pPr>
              <w:ind w:left="-47" w:right="-250"/>
              <w:cnfStyle w:val="100000000000"/>
              <w:rPr>
                <w:color w:val="auto"/>
              </w:rPr>
            </w:pPr>
            <w:r w:rsidRPr="00574144">
              <w:rPr>
                <w:color w:val="auto"/>
              </w:rPr>
              <w:t>Total (%)</w:t>
            </w:r>
          </w:p>
        </w:tc>
      </w:tr>
      <w:tr w:rsidR="007954F9" w:rsidRPr="00810BB7" w:rsidTr="00F3324A">
        <w:trPr>
          <w:cnfStyle w:val="000000100000"/>
          <w:trHeight w:val="278"/>
        </w:trPr>
        <w:tc>
          <w:tcPr>
            <w:cnfStyle w:val="001000000000"/>
            <w:tcW w:w="675" w:type="dxa"/>
            <w:shd w:val="clear" w:color="auto" w:fill="auto"/>
          </w:tcPr>
          <w:p w:rsidR="007954F9" w:rsidRPr="00810BB7" w:rsidRDefault="007954F9" w:rsidP="00F3324A">
            <w:pPr>
              <w:ind w:right="-108"/>
              <w:rPr>
                <w:b w:val="0"/>
                <w:bCs w:val="0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7954F9" w:rsidRPr="00810BB7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</w:tcPr>
          <w:p w:rsidR="007954F9" w:rsidRPr="00810BB7" w:rsidRDefault="007954F9" w:rsidP="00F3324A">
            <w:pPr>
              <w:ind w:left="-47" w:right="-250"/>
              <w:cnfStyle w:val="000000100000"/>
              <w:rPr>
                <w:b/>
                <w:bCs/>
              </w:rPr>
            </w:pPr>
          </w:p>
        </w:tc>
      </w:tr>
      <w:tr w:rsidR="007954F9" w:rsidTr="00F3324A">
        <w:trPr>
          <w:trHeight w:val="278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 w:rsidRPr="00BC294D"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Age</w:t>
            </w:r>
          </w:p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(Years)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&lt;50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30(19)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rPr>
                <w:rFonts w:cstheme="minorHAnsi"/>
              </w:rPr>
              <w:t>≥</w:t>
            </w:r>
            <w:r>
              <w:t>50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126(81)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 w:rsidRPr="00BC294D"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Weight</w:t>
            </w:r>
          </w:p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(Kg)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rPr>
                <w:rFonts w:cstheme="minorHAnsi"/>
              </w:rPr>
              <w:t>&lt;</w:t>
            </w:r>
            <w:r>
              <w:t>60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75(48)</w:t>
            </w:r>
          </w:p>
        </w:tc>
      </w:tr>
      <w:tr w:rsidR="007954F9" w:rsidTr="00F3324A">
        <w:trPr>
          <w:cnfStyle w:val="000000100000"/>
          <w:trHeight w:val="199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rPr>
                <w:rFonts w:cstheme="minorHAnsi"/>
              </w:rPr>
              <w:t>≥</w:t>
            </w:r>
            <w:r>
              <w:t>60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81(52)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Tumo</w:t>
            </w:r>
            <w:r>
              <w:rPr>
                <w:b/>
                <w:bCs/>
              </w:rPr>
              <w:t>u</w:t>
            </w:r>
            <w:r w:rsidRPr="00BC294D">
              <w:rPr>
                <w:b/>
                <w:bCs/>
              </w:rPr>
              <w:t>r size</w:t>
            </w:r>
          </w:p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(cm)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rPr>
                <w:rFonts w:cstheme="minorHAnsi"/>
              </w:rPr>
              <w:t>&lt;4`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73(47)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rPr>
                <w:rFonts w:cstheme="minorHAnsi"/>
              </w:rPr>
              <w:t>≥</w:t>
            </w:r>
            <w:r>
              <w:t>4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83(53)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Clinical Stage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I</w:t>
            </w:r>
          </w:p>
        </w:tc>
        <w:tc>
          <w:tcPr>
            <w:tcW w:w="1195" w:type="dxa"/>
            <w:shd w:val="clear" w:color="auto" w:fill="auto"/>
          </w:tcPr>
          <w:p w:rsidR="007954F9" w:rsidRDefault="00941A31" w:rsidP="00F3324A">
            <w:pPr>
              <w:cnfStyle w:val="000000000000"/>
            </w:pPr>
            <w:r>
              <w:t>36(23</w:t>
            </w:r>
            <w:r w:rsidR="007954F9">
              <w:t>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II</w:t>
            </w:r>
          </w:p>
        </w:tc>
        <w:tc>
          <w:tcPr>
            <w:tcW w:w="1195" w:type="dxa"/>
            <w:shd w:val="clear" w:color="auto" w:fill="auto"/>
          </w:tcPr>
          <w:p w:rsidR="007954F9" w:rsidRDefault="00941A31" w:rsidP="00F3324A">
            <w:pPr>
              <w:cnfStyle w:val="000000100000"/>
            </w:pPr>
            <w:r>
              <w:t>52(33</w:t>
            </w:r>
            <w:r w:rsidR="007954F9">
              <w:t>)</w:t>
            </w:r>
          </w:p>
        </w:tc>
      </w:tr>
      <w:tr w:rsidR="00941A31" w:rsidTr="00F3324A">
        <w:trPr>
          <w:trHeight w:val="294"/>
        </w:trPr>
        <w:tc>
          <w:tcPr>
            <w:cnfStyle w:val="001000000000"/>
            <w:tcW w:w="675" w:type="dxa"/>
            <w:shd w:val="clear" w:color="auto" w:fill="auto"/>
          </w:tcPr>
          <w:p w:rsidR="00941A31" w:rsidRPr="004B0934" w:rsidRDefault="00941A31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941A31" w:rsidRPr="004B0934" w:rsidRDefault="00941A31" w:rsidP="00F3324A">
            <w:pPr>
              <w:cnfStyle w:val="0000000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941A31" w:rsidRDefault="00941A31" w:rsidP="00F3324A">
            <w:pPr>
              <w:cnfStyle w:val="000000000000"/>
            </w:pPr>
            <w:r>
              <w:t>III</w:t>
            </w:r>
          </w:p>
        </w:tc>
        <w:tc>
          <w:tcPr>
            <w:tcW w:w="1195" w:type="dxa"/>
            <w:shd w:val="clear" w:color="auto" w:fill="auto"/>
          </w:tcPr>
          <w:p w:rsidR="00941A31" w:rsidRDefault="00DD74C2" w:rsidP="00F3324A">
            <w:pPr>
              <w:cnfStyle w:val="000000000000"/>
            </w:pPr>
            <w:r>
              <w:t>56(36)</w:t>
            </w:r>
          </w:p>
        </w:tc>
      </w:tr>
      <w:tr w:rsidR="00941A31" w:rsidTr="00F3324A">
        <w:trPr>
          <w:cnfStyle w:val="000000100000"/>
          <w:trHeight w:val="294"/>
        </w:trPr>
        <w:tc>
          <w:tcPr>
            <w:cnfStyle w:val="001000000000"/>
            <w:tcW w:w="675" w:type="dxa"/>
            <w:shd w:val="clear" w:color="auto" w:fill="auto"/>
          </w:tcPr>
          <w:p w:rsidR="00941A31" w:rsidRPr="004B0934" w:rsidRDefault="00941A31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941A31" w:rsidRPr="004B0934" w:rsidRDefault="00941A31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941A31" w:rsidRDefault="00941A31" w:rsidP="00F3324A">
            <w:pPr>
              <w:cnfStyle w:val="000000100000"/>
            </w:pPr>
            <w:r>
              <w:t>IV</w:t>
            </w:r>
          </w:p>
        </w:tc>
        <w:tc>
          <w:tcPr>
            <w:tcW w:w="1195" w:type="dxa"/>
            <w:shd w:val="clear" w:color="auto" w:fill="auto"/>
          </w:tcPr>
          <w:p w:rsidR="00941A31" w:rsidRDefault="00DD74C2" w:rsidP="00F3324A">
            <w:pPr>
              <w:cnfStyle w:val="000000100000"/>
            </w:pPr>
            <w:r>
              <w:t>12(8)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Histological group</w:t>
            </w:r>
            <w:r w:rsidR="00EC7B8D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WD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65(42)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MD+PD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91(58)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Lymph Node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Negative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85(54)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Positive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71(46)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Menarche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rPr>
                <w:rFonts w:cstheme="minorHAnsi"/>
              </w:rPr>
              <w:t>&lt;</w:t>
            </w:r>
            <w:r>
              <w:t>15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42(27)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rPr>
                <w:rFonts w:cstheme="minorHAnsi"/>
              </w:rPr>
              <w:t>≥</w:t>
            </w:r>
            <w:r>
              <w:t>15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114(73)</w:t>
            </w:r>
          </w:p>
        </w:tc>
      </w:tr>
      <w:tr w:rsidR="007954F9" w:rsidRPr="00D05F4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D05F49" w:rsidRDefault="007954F9" w:rsidP="00F3324A">
            <w:pPr>
              <w:cnfStyle w:val="000000000000"/>
              <w:rPr>
                <w:b/>
                <w:bCs/>
              </w:rPr>
            </w:pPr>
            <w:r w:rsidRPr="00D05F49">
              <w:rPr>
                <w:b/>
                <w:bCs/>
              </w:rPr>
              <w:t>Menopause</w:t>
            </w:r>
          </w:p>
        </w:tc>
        <w:tc>
          <w:tcPr>
            <w:tcW w:w="1073" w:type="dxa"/>
            <w:shd w:val="clear" w:color="auto" w:fill="auto"/>
          </w:tcPr>
          <w:p w:rsidR="007954F9" w:rsidRPr="00D05F49" w:rsidRDefault="007954F9" w:rsidP="00F3324A">
            <w:pPr>
              <w:cnfStyle w:val="000000000000"/>
            </w:pPr>
            <w:r w:rsidRPr="00D05F49">
              <w:t>Pre</w:t>
            </w:r>
          </w:p>
        </w:tc>
        <w:tc>
          <w:tcPr>
            <w:tcW w:w="1195" w:type="dxa"/>
            <w:shd w:val="clear" w:color="auto" w:fill="auto"/>
          </w:tcPr>
          <w:p w:rsidR="007954F9" w:rsidRPr="00D05F49" w:rsidRDefault="007954F9" w:rsidP="00F3324A">
            <w:pPr>
              <w:cnfStyle w:val="000000000000"/>
            </w:pPr>
            <w:r w:rsidRPr="00D05F49">
              <w:t>38</w:t>
            </w:r>
            <w:r>
              <w:t>(24)</w:t>
            </w:r>
          </w:p>
        </w:tc>
      </w:tr>
      <w:tr w:rsidR="007954F9" w:rsidRPr="00D05F4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D05F49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Pr="00D05F49" w:rsidRDefault="007954F9" w:rsidP="00F3324A">
            <w:pPr>
              <w:cnfStyle w:val="000000100000"/>
            </w:pPr>
            <w:r w:rsidRPr="00D05F49">
              <w:t>Post</w:t>
            </w:r>
          </w:p>
        </w:tc>
        <w:tc>
          <w:tcPr>
            <w:tcW w:w="1195" w:type="dxa"/>
            <w:shd w:val="clear" w:color="auto" w:fill="auto"/>
          </w:tcPr>
          <w:p w:rsidR="007954F9" w:rsidRPr="00D05F49" w:rsidRDefault="007954F9" w:rsidP="00F3324A">
            <w:pPr>
              <w:cnfStyle w:val="000000100000"/>
            </w:pPr>
            <w:r w:rsidRPr="00D05F49">
              <w:t>118</w:t>
            </w:r>
            <w:r>
              <w:t>(76)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Having Child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No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23(15)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Yes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133(85)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Abortion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No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104(67)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Yes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52(33)</w:t>
            </w:r>
          </w:p>
        </w:tc>
      </w:tr>
      <w:tr w:rsidR="007954F9" w:rsidRPr="00B34F0B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34F0B" w:rsidRDefault="007954F9" w:rsidP="00F3324A">
            <w:pPr>
              <w:cnfStyle w:val="000000000000"/>
              <w:rPr>
                <w:b/>
                <w:bCs/>
              </w:rPr>
            </w:pPr>
            <w:r w:rsidRPr="00B34F0B">
              <w:rPr>
                <w:b/>
                <w:bCs/>
              </w:rPr>
              <w:t>Breast feeding</w:t>
            </w:r>
          </w:p>
        </w:tc>
        <w:tc>
          <w:tcPr>
            <w:tcW w:w="1073" w:type="dxa"/>
            <w:shd w:val="clear" w:color="auto" w:fill="auto"/>
          </w:tcPr>
          <w:p w:rsidR="007954F9" w:rsidRPr="00B34F0B" w:rsidRDefault="007954F9" w:rsidP="00F3324A">
            <w:pPr>
              <w:cnfStyle w:val="000000000000"/>
            </w:pPr>
            <w:r>
              <w:t>No</w:t>
            </w:r>
          </w:p>
        </w:tc>
        <w:tc>
          <w:tcPr>
            <w:tcW w:w="1195" w:type="dxa"/>
            <w:shd w:val="clear" w:color="auto" w:fill="auto"/>
          </w:tcPr>
          <w:p w:rsidR="007954F9" w:rsidRPr="00B34F0B" w:rsidRDefault="007954F9" w:rsidP="00F3324A">
            <w:pPr>
              <w:cnfStyle w:val="000000000000"/>
            </w:pPr>
            <w:r>
              <w:t>60(38)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Yes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96(62)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Use of contraceptive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No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105(67)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Yes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51(33)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ER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Negative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74(47)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Positive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82(53)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PR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Negative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103(66)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Positive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53(34)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  <w:shd w:val="clear" w:color="auto" w:fill="auto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Her-2</w:t>
            </w: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Negative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000000"/>
            </w:pPr>
            <w:r>
              <w:t>111(71)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  <w:shd w:val="clear" w:color="auto" w:fill="auto"/>
          </w:tcPr>
          <w:p w:rsidR="007954F9" w:rsidRPr="004B0934" w:rsidRDefault="007954F9" w:rsidP="00F3324A">
            <w:pPr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54F9" w:rsidRPr="004B0934" w:rsidRDefault="007954F9" w:rsidP="00F3324A">
            <w:pPr>
              <w:cnfStyle w:val="000000100000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Positive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45(29)</w:t>
            </w:r>
          </w:p>
        </w:tc>
      </w:tr>
      <w:tr w:rsidR="007954F9" w:rsidTr="00F3324A">
        <w:trPr>
          <w:trHeight w:val="294"/>
        </w:trPr>
        <w:tc>
          <w:tcPr>
            <w:cnfStyle w:val="001000000000"/>
            <w:tcW w:w="675" w:type="dxa"/>
            <w:vMerge w:val="restart"/>
          </w:tcPr>
          <w:p w:rsidR="007954F9" w:rsidRPr="00BC294D" w:rsidRDefault="007954F9" w:rsidP="00F3324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560" w:type="dxa"/>
            <w:vMerge w:val="restart"/>
          </w:tcPr>
          <w:p w:rsidR="007954F9" w:rsidRPr="00BC294D" w:rsidRDefault="007954F9" w:rsidP="00F3324A">
            <w:pPr>
              <w:cnfStyle w:val="000000000000"/>
              <w:rPr>
                <w:b/>
                <w:bCs/>
              </w:rPr>
            </w:pPr>
            <w:r w:rsidRPr="00BC294D">
              <w:rPr>
                <w:b/>
                <w:bCs/>
              </w:rPr>
              <w:t>TNBC</w:t>
            </w:r>
            <w:r w:rsidR="001707D8"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73" w:type="dxa"/>
          </w:tcPr>
          <w:p w:rsidR="007954F9" w:rsidRDefault="007954F9" w:rsidP="00F3324A">
            <w:pPr>
              <w:cnfStyle w:val="000000000000"/>
            </w:pPr>
            <w:r>
              <w:t>No</w:t>
            </w:r>
          </w:p>
        </w:tc>
        <w:tc>
          <w:tcPr>
            <w:tcW w:w="1195" w:type="dxa"/>
          </w:tcPr>
          <w:p w:rsidR="007954F9" w:rsidRDefault="007954F9" w:rsidP="00F3324A">
            <w:pPr>
              <w:cnfStyle w:val="000000000000"/>
            </w:pPr>
            <w:r>
              <w:t>106(68)</w:t>
            </w:r>
          </w:p>
        </w:tc>
      </w:tr>
      <w:tr w:rsidR="007954F9" w:rsidTr="00F3324A">
        <w:trPr>
          <w:cnfStyle w:val="000000100000"/>
          <w:trHeight w:val="294"/>
        </w:trPr>
        <w:tc>
          <w:tcPr>
            <w:cnfStyle w:val="001000000000"/>
            <w:tcW w:w="675" w:type="dxa"/>
            <w:vMerge/>
          </w:tcPr>
          <w:p w:rsidR="007954F9" w:rsidRDefault="007954F9" w:rsidP="00F3324A"/>
        </w:tc>
        <w:tc>
          <w:tcPr>
            <w:tcW w:w="1560" w:type="dxa"/>
            <w:vMerge/>
          </w:tcPr>
          <w:p w:rsidR="007954F9" w:rsidRDefault="007954F9" w:rsidP="00F3324A">
            <w:pPr>
              <w:cnfStyle w:val="000000100000"/>
            </w:pPr>
          </w:p>
        </w:tc>
        <w:tc>
          <w:tcPr>
            <w:tcW w:w="1073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Yes</w:t>
            </w:r>
          </w:p>
        </w:tc>
        <w:tc>
          <w:tcPr>
            <w:tcW w:w="1195" w:type="dxa"/>
            <w:shd w:val="clear" w:color="auto" w:fill="auto"/>
          </w:tcPr>
          <w:p w:rsidR="007954F9" w:rsidRDefault="007954F9" w:rsidP="00F3324A">
            <w:pPr>
              <w:cnfStyle w:val="000000100000"/>
            </w:pPr>
            <w:r>
              <w:t>50(32)</w:t>
            </w:r>
          </w:p>
        </w:tc>
      </w:tr>
    </w:tbl>
    <w:p w:rsidR="0099162A" w:rsidRDefault="0099162A"/>
    <w:p w:rsidR="00690FF9" w:rsidRDefault="00690FF9"/>
    <w:p w:rsidR="00690FF9" w:rsidRDefault="00690FF9"/>
    <w:p w:rsidR="0099162A" w:rsidRPr="003B6E30" w:rsidRDefault="00690FF9" w:rsidP="009916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S2</w:t>
      </w:r>
      <w:proofErr w:type="spellEnd"/>
      <w:r w:rsidR="0099162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9162A" w:rsidRPr="003B6E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9162A" w:rsidRPr="003B6E30">
        <w:rPr>
          <w:rFonts w:asciiTheme="majorBidi" w:hAnsiTheme="majorBidi" w:cstheme="majorBidi"/>
          <w:sz w:val="24"/>
          <w:szCs w:val="24"/>
        </w:rPr>
        <w:t>Representative table of primer sequence for PCR and their respective temperature 558 and amplicon size</w:t>
      </w:r>
    </w:p>
    <w:p w:rsidR="0099162A" w:rsidRPr="003B6E30" w:rsidRDefault="0099162A" w:rsidP="0099162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905"/>
        <w:gridCol w:w="1190"/>
        <w:gridCol w:w="1479"/>
      </w:tblGrid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b/>
                <w:bCs/>
              </w:rPr>
            </w:pPr>
            <w:r w:rsidRPr="007A2549">
              <w:rPr>
                <w:rFonts w:asciiTheme="majorBidi" w:hAnsiTheme="majorBidi" w:cstheme="majorBidi"/>
                <w:b/>
                <w:bCs/>
              </w:rPr>
              <w:t>Exon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b/>
                <w:bCs/>
              </w:rPr>
            </w:pPr>
            <w:r w:rsidRPr="007A2549">
              <w:rPr>
                <w:rFonts w:asciiTheme="majorBidi" w:hAnsiTheme="majorBidi" w:cstheme="majorBidi"/>
                <w:b/>
                <w:bCs/>
              </w:rPr>
              <w:t>Primer Sequence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b/>
                <w:bCs/>
              </w:rPr>
            </w:pPr>
            <w:r w:rsidRPr="007A2549">
              <w:rPr>
                <w:rFonts w:asciiTheme="majorBidi" w:hAnsiTheme="majorBidi" w:cstheme="majorBidi"/>
                <w:b/>
                <w:bCs/>
              </w:rPr>
              <w:t>Annealing Temp.(ᵒC)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Amplicon size (</w:t>
            </w:r>
            <w:proofErr w:type="spellStart"/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bp</w:t>
            </w:r>
            <w:proofErr w:type="spellEnd"/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GCCCCGTCATTGACAGTT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58 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227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GAGGCCTGGAGGATTTAACC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TAAGGGCTTCGAGTGATGCT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56 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273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GCATGAGCAATGGAGCTG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CTCGCATTTCATGTTTGACA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58 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394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TAAATATGCACCCGGTGAGG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GAGTTTCTTGTCTCAATTTAGATGC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290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TTTCTTTTCAAAGACGGGTGA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GTGGAAACATGTCTTAAGGAGTACA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TTCCTGGCAAACAGTGAAGA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GTCCAAAGAGATTGTTTACTGTGG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278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GGGGGAGTGATGCTATTTTT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GCCTTTCCACACTGACAGGTA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296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AAATTCTTCTGCTAGGGTTTACG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GGCAACACTGGCAGTTGATA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60 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230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GGAGCCCAAACTGTCTCATT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AAGCAAGAAATCCCATGCAC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57 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299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TGTGCAAAAGCAAACAAGGA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GGAACTCTCCATGACCTCCA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GGAACTCTCCATGACCTCCA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CCGACGTACAGGGAACATAAA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253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ATGATTCTCCCCCAAAGAGC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12 F-5'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GTTTGGGAATGCGTGTTTT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>255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R-5' </w:t>
            </w:r>
            <w:proofErr w:type="spellStart"/>
            <w:r w:rsidRPr="007A2549">
              <w:rPr>
                <w:rFonts w:asciiTheme="majorBidi" w:hAnsiTheme="majorBidi" w:cstheme="majorBidi"/>
                <w:sz w:val="20"/>
                <w:szCs w:val="20"/>
              </w:rPr>
              <w:t>AGAATTAGAAAATGAAGGTAGACA</w:t>
            </w:r>
            <w:proofErr w:type="spellEnd"/>
            <w:r w:rsidRPr="007A2549">
              <w:rPr>
                <w:rFonts w:asciiTheme="majorBidi" w:hAnsiTheme="majorBidi" w:cstheme="majorBidi"/>
                <w:sz w:val="20"/>
                <w:szCs w:val="20"/>
              </w:rPr>
              <w:t xml:space="preserve"> 3'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b/>
                <w:bCs/>
              </w:rPr>
            </w:pPr>
            <w:r w:rsidRPr="007A2549">
              <w:rPr>
                <w:rFonts w:asciiTheme="majorBidi" w:hAnsiTheme="majorBidi" w:cstheme="majorBidi"/>
                <w:b/>
                <w:bCs/>
              </w:rPr>
              <w:t>Promoter</w:t>
            </w:r>
          </w:p>
        </w:tc>
        <w:tc>
          <w:tcPr>
            <w:tcW w:w="4905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Primer Sequence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  <w:b/>
                <w:bCs/>
              </w:rPr>
            </w:pPr>
            <w:r w:rsidRPr="007A2549">
              <w:rPr>
                <w:rFonts w:asciiTheme="majorBidi" w:hAnsiTheme="majorBidi" w:cstheme="majorBidi"/>
                <w:b/>
                <w:bCs/>
              </w:rPr>
              <w:t>Annealing Temp.(ᵒC)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Amplicon size (</w:t>
            </w:r>
            <w:proofErr w:type="spellStart"/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bp</w:t>
            </w:r>
            <w:proofErr w:type="spellEnd"/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</w:rPr>
              <w:t>Methylated</w:t>
            </w:r>
          </w:p>
        </w:tc>
        <w:tc>
          <w:tcPr>
            <w:tcW w:w="4905" w:type="dxa"/>
          </w:tcPr>
          <w:p w:rsidR="0099162A" w:rsidRPr="0021708A" w:rsidRDefault="0099162A" w:rsidP="006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F-5’</w:t>
            </w:r>
            <w:r w:rsidRPr="0021708A">
              <w:rPr>
                <w:color w:val="000000"/>
              </w:rPr>
              <w:t xml:space="preserve"> </w:t>
            </w:r>
            <w:proofErr w:type="spellStart"/>
            <w:r w:rsidRPr="0021708A">
              <w:rPr>
                <w:rFonts w:ascii="Times New Roman" w:hAnsi="Times New Roman" w:cs="Times New Roman"/>
                <w:sz w:val="20"/>
                <w:szCs w:val="20"/>
              </w:rPr>
              <w:t>AGGTAAGTTTTTCGGTTGTTAAGC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3’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59.8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163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21708A" w:rsidRDefault="0099162A" w:rsidP="006C4B9B">
            <w:pPr>
              <w:rPr>
                <w:color w:val="00000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R-5’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CTAAAAATCGTAATTCTAACGCGTA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77B9D">
              <w:rPr>
                <w:rFonts w:asciiTheme="majorBidi" w:hAnsiTheme="majorBidi" w:cstheme="majorBidi"/>
                <w:sz w:val="20"/>
                <w:szCs w:val="20"/>
              </w:rPr>
              <w:t>3’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99162A" w:rsidRPr="007A2549" w:rsidTr="00690235">
        <w:tc>
          <w:tcPr>
            <w:tcW w:w="1668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Unmethylated</w:t>
            </w:r>
          </w:p>
        </w:tc>
        <w:tc>
          <w:tcPr>
            <w:tcW w:w="4905" w:type="dxa"/>
          </w:tcPr>
          <w:p w:rsidR="0099162A" w:rsidRPr="0021708A" w:rsidRDefault="0099162A" w:rsidP="006C4B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F-5’ </w:t>
            </w:r>
            <w:proofErr w:type="spellStart"/>
            <w:r w:rsidRPr="0021708A">
              <w:rPr>
                <w:rFonts w:asciiTheme="majorBidi" w:hAnsiTheme="majorBidi" w:cstheme="majorBidi"/>
              </w:rPr>
              <w:t>GGTAAGTTTTTTGGTTGTTAAGTGA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14994">
              <w:rPr>
                <w:rFonts w:asciiTheme="majorBidi" w:hAnsiTheme="majorBidi" w:cstheme="majorBidi"/>
                <w:sz w:val="20"/>
                <w:szCs w:val="20"/>
              </w:rPr>
              <w:t>3’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163</w:t>
            </w:r>
          </w:p>
        </w:tc>
      </w:tr>
      <w:tr w:rsidR="0099162A" w:rsidRPr="007A2549" w:rsidTr="00690235">
        <w:tc>
          <w:tcPr>
            <w:tcW w:w="1668" w:type="dxa"/>
          </w:tcPr>
          <w:p w:rsidR="0099162A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99162A" w:rsidRPr="00C13801" w:rsidRDefault="0099162A" w:rsidP="006C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R-5’</w:t>
            </w:r>
            <w:r w:rsidRPr="00C13801">
              <w:rPr>
                <w:color w:val="000000"/>
              </w:rPr>
              <w:t xml:space="preserve"> </w:t>
            </w:r>
            <w:proofErr w:type="spellStart"/>
            <w:r w:rsidRPr="00C13801">
              <w:rPr>
                <w:rFonts w:ascii="Times New Roman" w:hAnsi="Times New Roman" w:cs="Times New Roman"/>
              </w:rPr>
              <w:t>ACTAAAAATCATAATTCTAACACATA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  <w:tc>
          <w:tcPr>
            <w:tcW w:w="1190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99162A" w:rsidRPr="007A2549" w:rsidRDefault="0099162A" w:rsidP="006C4B9B">
            <w:pPr>
              <w:rPr>
                <w:rFonts w:asciiTheme="majorBidi" w:hAnsiTheme="majorBidi" w:cstheme="majorBidi"/>
              </w:rPr>
            </w:pPr>
          </w:p>
        </w:tc>
      </w:tr>
      <w:tr w:rsidR="00322483" w:rsidRPr="007A2549" w:rsidTr="00690235">
        <w:tc>
          <w:tcPr>
            <w:tcW w:w="1668" w:type="dxa"/>
          </w:tcPr>
          <w:p w:rsidR="00322483" w:rsidRDefault="00322483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5" w:type="dxa"/>
          </w:tcPr>
          <w:p w:rsidR="00322483" w:rsidRDefault="00322483" w:rsidP="006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322483" w:rsidRPr="007A2549" w:rsidRDefault="00322483" w:rsidP="006C4B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</w:tcPr>
          <w:p w:rsidR="00322483" w:rsidRPr="007A2549" w:rsidRDefault="00322483" w:rsidP="006C4B9B">
            <w:pPr>
              <w:rPr>
                <w:rFonts w:asciiTheme="majorBidi" w:hAnsiTheme="majorBidi" w:cstheme="majorBidi"/>
              </w:rPr>
            </w:pPr>
          </w:p>
        </w:tc>
      </w:tr>
      <w:tr w:rsidR="00322483" w:rsidRPr="007A2549" w:rsidTr="00690235">
        <w:tc>
          <w:tcPr>
            <w:tcW w:w="1668" w:type="dxa"/>
          </w:tcPr>
          <w:p w:rsidR="00322483" w:rsidRPr="00322483" w:rsidRDefault="00322483" w:rsidP="006C4B9B">
            <w:pPr>
              <w:rPr>
                <w:rFonts w:asciiTheme="majorBidi" w:hAnsiTheme="majorBidi" w:cstheme="majorBidi"/>
                <w:b/>
                <w:bCs/>
              </w:rPr>
            </w:pPr>
            <w:r w:rsidRPr="00322483">
              <w:rPr>
                <w:rFonts w:asciiTheme="majorBidi" w:hAnsiTheme="majorBidi" w:cstheme="majorBidi"/>
                <w:b/>
                <w:bCs/>
              </w:rPr>
              <w:t>Gene</w:t>
            </w:r>
          </w:p>
        </w:tc>
        <w:tc>
          <w:tcPr>
            <w:tcW w:w="4905" w:type="dxa"/>
          </w:tcPr>
          <w:p w:rsidR="00322483" w:rsidRPr="00322483" w:rsidRDefault="00322483" w:rsidP="006C4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mRNA Primer Sequence</w:t>
            </w:r>
          </w:p>
        </w:tc>
        <w:tc>
          <w:tcPr>
            <w:tcW w:w="1190" w:type="dxa"/>
          </w:tcPr>
          <w:p w:rsidR="00322483" w:rsidRPr="007A2549" w:rsidRDefault="00322483" w:rsidP="00F67F47">
            <w:pPr>
              <w:rPr>
                <w:rFonts w:asciiTheme="majorBidi" w:hAnsiTheme="majorBidi" w:cstheme="majorBidi"/>
                <w:b/>
                <w:bCs/>
              </w:rPr>
            </w:pPr>
            <w:r w:rsidRPr="007A2549">
              <w:rPr>
                <w:rFonts w:asciiTheme="majorBidi" w:hAnsiTheme="majorBidi" w:cstheme="majorBidi"/>
                <w:b/>
                <w:bCs/>
              </w:rPr>
              <w:t>Annealing Temp.(ᵒC)</w:t>
            </w:r>
          </w:p>
        </w:tc>
        <w:tc>
          <w:tcPr>
            <w:tcW w:w="1479" w:type="dxa"/>
          </w:tcPr>
          <w:p w:rsidR="00322483" w:rsidRPr="007A2549" w:rsidRDefault="00322483" w:rsidP="00F67F47">
            <w:pPr>
              <w:rPr>
                <w:rFonts w:asciiTheme="majorBidi" w:hAnsiTheme="majorBidi" w:cstheme="majorBidi"/>
              </w:rPr>
            </w:pPr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Amplicon size (</w:t>
            </w:r>
            <w:proofErr w:type="spellStart"/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bp</w:t>
            </w:r>
            <w:proofErr w:type="spellEnd"/>
            <w:r w:rsidRPr="007A25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322483" w:rsidRPr="007A2549" w:rsidTr="00690235">
        <w:tc>
          <w:tcPr>
            <w:tcW w:w="1668" w:type="dxa"/>
          </w:tcPr>
          <w:p w:rsidR="00322483" w:rsidRPr="00665136" w:rsidRDefault="00665136" w:rsidP="006C4B9B">
            <w:pPr>
              <w:rPr>
                <w:rFonts w:asciiTheme="majorBidi" w:hAnsiTheme="majorBidi" w:cstheme="majorBidi"/>
              </w:rPr>
            </w:pPr>
            <w:r w:rsidRPr="00665136">
              <w:rPr>
                <w:rFonts w:asciiTheme="majorBidi" w:hAnsiTheme="majorBidi" w:cstheme="majorBidi"/>
              </w:rPr>
              <w:t>Parkin mRNA</w:t>
            </w:r>
          </w:p>
        </w:tc>
        <w:tc>
          <w:tcPr>
            <w:tcW w:w="4905" w:type="dxa"/>
          </w:tcPr>
          <w:p w:rsidR="00322483" w:rsidRPr="00322483" w:rsidRDefault="00665136" w:rsidP="006C4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1E9">
              <w:rPr>
                <w:rFonts w:asciiTheme="majorBidi" w:hAnsiTheme="majorBidi" w:cstheme="majorBidi"/>
                <w:sz w:val="24"/>
                <w:szCs w:val="24"/>
              </w:rPr>
              <w:t>5’-</w:t>
            </w:r>
            <w:proofErr w:type="spellStart"/>
            <w:r w:rsidRPr="003A71E9">
              <w:rPr>
                <w:rFonts w:asciiTheme="majorBidi" w:hAnsiTheme="majorBidi" w:cstheme="majorBidi"/>
                <w:sz w:val="24"/>
                <w:szCs w:val="24"/>
              </w:rPr>
              <w:t>AGAGCTCCATCACTTCAGGATT</w:t>
            </w:r>
            <w:proofErr w:type="spellEnd"/>
            <w:r w:rsidRPr="003A71E9">
              <w:rPr>
                <w:rFonts w:asciiTheme="majorBidi" w:hAnsiTheme="majorBidi" w:cstheme="majorBidi"/>
                <w:sz w:val="24"/>
                <w:szCs w:val="24"/>
              </w:rPr>
              <w:t>-3’</w:t>
            </w:r>
          </w:p>
        </w:tc>
        <w:tc>
          <w:tcPr>
            <w:tcW w:w="1190" w:type="dxa"/>
          </w:tcPr>
          <w:p w:rsidR="00322483" w:rsidRPr="007A2549" w:rsidRDefault="00A91FDC" w:rsidP="00F67F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A354B">
              <w:rPr>
                <w:rFonts w:asciiTheme="majorBidi" w:hAnsiTheme="majorBidi" w:cstheme="majorBidi"/>
                <w:sz w:val="24"/>
                <w:szCs w:val="24"/>
              </w:rPr>
              <w:t>58˚C</w:t>
            </w:r>
            <w:proofErr w:type="spellEnd"/>
          </w:p>
        </w:tc>
        <w:tc>
          <w:tcPr>
            <w:tcW w:w="1479" w:type="dxa"/>
          </w:tcPr>
          <w:p w:rsidR="00322483" w:rsidRPr="007A2549" w:rsidRDefault="00690235" w:rsidP="00F67F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643A">
              <w:rPr>
                <w:rFonts w:asciiTheme="majorBidi" w:hAnsiTheme="majorBidi" w:cstheme="majorBidi"/>
                <w:sz w:val="24"/>
                <w:szCs w:val="24"/>
              </w:rPr>
              <w:t xml:space="preserve">230 </w:t>
            </w:r>
            <w:proofErr w:type="spellStart"/>
            <w:r w:rsidRPr="0026643A"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proofErr w:type="spellEnd"/>
          </w:p>
        </w:tc>
      </w:tr>
      <w:tr w:rsidR="00322483" w:rsidRPr="007A2549" w:rsidTr="00690235">
        <w:tc>
          <w:tcPr>
            <w:tcW w:w="1668" w:type="dxa"/>
          </w:tcPr>
          <w:p w:rsidR="00322483" w:rsidRPr="00322483" w:rsidRDefault="00322483" w:rsidP="006C4B9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05" w:type="dxa"/>
          </w:tcPr>
          <w:p w:rsidR="00322483" w:rsidRPr="00322483" w:rsidRDefault="00665136" w:rsidP="006C4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1E9">
              <w:rPr>
                <w:rFonts w:asciiTheme="majorBidi" w:hAnsiTheme="majorBidi" w:cstheme="majorBidi"/>
                <w:sz w:val="24"/>
                <w:szCs w:val="24"/>
              </w:rPr>
              <w:t>5’-</w:t>
            </w:r>
            <w:proofErr w:type="spellStart"/>
            <w:r w:rsidRPr="003A71E9">
              <w:rPr>
                <w:rFonts w:asciiTheme="majorBidi" w:hAnsiTheme="majorBidi" w:cstheme="majorBidi"/>
                <w:sz w:val="24"/>
                <w:szCs w:val="24"/>
              </w:rPr>
              <w:t>CCCCTTCATGGTACGCTTCT</w:t>
            </w:r>
            <w:proofErr w:type="spellEnd"/>
            <w:r w:rsidRPr="003A71E9">
              <w:rPr>
                <w:rFonts w:asciiTheme="majorBidi" w:hAnsiTheme="majorBidi" w:cstheme="majorBidi"/>
                <w:sz w:val="24"/>
                <w:szCs w:val="24"/>
              </w:rPr>
              <w:t>-3’</w:t>
            </w:r>
          </w:p>
        </w:tc>
        <w:tc>
          <w:tcPr>
            <w:tcW w:w="1190" w:type="dxa"/>
          </w:tcPr>
          <w:p w:rsidR="00322483" w:rsidRPr="007A2549" w:rsidRDefault="00322483" w:rsidP="00F67F4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79" w:type="dxa"/>
          </w:tcPr>
          <w:p w:rsidR="00322483" w:rsidRPr="007A2549" w:rsidRDefault="00322483" w:rsidP="00F67F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99162A" w:rsidRDefault="0099162A"/>
    <w:p w:rsidR="00690FF9" w:rsidRDefault="00690FF9"/>
    <w:p w:rsidR="00690FF9" w:rsidRDefault="00690FF9"/>
    <w:p w:rsidR="00690FF9" w:rsidRDefault="00690FF9"/>
    <w:p w:rsidR="00690FF9" w:rsidRDefault="00690FF9"/>
    <w:p w:rsidR="00690FF9" w:rsidRDefault="00690FF9"/>
    <w:p w:rsidR="00690FF9" w:rsidRDefault="00690FF9"/>
    <w:p w:rsidR="00690FF9" w:rsidRDefault="00690FF9" w:rsidP="00690FF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S3</w:t>
      </w:r>
      <w:proofErr w:type="spellEnd"/>
      <w:r w:rsidRPr="0099162A">
        <w:rPr>
          <w:rFonts w:asciiTheme="majorBidi" w:hAnsiTheme="majorBidi" w:cstheme="majorBidi"/>
          <w:b/>
          <w:bCs/>
          <w:sz w:val="24"/>
          <w:szCs w:val="24"/>
        </w:rPr>
        <w:t>: Summary of mutations obtained along with codon and nucleotide alteration in breast tumor samples</w:t>
      </w:r>
    </w:p>
    <w:p w:rsidR="00690FF9" w:rsidRPr="0099162A" w:rsidRDefault="00690FF9" w:rsidP="00690FF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Shading"/>
        <w:tblW w:w="9356" w:type="dxa"/>
        <w:tblLayout w:type="fixed"/>
        <w:tblLook w:val="04A0"/>
      </w:tblPr>
      <w:tblGrid>
        <w:gridCol w:w="816"/>
        <w:gridCol w:w="851"/>
        <w:gridCol w:w="1383"/>
        <w:gridCol w:w="35"/>
        <w:gridCol w:w="992"/>
        <w:gridCol w:w="35"/>
        <w:gridCol w:w="1240"/>
        <w:gridCol w:w="35"/>
        <w:gridCol w:w="1241"/>
        <w:gridCol w:w="35"/>
        <w:gridCol w:w="1383"/>
        <w:gridCol w:w="35"/>
        <w:gridCol w:w="1240"/>
        <w:gridCol w:w="35"/>
      </w:tblGrid>
      <w:tr w:rsidR="00A9716B" w:rsidTr="00A9716B">
        <w:trPr>
          <w:cnfStyle w:val="100000000000"/>
        </w:trPr>
        <w:tc>
          <w:tcPr>
            <w:cnfStyle w:val="001000000000"/>
            <w:tcW w:w="817" w:type="dxa"/>
          </w:tcPr>
          <w:p w:rsidR="00A9716B" w:rsidRDefault="00A9716B" w:rsidP="006C4B9B">
            <w:r>
              <w:t>S.No.</w:t>
            </w:r>
          </w:p>
        </w:tc>
        <w:tc>
          <w:tcPr>
            <w:tcW w:w="850" w:type="dxa"/>
          </w:tcPr>
          <w:p w:rsidR="00A9716B" w:rsidRDefault="00A9716B" w:rsidP="006C4B9B">
            <w:pPr>
              <w:cnfStyle w:val="100000000000"/>
            </w:pPr>
            <w:r>
              <w:t>Tumor Stage</w:t>
            </w:r>
          </w:p>
        </w:tc>
        <w:tc>
          <w:tcPr>
            <w:tcW w:w="1418" w:type="dxa"/>
            <w:gridSpan w:val="2"/>
          </w:tcPr>
          <w:p w:rsidR="00A9716B" w:rsidRDefault="00A9716B" w:rsidP="006C4B9B">
            <w:pPr>
              <w:cnfStyle w:val="100000000000"/>
            </w:pPr>
            <w:r>
              <w:t>Histological grade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027" w:type="dxa"/>
            <w:gridSpan w:val="2"/>
          </w:tcPr>
          <w:p w:rsidR="00A9716B" w:rsidRDefault="00A9716B" w:rsidP="006C4B9B">
            <w:pPr>
              <w:cnfStyle w:val="100000000000"/>
            </w:pPr>
            <w:r>
              <w:t>Lymph node</w:t>
            </w:r>
          </w:p>
        </w:tc>
        <w:tc>
          <w:tcPr>
            <w:tcW w:w="1275" w:type="dxa"/>
            <w:gridSpan w:val="2"/>
          </w:tcPr>
          <w:p w:rsidR="00A9716B" w:rsidRDefault="00A9716B" w:rsidP="006C4B9B">
            <w:pPr>
              <w:cnfStyle w:val="100000000000"/>
            </w:pPr>
            <w:r>
              <w:t>Nucleotide alteration</w:t>
            </w:r>
          </w:p>
        </w:tc>
        <w:tc>
          <w:tcPr>
            <w:tcW w:w="1276" w:type="dxa"/>
            <w:gridSpan w:val="2"/>
          </w:tcPr>
          <w:p w:rsidR="00A9716B" w:rsidRDefault="00A9716B" w:rsidP="006C4B9B">
            <w:pPr>
              <w:cnfStyle w:val="100000000000"/>
            </w:pPr>
            <w:r>
              <w:t>Amino acid alteration</w:t>
            </w:r>
          </w:p>
        </w:tc>
        <w:tc>
          <w:tcPr>
            <w:tcW w:w="1418" w:type="dxa"/>
            <w:gridSpan w:val="2"/>
          </w:tcPr>
          <w:p w:rsidR="00A9716B" w:rsidRDefault="00A9716B" w:rsidP="006C4B9B">
            <w:pPr>
              <w:cnfStyle w:val="100000000000"/>
            </w:pPr>
            <w:r>
              <w:t>PARK-2 methylation</w:t>
            </w:r>
          </w:p>
        </w:tc>
        <w:tc>
          <w:tcPr>
            <w:tcW w:w="1275" w:type="dxa"/>
            <w:gridSpan w:val="2"/>
          </w:tcPr>
          <w:p w:rsidR="00A9716B" w:rsidRDefault="00A9716B" w:rsidP="006C4B9B">
            <w:pPr>
              <w:cnfStyle w:val="100000000000"/>
            </w:pPr>
            <w:r>
              <w:t>PARK-2 expression</w:t>
            </w:r>
            <w:r>
              <w:rPr>
                <w:rStyle w:val="FootnoteReference"/>
              </w:rPr>
              <w:footnoteReference w:id="4"/>
            </w:r>
          </w:p>
        </w:tc>
      </w:tr>
      <w:tr w:rsidR="00F41FBB" w:rsidTr="00A9716B">
        <w:trPr>
          <w:gridAfter w:val="1"/>
          <w:cnfStyle w:val="000000100000"/>
          <w:wAfter w:w="35" w:type="dxa"/>
        </w:trPr>
        <w:tc>
          <w:tcPr>
            <w:cnfStyle w:val="001000000000"/>
            <w:tcW w:w="817" w:type="dxa"/>
            <w:shd w:val="clear" w:color="auto" w:fill="auto"/>
          </w:tcPr>
          <w:p w:rsidR="00F41FBB" w:rsidRDefault="00F41FBB" w:rsidP="006C4B9B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III</w:t>
            </w:r>
          </w:p>
        </w:tc>
        <w:tc>
          <w:tcPr>
            <w:tcW w:w="1383" w:type="dxa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PD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Present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234-</w:t>
            </w:r>
            <w:proofErr w:type="spellStart"/>
            <w:r>
              <w:t>A</w:t>
            </w:r>
            <w:r>
              <w:rPr>
                <w:rFonts w:cstheme="minorHAnsi"/>
              </w:rPr>
              <w:t>→</w:t>
            </w:r>
            <w:r>
              <w:t>G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proofErr w:type="spellStart"/>
            <w:r w:rsidRPr="00F72229">
              <w:rPr>
                <w:b/>
                <w:bCs/>
              </w:rPr>
              <w:t>Glu</w:t>
            </w:r>
            <w:r>
              <w:t>34</w:t>
            </w:r>
            <w:r w:rsidRPr="00F72229">
              <w:rPr>
                <w:b/>
                <w:bCs/>
              </w:rPr>
              <w:t>Arg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</w:tr>
      <w:tr w:rsidR="00F41FBB" w:rsidTr="00A9716B">
        <w:trPr>
          <w:gridAfter w:val="1"/>
          <w:wAfter w:w="35" w:type="dxa"/>
        </w:trPr>
        <w:tc>
          <w:tcPr>
            <w:cnfStyle w:val="001000000000"/>
            <w:tcW w:w="817" w:type="dxa"/>
            <w:tcBorders>
              <w:bottom w:val="nil"/>
            </w:tcBorders>
          </w:tcPr>
          <w:p w:rsidR="00F41FBB" w:rsidRDefault="00F41FBB" w:rsidP="006C4B9B">
            <w: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r>
              <w:t>II</w:t>
            </w:r>
          </w:p>
        </w:tc>
        <w:tc>
          <w:tcPr>
            <w:tcW w:w="1383" w:type="dxa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r>
              <w:t>MD</w:t>
            </w:r>
          </w:p>
        </w:tc>
        <w:tc>
          <w:tcPr>
            <w:tcW w:w="1027" w:type="dxa"/>
            <w:gridSpan w:val="2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r>
              <w:t>234-</w:t>
            </w:r>
            <w:proofErr w:type="spellStart"/>
            <w:r>
              <w:t>A</w:t>
            </w:r>
            <w:r>
              <w:rPr>
                <w:rFonts w:cstheme="minorHAnsi"/>
              </w:rPr>
              <w:t>→</w:t>
            </w:r>
            <w:r>
              <w:t>G</w:t>
            </w:r>
            <w:proofErr w:type="spellEnd"/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proofErr w:type="spellStart"/>
            <w:r w:rsidRPr="00F72229">
              <w:rPr>
                <w:b/>
                <w:bCs/>
              </w:rPr>
              <w:t>Glu</w:t>
            </w:r>
            <w:r>
              <w:t>34</w:t>
            </w:r>
            <w:r w:rsidRPr="00F72229">
              <w:rPr>
                <w:b/>
                <w:bCs/>
              </w:rPr>
              <w:t>Arg</w:t>
            </w:r>
            <w:proofErr w:type="spellEnd"/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r>
              <w:t>Present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</w:tc>
      </w:tr>
      <w:tr w:rsidR="00F41FBB" w:rsidTr="00A9716B">
        <w:trPr>
          <w:gridAfter w:val="1"/>
          <w:cnfStyle w:val="000000100000"/>
          <w:wAfter w:w="35" w:type="dxa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III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MD</w:t>
            </w:r>
          </w:p>
        </w:tc>
        <w:tc>
          <w:tcPr>
            <w:tcW w:w="10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Present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234-</w:t>
            </w:r>
            <w:proofErr w:type="spellStart"/>
            <w:r>
              <w:t>A</w:t>
            </w:r>
            <w:r>
              <w:rPr>
                <w:rFonts w:cstheme="minorHAnsi"/>
              </w:rPr>
              <w:t>→G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proofErr w:type="spellStart"/>
            <w:r w:rsidRPr="00F72229">
              <w:rPr>
                <w:b/>
                <w:bCs/>
              </w:rPr>
              <w:t>Glu</w:t>
            </w:r>
            <w:r>
              <w:t>34</w:t>
            </w:r>
            <w:r w:rsidRPr="00F72229">
              <w:rPr>
                <w:b/>
                <w:bCs/>
              </w:rPr>
              <w:t>Arg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Present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</w:tr>
      <w:tr w:rsidR="00F41FBB" w:rsidTr="00A9716B">
        <w:trPr>
          <w:gridAfter w:val="1"/>
          <w:wAfter w:w="35" w:type="dxa"/>
        </w:trPr>
        <w:tc>
          <w:tcPr>
            <w:cnfStyle w:val="001000000000"/>
            <w:tcW w:w="817" w:type="dxa"/>
            <w:tcBorders>
              <w:top w:val="nil"/>
            </w:tcBorders>
          </w:tcPr>
          <w:p w:rsidR="00F41FBB" w:rsidRDefault="00F41FBB" w:rsidP="006C4B9B">
            <w:r>
              <w:t>4</w:t>
            </w:r>
          </w:p>
          <w:p w:rsidR="00F41FBB" w:rsidRDefault="00F41FBB" w:rsidP="006C4B9B">
            <w:r>
              <w:t>5</w:t>
            </w:r>
          </w:p>
          <w:p w:rsidR="00F41FBB" w:rsidRDefault="00F41FBB" w:rsidP="006C4B9B"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F41FBB" w:rsidRDefault="00F41FBB" w:rsidP="006C4B9B">
            <w:pPr>
              <w:cnfStyle w:val="000000000000"/>
            </w:pPr>
            <w:r>
              <w:t>II</w:t>
            </w:r>
          </w:p>
          <w:p w:rsidR="00F41FBB" w:rsidRDefault="00F41FBB" w:rsidP="006C4B9B">
            <w:pPr>
              <w:cnfStyle w:val="000000000000"/>
            </w:pPr>
            <w:r>
              <w:t>III</w:t>
            </w:r>
          </w:p>
          <w:p w:rsidR="00F41FBB" w:rsidRDefault="00F41FBB" w:rsidP="006C4B9B">
            <w:pPr>
              <w:cnfStyle w:val="000000000000"/>
            </w:pPr>
            <w:r>
              <w:t>III</w:t>
            </w:r>
          </w:p>
        </w:tc>
        <w:tc>
          <w:tcPr>
            <w:tcW w:w="1383" w:type="dxa"/>
            <w:tcBorders>
              <w:top w:val="nil"/>
            </w:tcBorders>
          </w:tcPr>
          <w:p w:rsidR="00F41FBB" w:rsidRDefault="00F41FBB" w:rsidP="006C4B9B">
            <w:pPr>
              <w:cnfStyle w:val="000000000000"/>
            </w:pPr>
            <w:r>
              <w:t>WD</w:t>
            </w:r>
          </w:p>
          <w:p w:rsidR="00F41FBB" w:rsidRDefault="00F41FBB" w:rsidP="006C4B9B">
            <w:pPr>
              <w:cnfStyle w:val="000000000000"/>
            </w:pPr>
            <w:r>
              <w:t>MD</w:t>
            </w:r>
          </w:p>
          <w:p w:rsidR="00F41FBB" w:rsidRDefault="00F41FBB" w:rsidP="006C4B9B">
            <w:pPr>
              <w:cnfStyle w:val="000000000000"/>
            </w:pPr>
            <w:r>
              <w:t>PD</w:t>
            </w:r>
          </w:p>
        </w:tc>
        <w:tc>
          <w:tcPr>
            <w:tcW w:w="1027" w:type="dxa"/>
            <w:gridSpan w:val="2"/>
            <w:tcBorders>
              <w:top w:val="nil"/>
            </w:tcBorders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  <w:p w:rsidR="00F41FBB" w:rsidRDefault="00F41FBB" w:rsidP="006C4B9B">
            <w:pPr>
              <w:cnfStyle w:val="000000000000"/>
            </w:pPr>
            <w:r>
              <w:t>Present</w:t>
            </w:r>
          </w:p>
          <w:p w:rsidR="00F41FBB" w:rsidRDefault="00F41FBB" w:rsidP="006C4B9B">
            <w:pPr>
              <w:cnfStyle w:val="000000000000"/>
            </w:pPr>
            <w:r>
              <w:t>Present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41FBB" w:rsidRDefault="00F41FBB" w:rsidP="006C4B9B">
            <w:pPr>
              <w:cnfStyle w:val="000000000000"/>
              <w:rPr>
                <w:rFonts w:cstheme="minorHAnsi"/>
              </w:rPr>
            </w:pPr>
            <w:r>
              <w:t>234-</w:t>
            </w:r>
            <w:proofErr w:type="spellStart"/>
            <w:r>
              <w:t>A</w:t>
            </w:r>
            <w:r>
              <w:rPr>
                <w:rFonts w:cstheme="minorHAnsi"/>
              </w:rPr>
              <w:t>→G</w:t>
            </w:r>
            <w:proofErr w:type="spellEnd"/>
          </w:p>
          <w:p w:rsidR="00F41FBB" w:rsidRDefault="00F41FBB" w:rsidP="006C4B9B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234-</w:t>
            </w:r>
            <w:proofErr w:type="spellStart"/>
            <w:r>
              <w:rPr>
                <w:rFonts w:cstheme="minorHAnsi"/>
              </w:rPr>
              <w:t>A→G</w:t>
            </w:r>
            <w:proofErr w:type="spellEnd"/>
          </w:p>
          <w:p w:rsidR="00F41FBB" w:rsidRDefault="00F41FBB" w:rsidP="006C4B9B">
            <w:pPr>
              <w:cnfStyle w:val="000000000000"/>
            </w:pPr>
            <w:r>
              <w:t>234-</w:t>
            </w:r>
            <w:proofErr w:type="spellStart"/>
            <w:r>
              <w:t>A</w:t>
            </w:r>
            <w:r>
              <w:rPr>
                <w:rFonts w:cstheme="minorHAnsi"/>
              </w:rPr>
              <w:t>→</w:t>
            </w:r>
            <w:r>
              <w:t>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41FBB" w:rsidRDefault="00F41FBB" w:rsidP="006C4B9B">
            <w:pPr>
              <w:cnfStyle w:val="000000000000"/>
              <w:rPr>
                <w:b/>
                <w:bCs/>
              </w:rPr>
            </w:pPr>
            <w:proofErr w:type="spellStart"/>
            <w:r w:rsidRPr="00F72229">
              <w:rPr>
                <w:b/>
                <w:bCs/>
              </w:rPr>
              <w:t>Glu</w:t>
            </w:r>
            <w:r>
              <w:t>34</w:t>
            </w:r>
            <w:r w:rsidRPr="00F72229">
              <w:rPr>
                <w:b/>
                <w:bCs/>
              </w:rPr>
              <w:t>Arg</w:t>
            </w:r>
            <w:proofErr w:type="spellEnd"/>
          </w:p>
          <w:p w:rsidR="00F41FBB" w:rsidRDefault="00F41FBB" w:rsidP="006C4B9B">
            <w:pPr>
              <w:cnfStyle w:val="0000000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Glu</w:t>
            </w:r>
            <w:r w:rsidRPr="001F1187">
              <w:t>34</w:t>
            </w:r>
            <w:r>
              <w:rPr>
                <w:b/>
                <w:bCs/>
              </w:rPr>
              <w:t>Arg</w:t>
            </w:r>
            <w:proofErr w:type="spellEnd"/>
          </w:p>
          <w:p w:rsidR="00F41FBB" w:rsidRDefault="00F41FBB" w:rsidP="006C4B9B">
            <w:pPr>
              <w:cnfStyle w:val="000000000000"/>
            </w:pPr>
            <w:proofErr w:type="spellStart"/>
            <w:r>
              <w:rPr>
                <w:b/>
                <w:bCs/>
              </w:rPr>
              <w:t>Glu</w:t>
            </w:r>
            <w:r w:rsidRPr="001F1187">
              <w:t>34</w:t>
            </w:r>
            <w:r>
              <w:rPr>
                <w:b/>
                <w:bCs/>
              </w:rPr>
              <w:t>Arg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41FBB" w:rsidRDefault="00F41FBB" w:rsidP="006C4B9B">
            <w:pPr>
              <w:cnfStyle w:val="000000000000"/>
            </w:pPr>
            <w:r>
              <w:t>Present</w:t>
            </w:r>
          </w:p>
          <w:p w:rsidR="00F41FBB" w:rsidRDefault="00F41FBB" w:rsidP="006C4B9B">
            <w:pPr>
              <w:cnfStyle w:val="000000000000"/>
            </w:pPr>
            <w:r>
              <w:t>Absent</w:t>
            </w:r>
          </w:p>
          <w:p w:rsidR="00F41FBB" w:rsidRDefault="00F41FBB" w:rsidP="006C4B9B">
            <w:pPr>
              <w:cnfStyle w:val="000000000000"/>
            </w:pPr>
            <w:r>
              <w:t>Present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  <w:p w:rsidR="00F41FBB" w:rsidRDefault="00F41FBB" w:rsidP="006C4B9B">
            <w:pPr>
              <w:cnfStyle w:val="000000000000"/>
            </w:pPr>
            <w:r>
              <w:t>Absent</w:t>
            </w:r>
          </w:p>
          <w:p w:rsidR="00F41FBB" w:rsidRDefault="00F41FBB" w:rsidP="006C4B9B">
            <w:pPr>
              <w:cnfStyle w:val="000000000000"/>
            </w:pPr>
            <w:r>
              <w:t>Absent</w:t>
            </w:r>
          </w:p>
        </w:tc>
      </w:tr>
      <w:tr w:rsidR="00F41FBB" w:rsidTr="00A9716B">
        <w:trPr>
          <w:gridAfter w:val="1"/>
          <w:cnfStyle w:val="000000100000"/>
          <w:wAfter w:w="35" w:type="dxa"/>
        </w:trPr>
        <w:tc>
          <w:tcPr>
            <w:cnfStyle w:val="001000000000"/>
            <w:tcW w:w="817" w:type="dxa"/>
            <w:shd w:val="clear" w:color="auto" w:fill="auto"/>
          </w:tcPr>
          <w:p w:rsidR="00F41FBB" w:rsidRDefault="00F41FBB" w:rsidP="006C4B9B"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41FBB" w:rsidRPr="001F1C21" w:rsidRDefault="00F41FBB" w:rsidP="006C4B9B">
            <w:pPr>
              <w:cnfStyle w:val="000000100000"/>
              <w:rPr>
                <w:color w:val="FFFFFF" w:themeColor="background1"/>
              </w:rPr>
            </w:pPr>
            <w:r>
              <w:t>IV</w:t>
            </w:r>
          </w:p>
        </w:tc>
        <w:tc>
          <w:tcPr>
            <w:tcW w:w="1383" w:type="dxa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PD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631-</w:t>
            </w:r>
            <w:proofErr w:type="spellStart"/>
            <w:r>
              <w:t>G</w:t>
            </w:r>
            <w:r>
              <w:rPr>
                <w:rFonts w:cstheme="minorHAnsi"/>
              </w:rPr>
              <w:t>→</w:t>
            </w:r>
            <w:r>
              <w:t>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proofErr w:type="spellStart"/>
            <w:r w:rsidRPr="00F72229">
              <w:rPr>
                <w:b/>
                <w:bCs/>
              </w:rPr>
              <w:t>Ser</w:t>
            </w:r>
            <w:r>
              <w:t>167</w:t>
            </w:r>
            <w:r w:rsidRPr="00F72229">
              <w:rPr>
                <w:b/>
                <w:bCs/>
              </w:rPr>
              <w:t>Asp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</w:tr>
      <w:tr w:rsidR="00F41FBB" w:rsidTr="00A9716B">
        <w:trPr>
          <w:gridAfter w:val="1"/>
          <w:wAfter w:w="35" w:type="dxa"/>
        </w:trPr>
        <w:tc>
          <w:tcPr>
            <w:cnfStyle w:val="001000000000"/>
            <w:tcW w:w="817" w:type="dxa"/>
          </w:tcPr>
          <w:p w:rsidR="00F41FBB" w:rsidRDefault="00F41FBB" w:rsidP="006C4B9B">
            <w:r>
              <w:t>8</w:t>
            </w:r>
          </w:p>
        </w:tc>
        <w:tc>
          <w:tcPr>
            <w:tcW w:w="851" w:type="dxa"/>
          </w:tcPr>
          <w:p w:rsidR="00F41FBB" w:rsidRDefault="00F41FBB" w:rsidP="006C4B9B">
            <w:pPr>
              <w:cnfStyle w:val="000000000000"/>
            </w:pPr>
            <w:r>
              <w:t>II</w:t>
            </w:r>
          </w:p>
        </w:tc>
        <w:tc>
          <w:tcPr>
            <w:tcW w:w="1383" w:type="dxa"/>
          </w:tcPr>
          <w:p w:rsidR="00F41FBB" w:rsidRDefault="00F41FBB" w:rsidP="006C4B9B">
            <w:pPr>
              <w:cnfStyle w:val="000000000000"/>
            </w:pPr>
            <w:r>
              <w:t>MD</w:t>
            </w:r>
          </w:p>
        </w:tc>
        <w:tc>
          <w:tcPr>
            <w:tcW w:w="1027" w:type="dxa"/>
            <w:gridSpan w:val="2"/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</w:tc>
        <w:tc>
          <w:tcPr>
            <w:tcW w:w="1275" w:type="dxa"/>
            <w:gridSpan w:val="2"/>
          </w:tcPr>
          <w:p w:rsidR="00F41FBB" w:rsidRDefault="00F41FBB" w:rsidP="006C4B9B">
            <w:pPr>
              <w:cnfStyle w:val="000000000000"/>
            </w:pPr>
            <w:r>
              <w:t>631-</w:t>
            </w:r>
            <w:proofErr w:type="spellStart"/>
            <w:r>
              <w:t>G</w:t>
            </w:r>
            <w:r>
              <w:rPr>
                <w:rFonts w:cstheme="minorHAnsi"/>
              </w:rPr>
              <w:t>→</w:t>
            </w:r>
            <w:r>
              <w:t>A</w:t>
            </w:r>
            <w:proofErr w:type="spellEnd"/>
          </w:p>
        </w:tc>
        <w:tc>
          <w:tcPr>
            <w:tcW w:w="1276" w:type="dxa"/>
            <w:gridSpan w:val="2"/>
          </w:tcPr>
          <w:p w:rsidR="00F41FBB" w:rsidRDefault="00F41FBB" w:rsidP="006C4B9B">
            <w:pPr>
              <w:cnfStyle w:val="000000000000"/>
            </w:pPr>
            <w:proofErr w:type="spellStart"/>
            <w:r w:rsidRPr="00F72229">
              <w:rPr>
                <w:b/>
                <w:bCs/>
              </w:rPr>
              <w:t>Ser</w:t>
            </w:r>
            <w:r>
              <w:t>167</w:t>
            </w:r>
            <w:r w:rsidRPr="00F72229">
              <w:rPr>
                <w:b/>
                <w:bCs/>
              </w:rPr>
              <w:t>Asp</w:t>
            </w:r>
            <w:proofErr w:type="spellEnd"/>
          </w:p>
        </w:tc>
        <w:tc>
          <w:tcPr>
            <w:tcW w:w="1418" w:type="dxa"/>
            <w:gridSpan w:val="2"/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</w:tc>
        <w:tc>
          <w:tcPr>
            <w:tcW w:w="1275" w:type="dxa"/>
            <w:gridSpan w:val="2"/>
          </w:tcPr>
          <w:p w:rsidR="00F41FBB" w:rsidRDefault="00F41FBB" w:rsidP="006C4B9B">
            <w:pPr>
              <w:cnfStyle w:val="000000000000"/>
            </w:pPr>
            <w:r>
              <w:t>Absent</w:t>
            </w:r>
          </w:p>
        </w:tc>
      </w:tr>
      <w:tr w:rsidR="00F41FBB" w:rsidTr="00A9716B">
        <w:trPr>
          <w:gridAfter w:val="1"/>
          <w:cnfStyle w:val="000000100000"/>
          <w:wAfter w:w="35" w:type="dxa"/>
        </w:trPr>
        <w:tc>
          <w:tcPr>
            <w:cnfStyle w:val="001000000000"/>
            <w:tcW w:w="817" w:type="dxa"/>
            <w:shd w:val="clear" w:color="auto" w:fill="auto"/>
          </w:tcPr>
          <w:p w:rsidR="00F41FBB" w:rsidRDefault="00F41FBB" w:rsidP="006C4B9B"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IV</w:t>
            </w:r>
          </w:p>
        </w:tc>
        <w:tc>
          <w:tcPr>
            <w:tcW w:w="1383" w:type="dxa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PD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Present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631-</w:t>
            </w:r>
            <w:proofErr w:type="spellStart"/>
            <w:r>
              <w:t>G</w:t>
            </w:r>
            <w:r>
              <w:rPr>
                <w:rFonts w:cstheme="minorHAnsi"/>
              </w:rPr>
              <w:t>→</w:t>
            </w:r>
            <w:r>
              <w:t>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proofErr w:type="spellStart"/>
            <w:r w:rsidRPr="00F72229">
              <w:rPr>
                <w:b/>
                <w:bCs/>
              </w:rPr>
              <w:t>Ser</w:t>
            </w:r>
            <w:r>
              <w:t>167</w:t>
            </w:r>
            <w:r w:rsidRPr="00F72229">
              <w:rPr>
                <w:b/>
                <w:bCs/>
              </w:rPr>
              <w:t>Asp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1FBB" w:rsidRDefault="00F41FBB" w:rsidP="006C4B9B">
            <w:pPr>
              <w:cnfStyle w:val="000000100000"/>
            </w:pPr>
            <w:r>
              <w:t>Absent</w:t>
            </w:r>
          </w:p>
        </w:tc>
      </w:tr>
    </w:tbl>
    <w:p w:rsidR="00690FF9" w:rsidRDefault="00690FF9" w:rsidP="00690FF9"/>
    <w:p w:rsidR="00690FF9" w:rsidRDefault="00690FF9" w:rsidP="00690FF9"/>
    <w:p w:rsidR="00690FF9" w:rsidRDefault="00690FF9" w:rsidP="00690FF9"/>
    <w:p w:rsidR="00690FF9" w:rsidRDefault="00690FF9" w:rsidP="00690FF9"/>
    <w:p w:rsidR="00690FF9" w:rsidRDefault="00690FF9" w:rsidP="00690FF9"/>
    <w:p w:rsidR="00690FF9" w:rsidRDefault="00690FF9"/>
    <w:sectPr w:rsidR="00690FF9" w:rsidSect="00C11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FF" w:rsidRDefault="00CA0BFF" w:rsidP="007954F9">
      <w:pPr>
        <w:spacing w:after="0" w:line="240" w:lineRule="auto"/>
      </w:pPr>
      <w:r>
        <w:separator/>
      </w:r>
    </w:p>
  </w:endnote>
  <w:endnote w:type="continuationSeparator" w:id="0">
    <w:p w:rsidR="00CA0BFF" w:rsidRDefault="00CA0BFF" w:rsidP="007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FF" w:rsidRDefault="00CA0BFF" w:rsidP="007954F9">
      <w:pPr>
        <w:spacing w:after="0" w:line="240" w:lineRule="auto"/>
      </w:pPr>
      <w:r>
        <w:separator/>
      </w:r>
    </w:p>
  </w:footnote>
  <w:footnote w:type="continuationSeparator" w:id="0">
    <w:p w:rsidR="00CA0BFF" w:rsidRDefault="00CA0BFF" w:rsidP="007954F9">
      <w:pPr>
        <w:spacing w:after="0" w:line="240" w:lineRule="auto"/>
      </w:pPr>
      <w:r>
        <w:continuationSeparator/>
      </w:r>
    </w:p>
  </w:footnote>
  <w:footnote w:id="1">
    <w:p w:rsidR="00EC7B8D" w:rsidRPr="00EC7B8D" w:rsidRDefault="00EC7B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7B8D">
        <w:rPr>
          <w:rFonts w:ascii="Times New Roman" w:hAnsi="Times New Roman" w:cs="Times New Roman"/>
        </w:rPr>
        <w:t>WD</w:t>
      </w:r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 xml:space="preserve">Well differentiated, </w:t>
      </w:r>
      <w:r w:rsidRPr="00EC7B8D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Moderately differentiated, </w:t>
      </w:r>
      <w:r w:rsidRPr="00EC7B8D">
        <w:rPr>
          <w:rFonts w:ascii="Times New Roman" w:hAnsi="Times New Roman" w:cs="Times New Roman"/>
        </w:rPr>
        <w:t>PD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Poorly differentiated</w:t>
      </w:r>
    </w:p>
  </w:footnote>
  <w:footnote w:id="2">
    <w:p w:rsidR="001707D8" w:rsidRPr="001707D8" w:rsidRDefault="001707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TNBC: Triple negative breast cancer</w:t>
      </w:r>
    </w:p>
  </w:footnote>
  <w:footnote w:id="3">
    <w:p w:rsidR="00A9716B" w:rsidRPr="00FA4850" w:rsidRDefault="00A9716B" w:rsidP="00690F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4850">
        <w:rPr>
          <w:rFonts w:ascii="Times New Roman" w:hAnsi="Times New Roman" w:cs="Times New Roman"/>
        </w:rPr>
        <w:t>WD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Well differentiated, </w:t>
      </w:r>
      <w:r w:rsidRPr="00FA4850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Moderately differentiated,</w:t>
      </w:r>
      <w:r w:rsidRPr="00FA4850">
        <w:rPr>
          <w:rFonts w:ascii="Times New Roman" w:hAnsi="Times New Roman" w:cs="Times New Roman"/>
        </w:rPr>
        <w:t xml:space="preserve"> PD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Poorly differentiated</w:t>
      </w:r>
    </w:p>
  </w:footnote>
  <w:footnote w:id="4">
    <w:p w:rsidR="00A9716B" w:rsidRPr="00576360" w:rsidRDefault="00A9716B" w:rsidP="00690F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Protein expression through IHC (Immunohistochemistry)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F9"/>
    <w:rsid w:val="000025E3"/>
    <w:rsid w:val="000345DA"/>
    <w:rsid w:val="00043591"/>
    <w:rsid w:val="00050B45"/>
    <w:rsid w:val="00082860"/>
    <w:rsid w:val="000A66D1"/>
    <w:rsid w:val="000B1D05"/>
    <w:rsid w:val="000D118C"/>
    <w:rsid w:val="000F7655"/>
    <w:rsid w:val="00103E2F"/>
    <w:rsid w:val="00106686"/>
    <w:rsid w:val="001134E8"/>
    <w:rsid w:val="001135BF"/>
    <w:rsid w:val="001151B5"/>
    <w:rsid w:val="0012103C"/>
    <w:rsid w:val="0012195E"/>
    <w:rsid w:val="001311C2"/>
    <w:rsid w:val="00133461"/>
    <w:rsid w:val="00151BFB"/>
    <w:rsid w:val="001707D8"/>
    <w:rsid w:val="00192352"/>
    <w:rsid w:val="001A738D"/>
    <w:rsid w:val="001B0B29"/>
    <w:rsid w:val="001B5A6B"/>
    <w:rsid w:val="001B7441"/>
    <w:rsid w:val="001C2338"/>
    <w:rsid w:val="001C6510"/>
    <w:rsid w:val="001C67D2"/>
    <w:rsid w:val="001D1CDB"/>
    <w:rsid w:val="001E301B"/>
    <w:rsid w:val="00200767"/>
    <w:rsid w:val="00207673"/>
    <w:rsid w:val="00210057"/>
    <w:rsid w:val="00221ADD"/>
    <w:rsid w:val="00222CB0"/>
    <w:rsid w:val="00222F9D"/>
    <w:rsid w:val="00230F3F"/>
    <w:rsid w:val="00243481"/>
    <w:rsid w:val="002641C7"/>
    <w:rsid w:val="0026581F"/>
    <w:rsid w:val="00267F70"/>
    <w:rsid w:val="00272E2D"/>
    <w:rsid w:val="002857B3"/>
    <w:rsid w:val="0029252B"/>
    <w:rsid w:val="002948F7"/>
    <w:rsid w:val="002A6BB6"/>
    <w:rsid w:val="002C7020"/>
    <w:rsid w:val="002D11AA"/>
    <w:rsid w:val="002F3434"/>
    <w:rsid w:val="002F5ADF"/>
    <w:rsid w:val="002F7D2C"/>
    <w:rsid w:val="0030048C"/>
    <w:rsid w:val="0030334D"/>
    <w:rsid w:val="0031789E"/>
    <w:rsid w:val="00321772"/>
    <w:rsid w:val="00322483"/>
    <w:rsid w:val="0033045E"/>
    <w:rsid w:val="00331607"/>
    <w:rsid w:val="0033716F"/>
    <w:rsid w:val="00344397"/>
    <w:rsid w:val="00364479"/>
    <w:rsid w:val="003851EE"/>
    <w:rsid w:val="003A1B86"/>
    <w:rsid w:val="003A75B9"/>
    <w:rsid w:val="003B7BC1"/>
    <w:rsid w:val="003E2ABB"/>
    <w:rsid w:val="003E334C"/>
    <w:rsid w:val="004008E0"/>
    <w:rsid w:val="00403759"/>
    <w:rsid w:val="00425535"/>
    <w:rsid w:val="004461B5"/>
    <w:rsid w:val="004514F3"/>
    <w:rsid w:val="00455012"/>
    <w:rsid w:val="00457E0A"/>
    <w:rsid w:val="00463465"/>
    <w:rsid w:val="004669D6"/>
    <w:rsid w:val="004675D2"/>
    <w:rsid w:val="00473AF7"/>
    <w:rsid w:val="004745FE"/>
    <w:rsid w:val="00477202"/>
    <w:rsid w:val="00481D52"/>
    <w:rsid w:val="0048481E"/>
    <w:rsid w:val="004A2D54"/>
    <w:rsid w:val="004B0A98"/>
    <w:rsid w:val="004B7214"/>
    <w:rsid w:val="004C2F2A"/>
    <w:rsid w:val="004D7BA3"/>
    <w:rsid w:val="004F5090"/>
    <w:rsid w:val="00507749"/>
    <w:rsid w:val="00524A7E"/>
    <w:rsid w:val="00533185"/>
    <w:rsid w:val="00570A24"/>
    <w:rsid w:val="00573E5F"/>
    <w:rsid w:val="00580AAB"/>
    <w:rsid w:val="00581E6B"/>
    <w:rsid w:val="005837AB"/>
    <w:rsid w:val="00586398"/>
    <w:rsid w:val="00590AF8"/>
    <w:rsid w:val="005A40D1"/>
    <w:rsid w:val="005B3F9B"/>
    <w:rsid w:val="005C7FFA"/>
    <w:rsid w:val="005D015B"/>
    <w:rsid w:val="005D32D2"/>
    <w:rsid w:val="005E40BD"/>
    <w:rsid w:val="006018B0"/>
    <w:rsid w:val="00612E24"/>
    <w:rsid w:val="006137C4"/>
    <w:rsid w:val="00620E50"/>
    <w:rsid w:val="0062547C"/>
    <w:rsid w:val="0063279E"/>
    <w:rsid w:val="00641FA3"/>
    <w:rsid w:val="00642501"/>
    <w:rsid w:val="006436F8"/>
    <w:rsid w:val="00665136"/>
    <w:rsid w:val="00681269"/>
    <w:rsid w:val="006835F2"/>
    <w:rsid w:val="00690235"/>
    <w:rsid w:val="00690FF9"/>
    <w:rsid w:val="0069328B"/>
    <w:rsid w:val="006974F5"/>
    <w:rsid w:val="006A4870"/>
    <w:rsid w:val="006A56E9"/>
    <w:rsid w:val="006A688A"/>
    <w:rsid w:val="006B0649"/>
    <w:rsid w:val="006B4E8B"/>
    <w:rsid w:val="006C6B13"/>
    <w:rsid w:val="0071013F"/>
    <w:rsid w:val="007233A7"/>
    <w:rsid w:val="00740D78"/>
    <w:rsid w:val="00757A3C"/>
    <w:rsid w:val="00762271"/>
    <w:rsid w:val="007954F9"/>
    <w:rsid w:val="007A0437"/>
    <w:rsid w:val="007A5BF6"/>
    <w:rsid w:val="007A6142"/>
    <w:rsid w:val="007A6EA9"/>
    <w:rsid w:val="007A78BD"/>
    <w:rsid w:val="007B2186"/>
    <w:rsid w:val="007C043E"/>
    <w:rsid w:val="007D7C81"/>
    <w:rsid w:val="007F3E8C"/>
    <w:rsid w:val="00823DCD"/>
    <w:rsid w:val="00836D17"/>
    <w:rsid w:val="00845585"/>
    <w:rsid w:val="008505B2"/>
    <w:rsid w:val="0085598F"/>
    <w:rsid w:val="008676CB"/>
    <w:rsid w:val="00883DFF"/>
    <w:rsid w:val="008A435D"/>
    <w:rsid w:val="008A6C44"/>
    <w:rsid w:val="008B3145"/>
    <w:rsid w:val="008C0620"/>
    <w:rsid w:val="008D772A"/>
    <w:rsid w:val="008E24E3"/>
    <w:rsid w:val="008F7D55"/>
    <w:rsid w:val="00905332"/>
    <w:rsid w:val="0091107B"/>
    <w:rsid w:val="0091286F"/>
    <w:rsid w:val="00917653"/>
    <w:rsid w:val="00920EA4"/>
    <w:rsid w:val="009250AF"/>
    <w:rsid w:val="0093012A"/>
    <w:rsid w:val="00936CBF"/>
    <w:rsid w:val="00941A31"/>
    <w:rsid w:val="009504E1"/>
    <w:rsid w:val="00966740"/>
    <w:rsid w:val="0096742F"/>
    <w:rsid w:val="009872FC"/>
    <w:rsid w:val="0099162A"/>
    <w:rsid w:val="009B0ADB"/>
    <w:rsid w:val="009D24A3"/>
    <w:rsid w:val="009E470B"/>
    <w:rsid w:val="00A036DF"/>
    <w:rsid w:val="00A03D8C"/>
    <w:rsid w:val="00A36114"/>
    <w:rsid w:val="00A37BA9"/>
    <w:rsid w:val="00A40525"/>
    <w:rsid w:val="00A416EE"/>
    <w:rsid w:val="00A41D3F"/>
    <w:rsid w:val="00A43626"/>
    <w:rsid w:val="00A56BB4"/>
    <w:rsid w:val="00A673D7"/>
    <w:rsid w:val="00A769B2"/>
    <w:rsid w:val="00A8706E"/>
    <w:rsid w:val="00A8777B"/>
    <w:rsid w:val="00A91FDC"/>
    <w:rsid w:val="00A9716B"/>
    <w:rsid w:val="00AC539E"/>
    <w:rsid w:val="00AE791E"/>
    <w:rsid w:val="00B02E69"/>
    <w:rsid w:val="00B1154E"/>
    <w:rsid w:val="00B11937"/>
    <w:rsid w:val="00B11CD0"/>
    <w:rsid w:val="00B1442B"/>
    <w:rsid w:val="00B1676B"/>
    <w:rsid w:val="00B27B2D"/>
    <w:rsid w:val="00B52CC9"/>
    <w:rsid w:val="00B628F3"/>
    <w:rsid w:val="00B635FF"/>
    <w:rsid w:val="00B72477"/>
    <w:rsid w:val="00B73403"/>
    <w:rsid w:val="00B73478"/>
    <w:rsid w:val="00B775B1"/>
    <w:rsid w:val="00B85274"/>
    <w:rsid w:val="00BA26E7"/>
    <w:rsid w:val="00BB06B7"/>
    <w:rsid w:val="00BB30D7"/>
    <w:rsid w:val="00BC0410"/>
    <w:rsid w:val="00BC22C2"/>
    <w:rsid w:val="00BC68B3"/>
    <w:rsid w:val="00BE1745"/>
    <w:rsid w:val="00BE2700"/>
    <w:rsid w:val="00C02B0D"/>
    <w:rsid w:val="00C119F0"/>
    <w:rsid w:val="00C24E31"/>
    <w:rsid w:val="00C325D1"/>
    <w:rsid w:val="00C33E86"/>
    <w:rsid w:val="00C3787E"/>
    <w:rsid w:val="00C4571C"/>
    <w:rsid w:val="00C46F97"/>
    <w:rsid w:val="00C82029"/>
    <w:rsid w:val="00C85862"/>
    <w:rsid w:val="00C92FD0"/>
    <w:rsid w:val="00CA0BFF"/>
    <w:rsid w:val="00CA336C"/>
    <w:rsid w:val="00CB4E3A"/>
    <w:rsid w:val="00CC4AAC"/>
    <w:rsid w:val="00CD26EF"/>
    <w:rsid w:val="00CD40B2"/>
    <w:rsid w:val="00CD4E91"/>
    <w:rsid w:val="00CE4D07"/>
    <w:rsid w:val="00CF678C"/>
    <w:rsid w:val="00D00124"/>
    <w:rsid w:val="00D01A0D"/>
    <w:rsid w:val="00D059FB"/>
    <w:rsid w:val="00D11883"/>
    <w:rsid w:val="00D14FA3"/>
    <w:rsid w:val="00D2317C"/>
    <w:rsid w:val="00D329A0"/>
    <w:rsid w:val="00D402FB"/>
    <w:rsid w:val="00D43657"/>
    <w:rsid w:val="00D46579"/>
    <w:rsid w:val="00D56511"/>
    <w:rsid w:val="00D82C91"/>
    <w:rsid w:val="00D942E8"/>
    <w:rsid w:val="00DB1D3F"/>
    <w:rsid w:val="00DD74C2"/>
    <w:rsid w:val="00DE644C"/>
    <w:rsid w:val="00DE6DDE"/>
    <w:rsid w:val="00DF0D15"/>
    <w:rsid w:val="00E02E57"/>
    <w:rsid w:val="00E10888"/>
    <w:rsid w:val="00E15E69"/>
    <w:rsid w:val="00E24CD1"/>
    <w:rsid w:val="00E4780D"/>
    <w:rsid w:val="00E61284"/>
    <w:rsid w:val="00E75ADF"/>
    <w:rsid w:val="00E92575"/>
    <w:rsid w:val="00E979E5"/>
    <w:rsid w:val="00EA3E7D"/>
    <w:rsid w:val="00EB26D7"/>
    <w:rsid w:val="00EC1DEE"/>
    <w:rsid w:val="00EC7B8D"/>
    <w:rsid w:val="00ED2A07"/>
    <w:rsid w:val="00ED3E68"/>
    <w:rsid w:val="00EE1EB6"/>
    <w:rsid w:val="00F14622"/>
    <w:rsid w:val="00F22ECA"/>
    <w:rsid w:val="00F2408C"/>
    <w:rsid w:val="00F244D6"/>
    <w:rsid w:val="00F3324A"/>
    <w:rsid w:val="00F41FBB"/>
    <w:rsid w:val="00F45967"/>
    <w:rsid w:val="00F45EDC"/>
    <w:rsid w:val="00F63887"/>
    <w:rsid w:val="00FA06EA"/>
    <w:rsid w:val="00FB17EC"/>
    <w:rsid w:val="00FE1F9A"/>
    <w:rsid w:val="00FE32BC"/>
    <w:rsid w:val="00FE68AB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95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95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4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04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332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332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06DE-1C8B-40D0-A030-5AC98419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khushnuma wahabi</dc:creator>
  <cp:keywords/>
  <dc:description/>
  <cp:lastModifiedBy>khushnuma wahabi</cp:lastModifiedBy>
  <cp:revision>20</cp:revision>
  <dcterms:created xsi:type="dcterms:W3CDTF">2018-03-14T10:29:00Z</dcterms:created>
  <dcterms:modified xsi:type="dcterms:W3CDTF">2019-08-02T14:42:00Z</dcterms:modified>
</cp:coreProperties>
</file>