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06" w:rsidRPr="00BB47BB" w:rsidRDefault="00F905E1" w:rsidP="00A51406">
      <w:pPr>
        <w:tabs>
          <w:tab w:val="left" w:pos="2023"/>
        </w:tabs>
        <w:snapToGrid w:val="0"/>
        <w:ind w:firstLineChars="100" w:firstLine="210"/>
        <w:jc w:val="center"/>
        <w:rPr>
          <w:rFonts w:ascii="Times New Roman Uni" w:eastAsia="Times New Roman Uni" w:hAnsi="Times New Roman Uni" w:cs="Times New Roman Uni"/>
          <w:b/>
          <w:szCs w:val="21"/>
        </w:rPr>
      </w:pPr>
      <w:r>
        <w:rPr>
          <w:rFonts w:ascii="Times New Roman Uni" w:eastAsia="Times New Roman Uni" w:hAnsi="Times New Roman Uni" w:cs="Times New Roman Uni"/>
          <w:b/>
        </w:rPr>
        <w:t xml:space="preserve">Additional file </w:t>
      </w:r>
      <w:r>
        <w:rPr>
          <w:rFonts w:ascii="Times New Roman Uni" w:eastAsia="Times New Roman Uni" w:hAnsi="Times New Roman Uni" w:cs="Times New Roman Uni"/>
          <w:b/>
        </w:rPr>
        <w:t>2</w:t>
      </w:r>
      <w:r>
        <w:rPr>
          <w:rFonts w:ascii="Times New Roman Uni" w:eastAsia="Times New Roman Uni" w:hAnsi="Times New Roman Uni" w:cs="Times New Roman Uni"/>
          <w:b/>
        </w:rPr>
        <w:t>:</w:t>
      </w:r>
      <w:r w:rsidRPr="00120AB4">
        <w:rPr>
          <w:rFonts w:ascii="Times New Roman Uni" w:eastAsia="Times New Roman Uni" w:hAnsi="Times New Roman Uni" w:cs="Times New Roman Uni"/>
          <w:b/>
        </w:rPr>
        <w:t xml:space="preserve"> Table </w:t>
      </w:r>
      <w:r>
        <w:rPr>
          <w:rFonts w:ascii="Times New Roman Uni" w:eastAsia="Times New Roman Uni" w:hAnsi="Times New Roman Uni" w:cs="Times New Roman Uni"/>
          <w:b/>
        </w:rPr>
        <w:t>S</w:t>
      </w:r>
      <w:r>
        <w:rPr>
          <w:rFonts w:ascii="Times New Roman Uni" w:eastAsia="Times New Roman Uni" w:hAnsi="Times New Roman Uni" w:cs="Times New Roman Uni"/>
          <w:b/>
        </w:rPr>
        <w:t>2</w:t>
      </w:r>
      <w:bookmarkStart w:id="0" w:name="_GoBack"/>
      <w:bookmarkEnd w:id="0"/>
      <w:r w:rsidRPr="00120AB4">
        <w:rPr>
          <w:rFonts w:ascii="Times New Roman Uni" w:eastAsia="Times New Roman Uni" w:hAnsi="Times New Roman Uni" w:cs="Times New Roman Uni"/>
          <w:b/>
        </w:rPr>
        <w:t xml:space="preserve"> </w:t>
      </w:r>
      <w:r w:rsidR="00A51406" w:rsidRPr="00BB47BB">
        <w:rPr>
          <w:rFonts w:ascii="Times New Roman Uni" w:eastAsia="Times New Roman Uni" w:hAnsi="Times New Roman Uni" w:cs="Times New Roman Uni" w:hint="eastAsia"/>
          <w:b/>
          <w:szCs w:val="21"/>
        </w:rPr>
        <w:t>Su</w:t>
      </w:r>
      <w:r w:rsidR="00A51406" w:rsidRPr="00BB47BB">
        <w:rPr>
          <w:rFonts w:ascii="Times New Roman Uni" w:eastAsia="Times New Roman Uni" w:hAnsi="Times New Roman Uni" w:cs="Times New Roman Uni"/>
          <w:b/>
          <w:szCs w:val="21"/>
        </w:rPr>
        <w:t>gar content information in different categories of NCSSB</w:t>
      </w:r>
      <w:r w:rsidR="00325355">
        <w:rPr>
          <w:rFonts w:ascii="Times New Roman Uni" w:eastAsia="Times New Roman Uni" w:hAnsi="Times New Roman Uni" w:cs="Times New Roman Uni" w:hint="eastAsia"/>
          <w:b/>
          <w:szCs w:val="21"/>
        </w:rPr>
        <w:t>s</w:t>
      </w:r>
    </w:p>
    <w:tbl>
      <w:tblPr>
        <w:tblStyle w:val="TableGrid"/>
        <w:tblW w:w="871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3011"/>
        <w:gridCol w:w="3326"/>
      </w:tblGrid>
      <w:tr w:rsidR="00FF7A80" w:rsidRPr="00BB47BB" w:rsidTr="00FF7A80">
        <w:trPr>
          <w:jc w:val="center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C</w:t>
            </w: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ategories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A80" w:rsidRPr="00BB47BB" w:rsidRDefault="00FF7A80" w:rsidP="006B5419">
            <w:pPr>
              <w:snapToGrid w:val="0"/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Spearman’s rank correlation coefficient between carbohydrate and sugar content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A80" w:rsidRPr="00BB47BB" w:rsidRDefault="00FF7A80" w:rsidP="006B5419">
            <w:pPr>
              <w:snapToGrid w:val="0"/>
              <w:jc w:val="left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Paired differences between carbohydrate and sugar content[mean</w:t>
            </w: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±SD</w:t>
            </w: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 xml:space="preserve"> (g/100ml) ]</w:t>
            </w:r>
          </w:p>
        </w:tc>
      </w:tr>
      <w:tr w:rsidR="00FF7A80" w:rsidRPr="00BB47BB" w:rsidTr="00FF7A80">
        <w:trPr>
          <w:jc w:val="center"/>
        </w:trPr>
        <w:tc>
          <w:tcPr>
            <w:tcW w:w="2377" w:type="dxa"/>
            <w:tcBorders>
              <w:top w:val="single" w:sz="4" w:space="0" w:color="auto"/>
            </w:tcBorders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bookmarkStart w:id="1" w:name="_Hlk510769018"/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Total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0</w:t>
            </w: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.899*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0.76±0.16</w:t>
            </w: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*</w:t>
            </w:r>
          </w:p>
        </w:tc>
      </w:tr>
      <w:tr w:rsidR="00FF7A80" w:rsidRPr="00BB47BB" w:rsidTr="00FF7A80">
        <w:trPr>
          <w:jc w:val="center"/>
        </w:trPr>
        <w:tc>
          <w:tcPr>
            <w:tcW w:w="2377" w:type="dxa"/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J</w:t>
            </w: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 xml:space="preserve">uice </w:t>
            </w: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drinks</w:t>
            </w:r>
          </w:p>
        </w:tc>
        <w:tc>
          <w:tcPr>
            <w:tcW w:w="3011" w:type="dxa"/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0</w:t>
            </w: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.801*</w:t>
            </w:r>
          </w:p>
        </w:tc>
        <w:tc>
          <w:tcPr>
            <w:tcW w:w="3326" w:type="dxa"/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0.96±0.20</w:t>
            </w: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*</w:t>
            </w:r>
          </w:p>
        </w:tc>
      </w:tr>
      <w:tr w:rsidR="00FF7A80" w:rsidRPr="00BB47BB" w:rsidTr="00FF7A80">
        <w:trPr>
          <w:jc w:val="center"/>
        </w:trPr>
        <w:tc>
          <w:tcPr>
            <w:tcW w:w="2377" w:type="dxa"/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T</w:t>
            </w: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ea</w:t>
            </w: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-based</w:t>
            </w: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 xml:space="preserve"> </w:t>
            </w: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beverages</w:t>
            </w:r>
          </w:p>
        </w:tc>
        <w:tc>
          <w:tcPr>
            <w:tcW w:w="3011" w:type="dxa"/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0</w:t>
            </w: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.994*</w:t>
            </w:r>
          </w:p>
        </w:tc>
        <w:tc>
          <w:tcPr>
            <w:tcW w:w="3326" w:type="dxa"/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0.15±0.04</w:t>
            </w: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*</w:t>
            </w:r>
          </w:p>
        </w:tc>
      </w:tr>
      <w:tr w:rsidR="00FF7A80" w:rsidRPr="00BB47BB" w:rsidTr="00FF7A80">
        <w:trPr>
          <w:jc w:val="center"/>
        </w:trPr>
        <w:tc>
          <w:tcPr>
            <w:tcW w:w="2377" w:type="dxa"/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S</w:t>
            </w: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 xml:space="preserve">ports </w:t>
            </w: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drinks</w:t>
            </w:r>
          </w:p>
        </w:tc>
        <w:tc>
          <w:tcPr>
            <w:tcW w:w="3011" w:type="dxa"/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1</w:t>
            </w: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.000*</w:t>
            </w:r>
          </w:p>
        </w:tc>
        <w:tc>
          <w:tcPr>
            <w:tcW w:w="3326" w:type="dxa"/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0</w:t>
            </w:r>
          </w:p>
        </w:tc>
      </w:tr>
      <w:tr w:rsidR="00FF7A80" w:rsidRPr="00BB47BB" w:rsidTr="00FF7A80">
        <w:trPr>
          <w:jc w:val="center"/>
        </w:trPr>
        <w:tc>
          <w:tcPr>
            <w:tcW w:w="2377" w:type="dxa"/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E</w:t>
            </w: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 xml:space="preserve">nergy </w:t>
            </w:r>
            <w:r w:rsidRPr="00BB47BB">
              <w:rPr>
                <w:rFonts w:ascii="Times New Roman Uni" w:eastAsia="Times New Roman Uni" w:hAnsi="Times New Roman Uni" w:cs="Times New Roman Uni"/>
                <w:szCs w:val="21"/>
              </w:rPr>
              <w:t>drinks</w:t>
            </w:r>
          </w:p>
        </w:tc>
        <w:tc>
          <w:tcPr>
            <w:tcW w:w="3011" w:type="dxa"/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-</w:t>
            </w:r>
          </w:p>
        </w:tc>
        <w:tc>
          <w:tcPr>
            <w:tcW w:w="3326" w:type="dxa"/>
          </w:tcPr>
          <w:p w:rsidR="00FF7A80" w:rsidRPr="00BB47BB" w:rsidRDefault="00FF7A80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  <w:szCs w:val="21"/>
              </w:rPr>
            </w:pPr>
            <w:r w:rsidRPr="00BB47BB">
              <w:rPr>
                <w:rFonts w:ascii="Times New Roman Uni" w:eastAsia="Times New Roman Uni" w:hAnsi="Times New Roman Uni" w:cs="Times New Roman Uni" w:hint="eastAsia"/>
                <w:szCs w:val="21"/>
              </w:rPr>
              <w:t>-</w:t>
            </w:r>
          </w:p>
        </w:tc>
      </w:tr>
    </w:tbl>
    <w:bookmarkEnd w:id="1"/>
    <w:p w:rsidR="00A51406" w:rsidRPr="002A5100" w:rsidRDefault="00A51406" w:rsidP="00A51406">
      <w:pPr>
        <w:snapToGrid w:val="0"/>
        <w:ind w:leftChars="700" w:left="1470" w:firstLineChars="100" w:firstLine="160"/>
        <w:rPr>
          <w:rFonts w:ascii="Times New Roman Uni" w:eastAsia="Times New Roman Uni" w:hAnsi="Times New Roman Uni" w:cs="Times New Roman Uni"/>
          <w:sz w:val="16"/>
          <w:szCs w:val="18"/>
        </w:rPr>
      </w:pPr>
      <w:r w:rsidRPr="002A5100">
        <w:rPr>
          <w:rFonts w:ascii="Times New Roman Uni" w:eastAsia="Times New Roman Uni" w:hAnsi="Times New Roman Uni" w:cs="Times New Roman Uni" w:hint="eastAsia"/>
          <w:sz w:val="16"/>
          <w:szCs w:val="18"/>
        </w:rPr>
        <w:t>*:</w:t>
      </w:r>
      <w:r w:rsidRPr="002A5100">
        <w:rPr>
          <w:rFonts w:ascii="Times New Roman Uni" w:eastAsia="Times New Roman Uni" w:hAnsi="Times New Roman Uni" w:cs="Times New Roman Uni" w:hint="eastAsia"/>
          <w:i/>
          <w:sz w:val="16"/>
          <w:szCs w:val="18"/>
        </w:rPr>
        <w:t xml:space="preserve"> P</w:t>
      </w:r>
      <w:r w:rsidRPr="002A5100">
        <w:rPr>
          <w:rFonts w:ascii="Times New Roman Uni" w:eastAsia="Times New Roman Uni" w:hAnsi="Times New Roman Uni" w:cs="Times New Roman Uni" w:hint="eastAsia"/>
          <w:sz w:val="16"/>
          <w:szCs w:val="18"/>
        </w:rPr>
        <w:t>&lt;0.05.</w:t>
      </w:r>
    </w:p>
    <w:p w:rsidR="00A51406" w:rsidRPr="002A5100" w:rsidRDefault="00A51406" w:rsidP="00A51406">
      <w:pPr>
        <w:snapToGrid w:val="0"/>
        <w:ind w:leftChars="700" w:left="1470" w:firstLineChars="100" w:firstLine="160"/>
        <w:rPr>
          <w:rFonts w:ascii="Times New Roman Uni" w:eastAsia="Times New Roman Uni" w:hAnsi="Times New Roman Uni" w:cs="Times New Roman Uni"/>
          <w:sz w:val="16"/>
          <w:szCs w:val="18"/>
        </w:rPr>
      </w:pPr>
      <w:r w:rsidRPr="002A5100">
        <w:rPr>
          <w:rFonts w:ascii="Times New Roman Uni" w:eastAsia="Times New Roman Uni" w:hAnsi="Times New Roman Uni" w:cs="Times New Roman Uni" w:hint="eastAsia"/>
          <w:sz w:val="16"/>
          <w:szCs w:val="18"/>
        </w:rPr>
        <w:t>Abbrevia</w:t>
      </w:r>
      <w:r w:rsidRPr="002A5100">
        <w:rPr>
          <w:rFonts w:ascii="Times New Roman Uni" w:eastAsia="Times New Roman Uni" w:hAnsi="Times New Roman Uni" w:cs="Times New Roman Uni"/>
          <w:sz w:val="16"/>
          <w:szCs w:val="18"/>
        </w:rPr>
        <w:t>tion: NCSSB</w:t>
      </w:r>
      <w:r w:rsidR="00325355">
        <w:rPr>
          <w:rFonts w:ascii="Times New Roman Uni" w:eastAsia="Times New Roman Uni" w:hAnsi="Times New Roman Uni" w:cs="Times New Roman Uni"/>
          <w:sz w:val="16"/>
          <w:szCs w:val="18"/>
        </w:rPr>
        <w:t>s</w:t>
      </w:r>
      <w:r w:rsidRPr="002A5100">
        <w:rPr>
          <w:rFonts w:ascii="Times New Roman Uni" w:eastAsia="Times New Roman Uni" w:hAnsi="Times New Roman Uni" w:cs="Times New Roman Uni"/>
          <w:sz w:val="16"/>
          <w:szCs w:val="18"/>
        </w:rPr>
        <w:t>, non-carbonated sugar-sweetened beverages.</w:t>
      </w:r>
    </w:p>
    <w:p w:rsidR="005B0058" w:rsidRPr="00A51406" w:rsidRDefault="005B0058" w:rsidP="00A51406"/>
    <w:sectPr w:rsidR="005B0058" w:rsidRPr="00A51406" w:rsidSect="00FC02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Uni">
    <w:altName w:val="Arial Unicode MS"/>
    <w:charset w:val="86"/>
    <w:family w:val="roman"/>
    <w:pitch w:val="variable"/>
    <w:sig w:usb0="B334AAFF" w:usb1="F9DFFFFF" w:usb2="0000003E" w:usb3="00000000" w:csb0="001F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C0221"/>
    <w:rsid w:val="00325355"/>
    <w:rsid w:val="005B0058"/>
    <w:rsid w:val="00A51406"/>
    <w:rsid w:val="00F905E1"/>
    <w:rsid w:val="00FC022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0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0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27</Lines>
  <Paragraphs>23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楚瑶</dc:creator>
  <cp:keywords/>
  <dc:description/>
  <cp:lastModifiedBy>GBARBA</cp:lastModifiedBy>
  <cp:revision>5</cp:revision>
  <dcterms:created xsi:type="dcterms:W3CDTF">2018-05-14T00:18:00Z</dcterms:created>
  <dcterms:modified xsi:type="dcterms:W3CDTF">2019-08-15T01:43:00Z</dcterms:modified>
</cp:coreProperties>
</file>