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E2" w:rsidRDefault="001F1602" w:rsidP="00FB29E2">
      <w:pPr>
        <w:pStyle w:val="Heading1"/>
        <w:spacing w:before="0" w:line="480" w:lineRule="auto"/>
        <w:contextualSpacing/>
      </w:pPr>
      <w:r>
        <w:t>Additional file 1</w:t>
      </w:r>
      <w:bookmarkStart w:id="0" w:name="_GoBack"/>
      <w:bookmarkEnd w:id="0"/>
      <w:r w:rsidR="00FB29E2">
        <w:t>: Typical Monitoring Schedule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5"/>
        <w:gridCol w:w="897"/>
        <w:gridCol w:w="647"/>
        <w:gridCol w:w="748"/>
        <w:gridCol w:w="747"/>
        <w:gridCol w:w="747"/>
        <w:gridCol w:w="747"/>
        <w:gridCol w:w="747"/>
        <w:gridCol w:w="747"/>
        <w:gridCol w:w="1031"/>
        <w:gridCol w:w="1076"/>
        <w:gridCol w:w="1076"/>
        <w:gridCol w:w="1065"/>
      </w:tblGrid>
      <w:tr w:rsidR="00FB29E2" w:rsidRPr="008E6939" w:rsidTr="00974FB6">
        <w:trPr>
          <w:tblHeader/>
        </w:trPr>
        <w:tc>
          <w:tcPr>
            <w:tcW w:w="13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rPr>
                <w:sz w:val="22"/>
              </w:rPr>
            </w:pP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Baseline Visit</w:t>
            </w:r>
          </w:p>
        </w:tc>
        <w:tc>
          <w:tcPr>
            <w:tcW w:w="230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Week 2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1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2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3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4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5</w:t>
            </w:r>
          </w:p>
        </w:tc>
        <w:tc>
          <w:tcPr>
            <w:tcW w:w="266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 6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While on injectable</w:t>
            </w:r>
          </w:p>
        </w:tc>
        <w:tc>
          <w:tcPr>
            <w:tcW w:w="383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Until end of treatment</w:t>
            </w:r>
          </w:p>
        </w:tc>
        <w:tc>
          <w:tcPr>
            <w:tcW w:w="383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End of treatment</w:t>
            </w:r>
          </w:p>
        </w:tc>
        <w:tc>
          <w:tcPr>
            <w:tcW w:w="380" w:type="pc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Post-treatment</w:t>
            </w:r>
            <w:r w:rsidRPr="00F953AD">
              <w:rPr>
                <w:sz w:val="22"/>
              </w:rPr>
              <w:br/>
            </w:r>
            <w:r w:rsidRPr="009C377A">
              <w:rPr>
                <w:sz w:val="22"/>
                <w:szCs w:val="22"/>
              </w:rPr>
              <w:t>month 6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Vital signs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Performance status 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Brief peripheral neuropathy screen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Audiometry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Visual acuity and colorblindness screen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9C377A">
              <w:rPr>
                <w:rFonts w:ascii="Calibri" w:hAnsi="Calibri" w:cs="Arial"/>
                <w:sz w:val="22"/>
                <w:szCs w:val="22"/>
              </w:rPr>
              <w:t xml:space="preserve">Clinical assessment 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At all visits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C907E5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Weight 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Smear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Culture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First- and second-line DST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lastRenderedPageBreak/>
              <w:t>DST to new TB drugs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779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If culture-positive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Electrocardiogram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Full blood count, AST, ALT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 xml:space="preserve">Urea, creatinine, serum potassium 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Monthly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TSH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Every 3 months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HBsAg, HCVAb, HbA1c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Pregnancy test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HIV serostatus, CD4, Viral load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  <w:tr w:rsidR="00FB29E2" w:rsidRPr="008E6939" w:rsidTr="00974FB6">
        <w:tc>
          <w:tcPr>
            <w:tcW w:w="1343" w:type="pc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Chest X-Ray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EC62CD" w:rsidRDefault="00FB29E2" w:rsidP="00974FB6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 w:rsidRPr="009C377A">
              <w:rPr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29E2" w:rsidRPr="00F953AD" w:rsidRDefault="00FB29E2" w:rsidP="00974FB6">
            <w:pPr>
              <w:spacing w:line="480" w:lineRule="auto"/>
              <w:contextualSpacing/>
              <w:jc w:val="center"/>
              <w:rPr>
                <w:sz w:val="22"/>
              </w:rPr>
            </w:pPr>
          </w:p>
        </w:tc>
      </w:tr>
    </w:tbl>
    <w:p w:rsidR="00FB29E2" w:rsidRDefault="00FB29E2" w:rsidP="00FB29E2">
      <w:pPr>
        <w:spacing w:line="480" w:lineRule="auto"/>
        <w:contextualSpacing/>
      </w:pPr>
    </w:p>
    <w:p w:rsidR="000E452C" w:rsidRDefault="000E452C"/>
    <w:sectPr w:rsidR="000E452C" w:rsidSect="00FB29E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B29E2"/>
    <w:rsid w:val="000E452C"/>
    <w:rsid w:val="001F1602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2"/>
    <w:pPr>
      <w:spacing w:line="360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9E2"/>
    <w:pPr>
      <w:keepNext/>
      <w:keepLines/>
      <w:spacing w:before="240"/>
      <w:outlineLvl w:val="0"/>
    </w:pPr>
    <w:rPr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FB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2"/>
    <w:pPr>
      <w:spacing w:line="360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9E2"/>
    <w:pPr>
      <w:keepNext/>
      <w:keepLines/>
      <w:spacing w:before="240"/>
      <w:outlineLvl w:val="0"/>
    </w:pPr>
    <w:rPr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FB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787</Characters>
  <Application>Microsoft Office Word</Application>
  <DocSecurity>0</DocSecurity>
  <Lines>393</Lines>
  <Paragraphs>205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Khan</dc:creator>
  <cp:keywords/>
  <dc:description/>
  <cp:lastModifiedBy>S3G_Reference_Citation_Sequence</cp:lastModifiedBy>
  <cp:revision>2</cp:revision>
  <dcterms:created xsi:type="dcterms:W3CDTF">2018-07-17T15:04:00Z</dcterms:created>
  <dcterms:modified xsi:type="dcterms:W3CDTF">2019-08-15T16:22:00Z</dcterms:modified>
</cp:coreProperties>
</file>