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36F0" w:rsidRDefault="003E1645" w:rsidP="00CF4075">
      <w:pPr>
        <w:pStyle w:val="NormalWeb"/>
        <w:spacing w:after="0" w:line="480" w:lineRule="auto"/>
        <w:jc w:val="center"/>
        <w:rPr>
          <w:rFonts w:ascii="Times New Roman" w:hAnsi="Times New Roman" w:cs="Times New Roman"/>
          <w:b/>
          <w:bCs/>
          <w:sz w:val="28"/>
        </w:rPr>
      </w:pPr>
      <w:bookmarkStart w:id="0" w:name="_GoBack"/>
      <w:bookmarkEnd w:id="0"/>
      <w:r w:rsidRPr="00C015F3">
        <w:rPr>
          <w:rFonts w:ascii="Times New Roman" w:hAnsi="Times New Roman" w:cs="Times New Roman"/>
          <w:b/>
          <w:bCs/>
          <w:sz w:val="28"/>
        </w:rPr>
        <w:t>Supplementary information</w:t>
      </w:r>
    </w:p>
    <w:p w:rsidR="001636F0" w:rsidRPr="00C015F3" w:rsidRDefault="001636F0" w:rsidP="00CF4075">
      <w:pPr>
        <w:pStyle w:val="NormalWeb"/>
        <w:spacing w:after="0" w:line="480" w:lineRule="auto"/>
        <w:jc w:val="center"/>
        <w:rPr>
          <w:rFonts w:ascii="Times New Roman" w:hAnsi="Times New Roman" w:cs="Times New Roman"/>
          <w:b/>
          <w:bCs/>
          <w:sz w:val="28"/>
        </w:rPr>
      </w:pPr>
    </w:p>
    <w:p w:rsidR="001636F0" w:rsidRPr="00542ADD" w:rsidRDefault="001636F0" w:rsidP="00CF4075">
      <w:pPr>
        <w:pStyle w:val="NormalWeb"/>
        <w:adjustRightInd w:val="0"/>
        <w:snapToGrid w:val="0"/>
        <w:spacing w:before="0" w:after="0" w:line="480" w:lineRule="auto"/>
        <w:jc w:val="center"/>
        <w:rPr>
          <w:rFonts w:ascii="Arial" w:hAnsi="Arial" w:cs="Arial"/>
          <w:b/>
          <w:bCs/>
          <w:sz w:val="28"/>
          <w:lang w:val="en-US"/>
        </w:rPr>
      </w:pPr>
      <w:bookmarkStart w:id="1" w:name="OLE_LINK93"/>
      <w:r w:rsidRPr="00542ADD">
        <w:rPr>
          <w:rFonts w:ascii="Arial" w:hAnsi="Arial" w:cs="Arial"/>
          <w:b/>
          <w:bCs/>
          <w:sz w:val="28"/>
          <w:lang w:val="en-US"/>
        </w:rPr>
        <w:t xml:space="preserve">NFAT5 </w:t>
      </w:r>
      <w:bookmarkStart w:id="2" w:name="OLE_LINK181"/>
      <w:bookmarkStart w:id="3" w:name="OLE_LINK247"/>
      <w:bookmarkStart w:id="4" w:name="OLE_LINK248"/>
      <w:r>
        <w:rPr>
          <w:rFonts w:ascii="Arial" w:hAnsi="Arial" w:cs="Arial"/>
          <w:b/>
          <w:bCs/>
          <w:sz w:val="28"/>
          <w:lang w:val="en-US"/>
        </w:rPr>
        <w:t>mediates</w:t>
      </w:r>
      <w:r w:rsidRPr="00542ADD">
        <w:rPr>
          <w:rFonts w:ascii="Arial" w:hAnsi="Arial" w:cs="Arial"/>
          <w:b/>
          <w:bCs/>
          <w:sz w:val="28"/>
          <w:lang w:val="en-US"/>
        </w:rPr>
        <w:t xml:space="preserve"> hypertonic </w:t>
      </w:r>
      <w:bookmarkEnd w:id="2"/>
      <w:bookmarkEnd w:id="3"/>
      <w:bookmarkEnd w:id="4"/>
      <w:r w:rsidRPr="00542ADD">
        <w:rPr>
          <w:rFonts w:ascii="Arial" w:hAnsi="Arial" w:cs="Arial"/>
          <w:b/>
          <w:bCs/>
          <w:sz w:val="28"/>
          <w:lang w:val="en-US"/>
        </w:rPr>
        <w:t>stress-induced atherosclerosis via</w:t>
      </w:r>
      <w:r>
        <w:rPr>
          <w:rFonts w:ascii="Arial" w:hAnsi="Arial" w:cs="Arial"/>
          <w:b/>
          <w:bCs/>
          <w:sz w:val="28"/>
          <w:lang w:val="en-US"/>
        </w:rPr>
        <w:t xml:space="preserve"> activating </w:t>
      </w:r>
      <w:r w:rsidRPr="00542ADD">
        <w:rPr>
          <w:rFonts w:ascii="Arial" w:hAnsi="Arial" w:cs="Arial"/>
          <w:b/>
          <w:bCs/>
          <w:sz w:val="28"/>
          <w:lang w:val="en-US"/>
        </w:rPr>
        <w:t xml:space="preserve">NLRP3 </w:t>
      </w:r>
      <w:r>
        <w:rPr>
          <w:rFonts w:ascii="Arial" w:hAnsi="Arial" w:cs="Arial"/>
          <w:b/>
          <w:bCs/>
          <w:sz w:val="28"/>
          <w:lang w:val="en-US"/>
        </w:rPr>
        <w:t xml:space="preserve">inflammasome </w:t>
      </w:r>
      <w:r w:rsidRPr="00542ADD">
        <w:rPr>
          <w:rFonts w:ascii="Arial" w:hAnsi="Arial" w:cs="Arial"/>
          <w:b/>
          <w:bCs/>
          <w:sz w:val="28"/>
          <w:lang w:val="en-US"/>
        </w:rPr>
        <w:t>in endothelium</w:t>
      </w:r>
    </w:p>
    <w:p w:rsidR="001636F0" w:rsidRPr="00AD2D43" w:rsidRDefault="001636F0" w:rsidP="00CF4075">
      <w:pPr>
        <w:pStyle w:val="NormalWeb"/>
        <w:adjustRightInd w:val="0"/>
        <w:snapToGrid w:val="0"/>
        <w:spacing w:before="0" w:after="0" w:line="480" w:lineRule="auto"/>
        <w:jc w:val="center"/>
        <w:rPr>
          <w:rFonts w:ascii="Arial" w:hAnsi="Arial" w:cs="Arial"/>
          <w:b/>
          <w:bCs/>
          <w:sz w:val="28"/>
          <w:lang w:val="en-US"/>
        </w:rPr>
      </w:pPr>
    </w:p>
    <w:bookmarkEnd w:id="1"/>
    <w:p w:rsidR="001636F0" w:rsidRPr="00542ADD" w:rsidRDefault="001636F0" w:rsidP="00CF4075">
      <w:pPr>
        <w:pStyle w:val="NormalWeb"/>
        <w:adjustRightInd w:val="0"/>
        <w:snapToGrid w:val="0"/>
        <w:spacing w:before="0" w:after="0" w:line="480" w:lineRule="auto"/>
        <w:rPr>
          <w:rFonts w:ascii="Arial" w:hAnsi="Arial" w:cs="Arial"/>
          <w:vertAlign w:val="superscript"/>
          <w:lang w:val="en-US"/>
        </w:rPr>
      </w:pPr>
      <w:r w:rsidRPr="00542ADD">
        <w:rPr>
          <w:rFonts w:ascii="Arial" w:hAnsi="Arial" w:cs="Arial"/>
          <w:lang w:val="en-US"/>
        </w:rPr>
        <w:t>Pingping Ma</w:t>
      </w:r>
      <w:r w:rsidRPr="00542ADD">
        <w:rPr>
          <w:rFonts w:ascii="Arial" w:hAnsi="Arial" w:cs="Arial"/>
          <w:vertAlign w:val="superscript"/>
          <w:lang w:val="en-US"/>
        </w:rPr>
        <w:t>a</w:t>
      </w:r>
      <w:r w:rsidRPr="00542ADD">
        <w:rPr>
          <w:rFonts w:ascii="Arial" w:hAnsi="Arial" w:cs="Arial"/>
          <w:lang w:val="en-US"/>
        </w:rPr>
        <w:t>, Shenfang Zha</w:t>
      </w:r>
      <w:r w:rsidRPr="00542ADD">
        <w:rPr>
          <w:rFonts w:ascii="Arial" w:hAnsi="Arial" w:cs="Arial"/>
          <w:vertAlign w:val="superscript"/>
          <w:lang w:val="en-US"/>
        </w:rPr>
        <w:t>a</w:t>
      </w:r>
      <w:r w:rsidRPr="00542ADD">
        <w:rPr>
          <w:rFonts w:ascii="Arial" w:hAnsi="Arial" w:cs="Arial"/>
          <w:lang w:val="en-US"/>
        </w:rPr>
        <w:t>, Xinkun Shen</w:t>
      </w:r>
      <w:r w:rsidRPr="00542ADD">
        <w:rPr>
          <w:rFonts w:ascii="Arial" w:hAnsi="Arial" w:cs="Arial"/>
          <w:vertAlign w:val="superscript"/>
          <w:lang w:val="en-US"/>
        </w:rPr>
        <w:t>a</w:t>
      </w:r>
      <w:r w:rsidRPr="00542ADD">
        <w:rPr>
          <w:rFonts w:ascii="Arial" w:hAnsi="Arial" w:cs="Arial"/>
          <w:lang w:val="en-US"/>
        </w:rPr>
        <w:t>, Yulan Zhao</w:t>
      </w:r>
      <w:r w:rsidRPr="00542ADD">
        <w:rPr>
          <w:rFonts w:ascii="Arial" w:hAnsi="Arial" w:cs="Arial"/>
          <w:vertAlign w:val="superscript"/>
          <w:lang w:val="en-US"/>
        </w:rPr>
        <w:t>a</w:t>
      </w:r>
      <w:r w:rsidRPr="00542ADD">
        <w:rPr>
          <w:rFonts w:ascii="Arial" w:hAnsi="Arial" w:cs="Arial"/>
          <w:lang w:val="en-US"/>
        </w:rPr>
        <w:t>, Li Li</w:t>
      </w:r>
      <w:r w:rsidRPr="00542ADD">
        <w:rPr>
          <w:rFonts w:ascii="Arial" w:hAnsi="Arial" w:cs="Arial"/>
          <w:vertAlign w:val="superscript"/>
          <w:lang w:val="en-US"/>
        </w:rPr>
        <w:t>a</w:t>
      </w:r>
      <w:r w:rsidRPr="00542ADD">
        <w:rPr>
          <w:rFonts w:ascii="Arial" w:hAnsi="Arial" w:cs="Arial"/>
          <w:lang w:val="en-US"/>
        </w:rPr>
        <w:t>, Li Yang</w:t>
      </w:r>
      <w:r w:rsidRPr="00542ADD">
        <w:rPr>
          <w:rFonts w:ascii="Arial" w:hAnsi="Arial" w:cs="Arial"/>
          <w:vertAlign w:val="superscript"/>
          <w:lang w:val="en-US"/>
        </w:rPr>
        <w:t>a</w:t>
      </w:r>
      <w:r w:rsidRPr="00542ADD">
        <w:rPr>
          <w:rFonts w:ascii="Arial" w:hAnsi="Arial" w:cs="Arial"/>
          <w:lang w:val="en-US"/>
        </w:rPr>
        <w:t>, Mingxing Lei</w:t>
      </w:r>
      <w:r w:rsidRPr="00542ADD">
        <w:rPr>
          <w:rFonts w:ascii="Arial" w:hAnsi="Arial" w:cs="Arial"/>
          <w:vertAlign w:val="superscript"/>
          <w:lang w:val="en-US"/>
        </w:rPr>
        <w:t>b,c,*</w:t>
      </w:r>
      <w:r w:rsidRPr="00542ADD">
        <w:rPr>
          <w:rFonts w:ascii="Arial" w:hAnsi="Arial" w:cs="Arial"/>
          <w:lang w:val="en-US"/>
        </w:rPr>
        <w:t xml:space="preserve"> &amp; Wanqian Liu</w:t>
      </w:r>
      <w:r w:rsidRPr="00542ADD">
        <w:rPr>
          <w:rFonts w:ascii="Arial" w:hAnsi="Arial" w:cs="Arial"/>
          <w:vertAlign w:val="superscript"/>
          <w:lang w:val="en-US"/>
        </w:rPr>
        <w:t>a,*</w:t>
      </w:r>
    </w:p>
    <w:p w:rsidR="001636F0" w:rsidRPr="00542ADD" w:rsidRDefault="001636F0" w:rsidP="00CF4075">
      <w:pPr>
        <w:pStyle w:val="NormalWeb"/>
        <w:adjustRightInd w:val="0"/>
        <w:snapToGrid w:val="0"/>
        <w:spacing w:before="0" w:after="0" w:line="480" w:lineRule="auto"/>
        <w:rPr>
          <w:rFonts w:ascii="Arial" w:hAnsi="Arial" w:cs="Arial"/>
          <w:lang w:val="en-US"/>
        </w:rPr>
      </w:pPr>
    </w:p>
    <w:p w:rsidR="001636F0" w:rsidRPr="00542ADD" w:rsidRDefault="001636F0" w:rsidP="00CF4075">
      <w:pPr>
        <w:pStyle w:val="NormalWeb"/>
        <w:adjustRightInd w:val="0"/>
        <w:snapToGrid w:val="0"/>
        <w:spacing w:before="0" w:after="0" w:line="480" w:lineRule="auto"/>
        <w:rPr>
          <w:rFonts w:ascii="Arial" w:hAnsi="Arial" w:cs="Arial"/>
          <w:lang w:val="en-US"/>
        </w:rPr>
      </w:pPr>
      <w:r w:rsidRPr="00542ADD">
        <w:rPr>
          <w:rFonts w:ascii="Arial" w:hAnsi="Arial" w:cs="Arial"/>
          <w:vertAlign w:val="superscript"/>
          <w:lang w:val="en-US"/>
        </w:rPr>
        <w:t xml:space="preserve">a </w:t>
      </w:r>
      <w:r w:rsidRPr="00542ADD">
        <w:rPr>
          <w:rFonts w:ascii="Arial" w:hAnsi="Arial" w:cs="Arial"/>
          <w:lang w:val="en-US"/>
        </w:rPr>
        <w:t>Key Laboratory of Biorheological Science and Technology, Ministry of Education, Bioengineering College, Chongqing University, Chongqing 400044, China.</w:t>
      </w:r>
    </w:p>
    <w:p w:rsidR="001636F0" w:rsidRPr="00542ADD" w:rsidRDefault="001636F0" w:rsidP="00CF4075">
      <w:pPr>
        <w:pStyle w:val="NormalWeb"/>
        <w:adjustRightInd w:val="0"/>
        <w:snapToGrid w:val="0"/>
        <w:spacing w:before="0" w:after="0" w:line="480" w:lineRule="auto"/>
        <w:rPr>
          <w:rFonts w:ascii="Arial" w:hAnsi="Arial" w:cs="Arial"/>
          <w:lang w:val="en-US"/>
        </w:rPr>
      </w:pPr>
      <w:r w:rsidRPr="00542ADD">
        <w:rPr>
          <w:rFonts w:ascii="Arial" w:hAnsi="Arial" w:cs="Arial"/>
          <w:vertAlign w:val="superscript"/>
          <w:lang w:val="en-US"/>
        </w:rPr>
        <w:t xml:space="preserve">b </w:t>
      </w:r>
      <w:r w:rsidRPr="00542ADD">
        <w:rPr>
          <w:rFonts w:ascii="Arial" w:hAnsi="Arial" w:cs="Arial"/>
          <w:lang w:val="en-US"/>
        </w:rPr>
        <w:t>Integrative Stem Cell Center, China Medical University Hospital, China Medical University, Taichung 40402, Taiwan.</w:t>
      </w:r>
    </w:p>
    <w:p w:rsidR="001636F0" w:rsidRPr="00542ADD" w:rsidRDefault="001636F0" w:rsidP="00CF4075">
      <w:pPr>
        <w:pStyle w:val="NormalWeb"/>
        <w:adjustRightInd w:val="0"/>
        <w:snapToGrid w:val="0"/>
        <w:spacing w:before="0" w:after="0" w:line="480" w:lineRule="auto"/>
        <w:rPr>
          <w:rFonts w:ascii="Arial" w:hAnsi="Arial" w:cs="Arial"/>
          <w:lang w:val="en-US"/>
        </w:rPr>
      </w:pPr>
      <w:r w:rsidRPr="00542ADD">
        <w:rPr>
          <w:rFonts w:ascii="Arial" w:hAnsi="Arial" w:cs="Arial"/>
          <w:vertAlign w:val="superscript"/>
          <w:lang w:val="en-US"/>
        </w:rPr>
        <w:t xml:space="preserve">c </w:t>
      </w:r>
      <w:r w:rsidRPr="00542ADD">
        <w:rPr>
          <w:rFonts w:ascii="Arial" w:hAnsi="Arial" w:cs="Arial"/>
          <w:lang w:val="en-US"/>
        </w:rPr>
        <w:t>Institute of New Drug Development, College of Biopharmaceutical and Food Sciences, China Medical University, Taichung 40402, Taiwan.</w:t>
      </w:r>
    </w:p>
    <w:p w:rsidR="001636F0" w:rsidRPr="00542ADD" w:rsidRDefault="001636F0" w:rsidP="00CF4075">
      <w:pPr>
        <w:pStyle w:val="NormalWeb"/>
        <w:adjustRightInd w:val="0"/>
        <w:snapToGrid w:val="0"/>
        <w:spacing w:before="0" w:after="0" w:line="480" w:lineRule="auto"/>
        <w:rPr>
          <w:rFonts w:ascii="Arial" w:hAnsi="Arial" w:cs="Arial"/>
          <w:b/>
          <w:lang w:val="en-US"/>
        </w:rPr>
      </w:pPr>
    </w:p>
    <w:p w:rsidR="001636F0" w:rsidRPr="00542ADD" w:rsidRDefault="001636F0" w:rsidP="00CF4075">
      <w:pPr>
        <w:adjustRightInd w:val="0"/>
        <w:snapToGrid w:val="0"/>
        <w:spacing w:line="480" w:lineRule="auto"/>
        <w:rPr>
          <w:rFonts w:ascii="Arial" w:hAnsi="Arial" w:cs="Arial"/>
          <w:sz w:val="24"/>
          <w:szCs w:val="24"/>
        </w:rPr>
      </w:pPr>
      <w:r w:rsidRPr="00542ADD">
        <w:rPr>
          <w:rFonts w:ascii="Arial" w:hAnsi="Arial" w:cs="Arial"/>
          <w:sz w:val="24"/>
          <w:szCs w:val="24"/>
        </w:rPr>
        <w:t>Correspondence should be addressed to W.L. (</w:t>
      </w:r>
      <w:r w:rsidRPr="001636F0">
        <w:rPr>
          <w:rStyle w:val="Hyperlink"/>
          <w:rFonts w:ascii="Arial" w:hAnsi="Arial" w:cs="Arial"/>
          <w:color w:val="auto"/>
          <w:sz w:val="24"/>
          <w:szCs w:val="24"/>
        </w:rPr>
        <w:t>wqliu@cqu.edu.cn</w:t>
      </w:r>
      <w:r w:rsidRPr="00542ADD">
        <w:rPr>
          <w:rFonts w:ascii="Arial" w:hAnsi="Arial" w:cs="Arial"/>
          <w:sz w:val="24"/>
          <w:szCs w:val="24"/>
        </w:rPr>
        <w:t>) or M.L. (</w:t>
      </w:r>
      <w:r w:rsidRPr="001636F0">
        <w:rPr>
          <w:rStyle w:val="Hyperlink"/>
          <w:rFonts w:ascii="Arial" w:hAnsi="Arial" w:cs="Arial"/>
          <w:color w:val="auto"/>
          <w:sz w:val="24"/>
          <w:szCs w:val="24"/>
        </w:rPr>
        <w:t>mingxing@mail.cmu.edu.tw</w:t>
      </w:r>
      <w:r w:rsidRPr="00542ADD">
        <w:rPr>
          <w:rFonts w:ascii="Arial" w:hAnsi="Arial" w:cs="Arial"/>
          <w:sz w:val="24"/>
          <w:szCs w:val="24"/>
        </w:rPr>
        <w:t>)</w:t>
      </w:r>
    </w:p>
    <w:p w:rsidR="003E1645" w:rsidRDefault="003E1645" w:rsidP="00CF4075">
      <w:pPr>
        <w:pStyle w:val="NormalWeb"/>
        <w:spacing w:after="0" w:line="480" w:lineRule="auto"/>
        <w:rPr>
          <w:rFonts w:ascii="Times New Roman" w:hAnsi="Times New Roman" w:cs="Times New Roman"/>
          <w:bCs/>
          <w:lang w:val="en-US"/>
        </w:rPr>
      </w:pPr>
    </w:p>
    <w:p w:rsidR="003E1645" w:rsidRDefault="003E1645" w:rsidP="00CF4075">
      <w:pPr>
        <w:pStyle w:val="NormalWeb"/>
        <w:spacing w:after="0" w:line="480" w:lineRule="auto"/>
        <w:rPr>
          <w:rFonts w:ascii="Times New Roman" w:hAnsi="Times New Roman" w:cs="Times New Roman"/>
          <w:bCs/>
          <w:lang w:val="en-US"/>
        </w:rPr>
      </w:pPr>
    </w:p>
    <w:p w:rsidR="001636F0" w:rsidRDefault="001636F0" w:rsidP="00CF4075">
      <w:pPr>
        <w:pStyle w:val="NormalWeb"/>
        <w:spacing w:after="0" w:line="480" w:lineRule="auto"/>
        <w:rPr>
          <w:rFonts w:ascii="Times New Roman" w:hAnsi="Times New Roman" w:cs="Times New Roman"/>
          <w:bCs/>
          <w:lang w:val="en-US"/>
        </w:rPr>
      </w:pPr>
    </w:p>
    <w:p w:rsidR="002F7F38" w:rsidRPr="00DC26CC" w:rsidRDefault="00CC71FC" w:rsidP="00CF4075">
      <w:pPr>
        <w:pStyle w:val="NormalWeb"/>
        <w:spacing w:after="0" w:line="480" w:lineRule="auto"/>
        <w:rPr>
          <w:rFonts w:ascii="Arial" w:hAnsi="Arial" w:cs="Arial"/>
          <w:bCs/>
        </w:rPr>
      </w:pPr>
      <w:r w:rsidRPr="00DC26CC">
        <w:rPr>
          <w:rFonts w:ascii="Arial" w:hAnsi="Arial" w:cs="Arial"/>
          <w:bCs/>
        </w:rPr>
        <w:lastRenderedPageBreak/>
        <w:t xml:space="preserve">The supplementary information file contains Materials and Methods, </w:t>
      </w:r>
      <w:r w:rsidR="002667D4">
        <w:rPr>
          <w:rFonts w:ascii="Arial" w:hAnsi="Arial" w:cs="Arial"/>
          <w:bCs/>
        </w:rPr>
        <w:t>supplementary</w:t>
      </w:r>
      <w:r w:rsidRPr="00DC26CC">
        <w:rPr>
          <w:rFonts w:ascii="Arial" w:hAnsi="Arial" w:cs="Arial"/>
          <w:bCs/>
        </w:rPr>
        <w:t xml:space="preserve"> </w:t>
      </w:r>
      <w:r w:rsidR="008920B8" w:rsidRPr="00DC26CC">
        <w:rPr>
          <w:rFonts w:ascii="Arial" w:hAnsi="Arial" w:cs="Arial"/>
          <w:bCs/>
        </w:rPr>
        <w:t xml:space="preserve">tables </w:t>
      </w:r>
      <w:r w:rsidRPr="00DC26CC">
        <w:rPr>
          <w:rFonts w:ascii="Arial" w:hAnsi="Arial" w:cs="Arial"/>
          <w:bCs/>
        </w:rPr>
        <w:t xml:space="preserve">(Table S1 to S2) and </w:t>
      </w:r>
      <w:r w:rsidR="002667D4">
        <w:rPr>
          <w:rFonts w:ascii="Arial" w:hAnsi="Arial" w:cs="Arial"/>
          <w:bCs/>
        </w:rPr>
        <w:t>supplementary</w:t>
      </w:r>
      <w:r w:rsidRPr="00DC26CC">
        <w:rPr>
          <w:rFonts w:ascii="Arial" w:hAnsi="Arial" w:cs="Arial"/>
          <w:bCs/>
        </w:rPr>
        <w:t xml:space="preserve"> figures (</w:t>
      </w:r>
      <w:r w:rsidR="003E5152">
        <w:rPr>
          <w:rFonts w:ascii="Arial" w:hAnsi="Arial" w:cs="Arial"/>
          <w:bCs/>
        </w:rPr>
        <w:t>supplementary</w:t>
      </w:r>
      <w:r w:rsidR="003E5152" w:rsidRPr="00DC26CC">
        <w:rPr>
          <w:rFonts w:ascii="Arial" w:hAnsi="Arial" w:cs="Arial"/>
          <w:bCs/>
        </w:rPr>
        <w:t xml:space="preserve"> </w:t>
      </w:r>
      <w:r w:rsidR="003E5152">
        <w:rPr>
          <w:rFonts w:ascii="Arial" w:hAnsi="Arial" w:cs="Arial"/>
          <w:bCs/>
        </w:rPr>
        <w:t xml:space="preserve">figures </w:t>
      </w:r>
      <w:r w:rsidRPr="00DC26CC">
        <w:rPr>
          <w:rFonts w:ascii="Arial" w:hAnsi="Arial" w:cs="Arial"/>
          <w:bCs/>
        </w:rPr>
        <w:t>1 to 6).</w:t>
      </w:r>
    </w:p>
    <w:p w:rsidR="002F7F38" w:rsidRPr="00DC26CC" w:rsidRDefault="002F7F38" w:rsidP="00CF4075">
      <w:pPr>
        <w:pStyle w:val="NormalWeb"/>
        <w:spacing w:after="0" w:line="480" w:lineRule="auto"/>
        <w:rPr>
          <w:rFonts w:ascii="Arial" w:hAnsi="Arial" w:cs="Arial"/>
        </w:rPr>
      </w:pPr>
      <w:r w:rsidRPr="00DC26CC">
        <w:rPr>
          <w:rFonts w:ascii="Arial" w:hAnsi="Arial" w:cs="Arial"/>
          <w:b/>
          <w:bCs/>
        </w:rPr>
        <w:t>Materials and Methods</w:t>
      </w:r>
      <w:r w:rsidRPr="00DC26CC">
        <w:rPr>
          <w:rFonts w:ascii="Arial" w:hAnsi="Arial" w:cs="Arial"/>
        </w:rPr>
        <w:t xml:space="preserve"> </w:t>
      </w:r>
    </w:p>
    <w:p w:rsidR="005A199E" w:rsidRPr="00DC26CC" w:rsidRDefault="0082163E" w:rsidP="00CF4075">
      <w:pPr>
        <w:pStyle w:val="NormalWeb"/>
        <w:spacing w:after="0" w:line="480" w:lineRule="auto"/>
        <w:rPr>
          <w:rFonts w:ascii="Arial" w:hAnsi="Arial" w:cs="Arial"/>
          <w:b/>
          <w:bCs/>
        </w:rPr>
      </w:pPr>
      <w:r w:rsidRPr="00DC26CC">
        <w:rPr>
          <w:rFonts w:ascii="Arial" w:hAnsi="Arial" w:cs="Arial"/>
          <w:b/>
          <w:bCs/>
        </w:rPr>
        <w:t xml:space="preserve">NAC </w:t>
      </w:r>
      <w:r w:rsidR="005A199E" w:rsidRPr="00DC26CC">
        <w:rPr>
          <w:rFonts w:ascii="Arial" w:hAnsi="Arial" w:cs="Arial"/>
          <w:b/>
          <w:bCs/>
        </w:rPr>
        <w:t>Treatment</w:t>
      </w:r>
    </w:p>
    <w:p w:rsidR="005A199E" w:rsidRPr="00DC26CC" w:rsidRDefault="005A199E" w:rsidP="00CF4075">
      <w:pPr>
        <w:pStyle w:val="BodyText"/>
        <w:spacing w:line="480" w:lineRule="auto"/>
        <w:rPr>
          <w:rFonts w:ascii="Arial" w:hAnsi="Arial" w:cs="Arial"/>
          <w:sz w:val="24"/>
          <w:szCs w:val="24"/>
        </w:rPr>
      </w:pPr>
      <w:r w:rsidRPr="00DC26CC">
        <w:rPr>
          <w:rFonts w:ascii="Arial" w:eastAsia="SimSun" w:hAnsi="Arial" w:cs="Arial"/>
          <w:sz w:val="24"/>
          <w:szCs w:val="24"/>
          <w:lang w:val="x-none"/>
        </w:rPr>
        <w:t xml:space="preserve">HUVECs were cultured in 6-well plates </w:t>
      </w:r>
      <w:r w:rsidR="002277C3" w:rsidRPr="00DC26CC">
        <w:rPr>
          <w:rFonts w:ascii="Arial" w:eastAsia="SimSun" w:hAnsi="Arial" w:cs="Arial"/>
          <w:sz w:val="24"/>
          <w:szCs w:val="24"/>
          <w:lang w:val="x-none"/>
        </w:rPr>
        <w:t>overnight</w:t>
      </w:r>
      <w:r w:rsidRPr="00DC26CC">
        <w:rPr>
          <w:rFonts w:ascii="Arial" w:eastAsia="SimSun" w:hAnsi="Arial" w:cs="Arial"/>
          <w:sz w:val="24"/>
          <w:szCs w:val="24"/>
          <w:lang w:val="x-none"/>
        </w:rPr>
        <w:t>, then treated by 5 mM N-Acetyl-L-cysteine (NAC) (Sigma</w:t>
      </w:r>
      <w:r w:rsidR="00C80AF5" w:rsidRPr="00DC26CC">
        <w:rPr>
          <w:rFonts w:ascii="Arial" w:eastAsia="SimSun" w:hAnsi="Arial" w:cs="Arial"/>
          <w:sz w:val="24"/>
          <w:szCs w:val="24"/>
          <w:lang w:val="x-none"/>
        </w:rPr>
        <w:t>,</w:t>
      </w:r>
      <w:r w:rsidR="00C80AF5" w:rsidRPr="00BA769A">
        <w:rPr>
          <w:rFonts w:ascii="Arial" w:eastAsia="SimSun" w:hAnsi="Arial" w:cs="Arial"/>
          <w:sz w:val="28"/>
          <w:szCs w:val="24"/>
          <w:lang w:val="x-none"/>
        </w:rPr>
        <w:t xml:space="preserve"> </w:t>
      </w:r>
      <w:r w:rsidR="00BA769A" w:rsidRPr="00BA769A">
        <w:rPr>
          <w:rFonts w:ascii="Arial" w:hAnsi="Arial" w:cs="Arial"/>
          <w:sz w:val="24"/>
        </w:rPr>
        <w:t>Billerica, MA</w:t>
      </w:r>
      <w:r w:rsidRPr="00DC26CC">
        <w:rPr>
          <w:rFonts w:ascii="Arial" w:eastAsia="SimSun" w:hAnsi="Arial" w:cs="Arial"/>
          <w:sz w:val="24"/>
          <w:szCs w:val="24"/>
          <w:lang w:val="x-none"/>
        </w:rPr>
        <w:t>) for 2</w:t>
      </w:r>
      <w:r w:rsidR="00BA5A72">
        <w:rPr>
          <w:rFonts w:ascii="Arial" w:eastAsia="SimSun" w:hAnsi="Arial" w:cs="Arial" w:hint="eastAsia"/>
          <w:sz w:val="24"/>
          <w:szCs w:val="24"/>
          <w:lang w:val="x-none"/>
        </w:rPr>
        <w:t xml:space="preserve"> </w:t>
      </w:r>
      <w:r w:rsidRPr="00DC26CC">
        <w:rPr>
          <w:rFonts w:ascii="Arial" w:eastAsia="SimSun" w:hAnsi="Arial" w:cs="Arial"/>
          <w:sz w:val="24"/>
          <w:szCs w:val="24"/>
          <w:lang w:val="x-none"/>
        </w:rPr>
        <w:t>h before stimulated with NaCl. After 24</w:t>
      </w:r>
      <w:r w:rsidR="00BA5A72">
        <w:rPr>
          <w:rFonts w:ascii="Arial" w:eastAsia="SimSun" w:hAnsi="Arial" w:cs="Arial" w:hint="eastAsia"/>
          <w:sz w:val="24"/>
          <w:szCs w:val="24"/>
          <w:lang w:val="x-none"/>
        </w:rPr>
        <w:t xml:space="preserve"> </w:t>
      </w:r>
      <w:r w:rsidRPr="00DC26CC">
        <w:rPr>
          <w:rFonts w:ascii="Arial" w:eastAsia="SimSun" w:hAnsi="Arial" w:cs="Arial"/>
          <w:sz w:val="24"/>
          <w:szCs w:val="24"/>
          <w:lang w:val="x-none"/>
        </w:rPr>
        <w:t>h, the protein was extracted for western blot.</w:t>
      </w:r>
    </w:p>
    <w:p w:rsidR="005A199E" w:rsidRPr="00DC26CC" w:rsidRDefault="005A199E" w:rsidP="00CF4075">
      <w:pPr>
        <w:pStyle w:val="BodyText"/>
        <w:spacing w:line="480" w:lineRule="auto"/>
        <w:rPr>
          <w:rFonts w:ascii="Arial" w:eastAsia="SimSun" w:hAnsi="Arial" w:cs="Arial"/>
          <w:sz w:val="24"/>
          <w:szCs w:val="24"/>
          <w:lang w:val="x-none"/>
        </w:rPr>
      </w:pPr>
    </w:p>
    <w:p w:rsidR="005A199E" w:rsidRPr="00DC26CC" w:rsidRDefault="005A199E" w:rsidP="00CF4075">
      <w:pPr>
        <w:pStyle w:val="BodyText"/>
        <w:spacing w:line="480" w:lineRule="auto"/>
        <w:rPr>
          <w:rFonts w:ascii="Arial" w:eastAsia="SimSun" w:hAnsi="Arial" w:cs="Arial"/>
          <w:b/>
          <w:bCs/>
          <w:sz w:val="24"/>
          <w:szCs w:val="24"/>
          <w:lang w:val="x-none"/>
        </w:rPr>
      </w:pPr>
      <w:r w:rsidRPr="00DC26CC">
        <w:rPr>
          <w:rFonts w:ascii="Arial" w:eastAsia="SimSun" w:hAnsi="Arial" w:cs="Arial"/>
          <w:b/>
          <w:bCs/>
          <w:sz w:val="24"/>
          <w:szCs w:val="24"/>
          <w:lang w:val="x-none"/>
        </w:rPr>
        <w:t>Intracellular ROS quantification</w:t>
      </w:r>
      <w:r w:rsidR="00C1522D">
        <w:rPr>
          <w:rFonts w:ascii="Arial" w:eastAsia="SimSun" w:hAnsi="Arial" w:cs="Arial"/>
          <w:b/>
          <w:bCs/>
          <w:sz w:val="24"/>
          <w:szCs w:val="24"/>
          <w:lang w:val="x-none"/>
        </w:rPr>
        <w:t>.</w:t>
      </w:r>
    </w:p>
    <w:p w:rsidR="005A199E" w:rsidRPr="00DC26CC" w:rsidRDefault="005A199E" w:rsidP="00CF4075">
      <w:pPr>
        <w:pStyle w:val="BodyText"/>
        <w:spacing w:line="480" w:lineRule="auto"/>
        <w:rPr>
          <w:rFonts w:ascii="Arial" w:hAnsi="Arial" w:cs="Arial"/>
          <w:sz w:val="24"/>
          <w:szCs w:val="24"/>
        </w:rPr>
      </w:pPr>
      <w:r w:rsidRPr="00DC26CC">
        <w:rPr>
          <w:rFonts w:ascii="Arial" w:eastAsia="SimSun" w:hAnsi="Arial" w:cs="Arial"/>
          <w:sz w:val="24"/>
          <w:szCs w:val="24"/>
          <w:lang w:val="x-none"/>
        </w:rPr>
        <w:t>The level of intracellular reactive oxygen species (ROS) was quantitated by the change of fluorescent probe 2′,7′-dichlorofluorescin diacetate (DCFH-DA) (Sigma</w:t>
      </w:r>
      <w:r w:rsidR="00BA769A">
        <w:rPr>
          <w:rFonts w:ascii="Arial" w:eastAsia="SimSun" w:hAnsi="Arial" w:cs="Arial"/>
          <w:sz w:val="24"/>
          <w:szCs w:val="24"/>
          <w:lang w:val="x-none"/>
        </w:rPr>
        <w:t>,</w:t>
      </w:r>
      <w:r w:rsidR="00BA769A" w:rsidRPr="00BA769A">
        <w:rPr>
          <w:rFonts w:ascii="Arial" w:eastAsia="SimSun" w:hAnsi="Arial" w:cs="Arial"/>
          <w:sz w:val="28"/>
          <w:szCs w:val="24"/>
          <w:lang w:val="x-none"/>
        </w:rPr>
        <w:t xml:space="preserve"> </w:t>
      </w:r>
      <w:r w:rsidR="00BA769A" w:rsidRPr="00BA769A">
        <w:rPr>
          <w:rFonts w:ascii="Arial" w:hAnsi="Arial" w:cs="Arial"/>
          <w:sz w:val="24"/>
        </w:rPr>
        <w:t>Billerica, MA</w:t>
      </w:r>
      <w:r w:rsidRPr="00DC26CC">
        <w:rPr>
          <w:rFonts w:ascii="Arial" w:eastAsia="SimSun" w:hAnsi="Arial" w:cs="Arial"/>
          <w:sz w:val="24"/>
          <w:szCs w:val="24"/>
          <w:lang w:val="x-none"/>
        </w:rPr>
        <w:t>). Briefly, HUVECs were planted, then treated with control or NFAT5 siRNA (50 nM) followed by NaCl, or planted HUVECs were just stimulate by different high salt medium for 2 days. Cells were washed twice with PBS, and incubated with 10 μM DCFH-DA for 30 min at 37</w:t>
      </w:r>
      <w:r w:rsidR="00BA5A72">
        <w:rPr>
          <w:rFonts w:ascii="Arial" w:eastAsia="SimSun" w:hAnsi="Arial" w:cs="Arial" w:hint="eastAsia"/>
          <w:sz w:val="24"/>
          <w:szCs w:val="24"/>
          <w:lang w:val="x-none"/>
        </w:rPr>
        <w:t xml:space="preserve"> </w:t>
      </w:r>
      <w:r w:rsidR="00BA5A72" w:rsidRPr="00BA5A72">
        <w:rPr>
          <w:rFonts w:ascii="Arial" w:eastAsia="SimSun" w:hAnsi="Arial" w:cs="Arial"/>
          <w:sz w:val="24"/>
          <w:szCs w:val="24"/>
          <w:lang w:val="x-none"/>
        </w:rPr>
        <w:t>°C</w:t>
      </w:r>
      <w:r w:rsidRPr="00DC26CC">
        <w:rPr>
          <w:rFonts w:ascii="Arial" w:eastAsia="SimSun" w:hAnsi="Arial" w:cs="Arial"/>
          <w:sz w:val="24"/>
          <w:szCs w:val="24"/>
          <w:lang w:val="x-none"/>
        </w:rPr>
        <w:t xml:space="preserve"> in dark. Subsequently, cells were washed by PBS for two times and analyzed by the microscope (Leica, Germany). </w:t>
      </w:r>
    </w:p>
    <w:p w:rsidR="005A199E" w:rsidRPr="00DC26CC" w:rsidRDefault="005A199E" w:rsidP="00CF4075">
      <w:pPr>
        <w:pStyle w:val="NormalWeb"/>
        <w:spacing w:after="0" w:line="480" w:lineRule="auto"/>
        <w:rPr>
          <w:rFonts w:ascii="Arial" w:hAnsi="Arial" w:cs="Arial"/>
        </w:rPr>
      </w:pPr>
      <w:r w:rsidRPr="00DC26CC">
        <w:rPr>
          <w:rFonts w:ascii="Arial" w:hAnsi="Arial" w:cs="Arial"/>
          <w:b/>
          <w:bCs/>
        </w:rPr>
        <w:t>Monocyte-HUVEC adhesion assay</w:t>
      </w:r>
      <w:r w:rsidR="00C1522D">
        <w:rPr>
          <w:rFonts w:ascii="Arial" w:hAnsi="Arial" w:cs="Arial"/>
          <w:b/>
          <w:bCs/>
        </w:rPr>
        <w:t>.</w:t>
      </w:r>
    </w:p>
    <w:p w:rsidR="002F7F38" w:rsidRPr="00DC26CC" w:rsidRDefault="005A199E" w:rsidP="00CF4075">
      <w:pPr>
        <w:pStyle w:val="NormalWeb"/>
        <w:spacing w:after="0" w:line="480" w:lineRule="auto"/>
        <w:rPr>
          <w:rFonts w:ascii="Arial" w:hAnsi="Arial" w:cs="Arial"/>
        </w:rPr>
      </w:pPr>
      <w:r w:rsidRPr="00DC26CC">
        <w:rPr>
          <w:rFonts w:ascii="Arial" w:hAnsi="Arial" w:cs="Arial"/>
        </w:rPr>
        <w:lastRenderedPageBreak/>
        <w:t xml:space="preserve">HUVECs planted in 6-wells plates were treated with control or </w:t>
      </w:r>
      <w:r w:rsidR="00B549EA">
        <w:rPr>
          <w:rFonts w:ascii="Arial" w:hAnsi="Arial" w:cs="Arial" w:hint="eastAsia"/>
        </w:rPr>
        <w:t>NLRP3</w:t>
      </w:r>
      <w:r w:rsidRPr="00DC26CC">
        <w:rPr>
          <w:rFonts w:ascii="Arial" w:hAnsi="Arial" w:cs="Arial"/>
        </w:rPr>
        <w:t xml:space="preserve"> siRNA followed by NaCl as described above for siRNA transfection. Human THP-1 monocytes were washed with PBS twice and labeled with Calcein (</w:t>
      </w:r>
      <w:r w:rsidR="00C80AF5" w:rsidRPr="00DC26CC">
        <w:rPr>
          <w:rFonts w:ascii="Arial" w:hAnsi="Arial" w:cs="Arial"/>
        </w:rPr>
        <w:t xml:space="preserve">Invitrogen, </w:t>
      </w:r>
      <w:r w:rsidR="00BA769A" w:rsidRPr="00BA769A">
        <w:rPr>
          <w:rFonts w:ascii="Arial" w:hAnsi="Arial" w:cs="Arial"/>
          <w:szCs w:val="22"/>
        </w:rPr>
        <w:t>Carlsbad, CA</w:t>
      </w:r>
      <w:r w:rsidRPr="00DC26CC">
        <w:rPr>
          <w:rFonts w:ascii="Arial" w:hAnsi="Arial" w:cs="Arial"/>
        </w:rPr>
        <w:t>) to distinguish them from HUVECs. Subsequently, added adequate complete medium to make the monocytes concentration reach 3.0×10</w:t>
      </w:r>
      <w:r w:rsidRPr="00DC26CC">
        <w:rPr>
          <w:rFonts w:ascii="Arial" w:hAnsi="Arial" w:cs="Arial"/>
          <w:vertAlign w:val="superscript"/>
        </w:rPr>
        <w:t>5</w:t>
      </w:r>
      <w:r w:rsidRPr="00DC26CC">
        <w:rPr>
          <w:rFonts w:ascii="Arial" w:hAnsi="Arial" w:cs="Arial"/>
        </w:rPr>
        <w:t xml:space="preserve"> per ml. After divided into 6-wells plates equally, monocytes were co-incubated with stimulated HUVECs at 37</w:t>
      </w:r>
      <w:r w:rsidR="00BA5A72">
        <w:rPr>
          <w:rFonts w:ascii="Arial" w:hAnsi="Arial" w:cs="Arial" w:hint="eastAsia"/>
        </w:rPr>
        <w:t xml:space="preserve"> </w:t>
      </w:r>
      <w:r w:rsidR="00BA5A72" w:rsidRPr="00BA5A72">
        <w:rPr>
          <w:rFonts w:ascii="Arial" w:hAnsi="Arial" w:cs="Arial"/>
        </w:rPr>
        <w:t>°C</w:t>
      </w:r>
      <w:r w:rsidRPr="00DC26CC">
        <w:rPr>
          <w:rFonts w:ascii="Arial" w:hAnsi="Arial" w:cs="Arial"/>
        </w:rPr>
        <w:t xml:space="preserve"> for 30 min. Rinse</w:t>
      </w:r>
      <w:r w:rsidR="0012035F" w:rsidRPr="00DC26CC">
        <w:rPr>
          <w:rFonts w:ascii="Arial" w:hAnsi="Arial" w:cs="Arial"/>
        </w:rPr>
        <w:t>d</w:t>
      </w:r>
      <w:r w:rsidRPr="00DC26CC">
        <w:rPr>
          <w:rFonts w:ascii="Arial" w:hAnsi="Arial" w:cs="Arial"/>
        </w:rPr>
        <w:t xml:space="preserve"> them twice with PBS before taking pictures.</w:t>
      </w:r>
    </w:p>
    <w:p w:rsidR="005A199E" w:rsidRPr="00DC26CC" w:rsidRDefault="005A199E" w:rsidP="00CF4075">
      <w:pPr>
        <w:pStyle w:val="NormalWeb"/>
        <w:spacing w:after="0" w:line="480" w:lineRule="auto"/>
        <w:rPr>
          <w:rFonts w:ascii="Arial" w:hAnsi="Arial" w:cs="Arial"/>
          <w:b/>
          <w:bCs/>
        </w:rPr>
      </w:pPr>
      <w:r w:rsidRPr="00DC26CC">
        <w:rPr>
          <w:rFonts w:ascii="Arial" w:hAnsi="Arial" w:cs="Arial"/>
          <w:b/>
          <w:bCs/>
        </w:rPr>
        <w:t>Hematoxylin-eosin staining</w:t>
      </w:r>
      <w:r w:rsidR="00C1522D">
        <w:rPr>
          <w:rFonts w:ascii="Arial" w:hAnsi="Arial" w:cs="Arial"/>
          <w:b/>
          <w:bCs/>
        </w:rPr>
        <w:t>.</w:t>
      </w:r>
    </w:p>
    <w:p w:rsidR="005A199E" w:rsidRPr="00DC26CC" w:rsidRDefault="005A199E" w:rsidP="00CF4075">
      <w:pPr>
        <w:pStyle w:val="NormalWeb"/>
        <w:spacing w:line="480" w:lineRule="auto"/>
        <w:rPr>
          <w:rFonts w:ascii="Arial" w:hAnsi="Arial" w:cs="Arial"/>
        </w:rPr>
      </w:pPr>
      <w:r w:rsidRPr="00DC26CC">
        <w:rPr>
          <w:rFonts w:ascii="Arial" w:hAnsi="Arial" w:cs="Arial"/>
        </w:rPr>
        <w:t>Mice were euthanized and perfused by PBS and paraformaldehyde successively. Then the aortas were fixed, paraffin embedded, and mounted in the microtome. Consecutive sections (5 µm thickness) were taken from aortic arch, and stained with hematoxylin/eosin. Pictures were obtained by the microscope.</w:t>
      </w:r>
    </w:p>
    <w:p w:rsidR="00D37037" w:rsidRPr="00DC26CC" w:rsidRDefault="00C1522D" w:rsidP="00CF4075">
      <w:pPr>
        <w:pStyle w:val="NormalWeb"/>
        <w:spacing w:after="0" w:line="480" w:lineRule="auto"/>
        <w:rPr>
          <w:rFonts w:ascii="Arial" w:hAnsi="Arial" w:cs="Arial"/>
        </w:rPr>
      </w:pPr>
      <w:r>
        <w:rPr>
          <w:rFonts w:ascii="Arial" w:hAnsi="Arial" w:cs="Arial"/>
          <w:b/>
          <w:bCs/>
        </w:rPr>
        <w:t>E</w:t>
      </w:r>
      <w:r w:rsidRPr="00C1522D">
        <w:rPr>
          <w:rFonts w:ascii="Arial" w:hAnsi="Arial" w:cs="Arial"/>
          <w:b/>
          <w:bCs/>
        </w:rPr>
        <w:t xml:space="preserve">nzyme linked immunosorbent assay </w:t>
      </w:r>
      <w:r>
        <w:rPr>
          <w:rFonts w:ascii="Arial" w:hAnsi="Arial" w:cs="Arial"/>
          <w:b/>
          <w:bCs/>
        </w:rPr>
        <w:t>(ELISA).</w:t>
      </w:r>
    </w:p>
    <w:p w:rsidR="00D37037" w:rsidRPr="00DC26CC" w:rsidRDefault="00D37037" w:rsidP="00CF4075">
      <w:pPr>
        <w:pStyle w:val="NormalWeb"/>
        <w:spacing w:after="0" w:line="480" w:lineRule="auto"/>
        <w:rPr>
          <w:rFonts w:ascii="Arial" w:hAnsi="Arial" w:cs="Arial"/>
        </w:rPr>
      </w:pPr>
      <w:r w:rsidRPr="00DC26CC">
        <w:rPr>
          <w:rFonts w:ascii="Arial" w:hAnsi="Arial" w:cs="Arial"/>
        </w:rPr>
        <w:t>HUVECs were exposed to high NaCl in 2% serum medium. Then, the media was collected and centrifuged at 1,000 × g for 15 min. After that, IL-1β secretion was measured by using the Human IL-1β ELISA Kit (Neo Bioscience</w:t>
      </w:r>
      <w:r w:rsidR="00C80AF5" w:rsidRPr="00DC26CC">
        <w:rPr>
          <w:rFonts w:ascii="Arial" w:hAnsi="Arial" w:cs="Arial"/>
        </w:rPr>
        <w:t>,</w:t>
      </w:r>
      <w:r w:rsidR="00C80AF5" w:rsidRPr="00C80AF5">
        <w:rPr>
          <w:rFonts w:ascii="Arial" w:hAnsi="Arial" w:cs="Arial"/>
        </w:rPr>
        <w:t xml:space="preserve"> </w:t>
      </w:r>
      <w:r w:rsidR="00BA769A">
        <w:rPr>
          <w:rFonts w:ascii="Arial" w:hAnsi="Arial" w:cs="Arial"/>
        </w:rPr>
        <w:t>Shenzhen, GD</w:t>
      </w:r>
      <w:r w:rsidRPr="00DC26CC">
        <w:rPr>
          <w:rFonts w:ascii="Arial" w:hAnsi="Arial" w:cs="Arial"/>
        </w:rPr>
        <w:t xml:space="preserve">) in the supernatants. In the same time, HUVECs were rinsed and lysed, and total cell protein concentrations were measured as described </w:t>
      </w:r>
      <w:r w:rsidRPr="00DC26CC">
        <w:rPr>
          <w:rFonts w:ascii="Arial" w:hAnsi="Arial" w:cs="Arial"/>
        </w:rPr>
        <w:lastRenderedPageBreak/>
        <w:t>above for Western blot. The amount of IL-1β secreted in supernatant was calculated from the concentration of IL-1β, normalized by respective total protein. Finally, the rate of secretion of IL-1β in hyperosmotic medium was normalized by it in control medium. Caspase-1 activity was measured by using the Human Caspase-1 ELISA Kit (</w:t>
      </w:r>
      <w:r w:rsidR="00C80AF5">
        <w:rPr>
          <w:rFonts w:ascii="Arial" w:hAnsi="Arial" w:cs="Arial"/>
        </w:rPr>
        <w:t>Abcam</w:t>
      </w:r>
      <w:r w:rsidR="00C80AF5" w:rsidRPr="00DC26CC">
        <w:rPr>
          <w:rFonts w:ascii="Arial" w:hAnsi="Arial" w:cs="Arial"/>
        </w:rPr>
        <w:t xml:space="preserve">, </w:t>
      </w:r>
      <w:r w:rsidR="00BA769A" w:rsidRPr="00BA769A">
        <w:rPr>
          <w:rFonts w:ascii="Arial" w:hAnsi="Arial" w:cs="Arial"/>
          <w:szCs w:val="22"/>
        </w:rPr>
        <w:t>Cambridge, MA</w:t>
      </w:r>
      <w:r w:rsidRPr="00DC26CC">
        <w:rPr>
          <w:rFonts w:ascii="Arial" w:hAnsi="Arial" w:cs="Arial"/>
        </w:rPr>
        <w:t>) as described above, according to the manufacturer's protocol.</w:t>
      </w:r>
    </w:p>
    <w:p w:rsidR="00D37037" w:rsidRPr="00DC26CC" w:rsidRDefault="00D37037" w:rsidP="00CF4075">
      <w:pPr>
        <w:pStyle w:val="NormalWeb"/>
        <w:spacing w:after="0" w:line="480" w:lineRule="auto"/>
        <w:ind w:firstLine="420"/>
        <w:rPr>
          <w:rFonts w:ascii="Arial" w:hAnsi="Arial" w:cs="Arial"/>
        </w:rPr>
      </w:pPr>
      <w:r w:rsidRPr="00DC26CC">
        <w:rPr>
          <w:rFonts w:ascii="Arial" w:hAnsi="Arial" w:cs="Arial"/>
        </w:rPr>
        <w:t xml:space="preserve">Blood samples were collected into new tubes from mice. Let them rest 30 min at room temperature. Afterwards, tubes were centrifuged at 1,800 × g for 15 min at 4 </w:t>
      </w:r>
      <w:r w:rsidR="0095011C" w:rsidRPr="00BA5A72">
        <w:rPr>
          <w:rFonts w:ascii="Arial" w:hAnsi="Arial" w:cs="Arial"/>
        </w:rPr>
        <w:t>°C</w:t>
      </w:r>
      <w:r w:rsidRPr="00DC26CC">
        <w:rPr>
          <w:rFonts w:ascii="Arial" w:hAnsi="Arial" w:cs="Arial"/>
        </w:rPr>
        <w:t xml:space="preserve"> to remove the clot. The serum was transferred into new tubes, and serum levels of IL-1β were detected by using the Mouse IL-1β ELISA Kit (</w:t>
      </w:r>
      <w:r w:rsidR="00C80AF5" w:rsidRPr="00DC26CC">
        <w:rPr>
          <w:rFonts w:ascii="Arial" w:hAnsi="Arial" w:cs="Arial"/>
        </w:rPr>
        <w:t xml:space="preserve">Neo Bioscience, </w:t>
      </w:r>
      <w:r w:rsidR="00BA769A">
        <w:rPr>
          <w:rFonts w:ascii="Arial" w:hAnsi="Arial" w:cs="Arial"/>
        </w:rPr>
        <w:t>Shenzhen, GD</w:t>
      </w:r>
      <w:r w:rsidRPr="00DC26CC">
        <w:rPr>
          <w:rFonts w:ascii="Arial" w:hAnsi="Arial" w:cs="Arial"/>
        </w:rPr>
        <w:t>), as per standard procedures.</w:t>
      </w:r>
    </w:p>
    <w:p w:rsidR="00D37037" w:rsidRPr="00DC26CC" w:rsidRDefault="00D37037" w:rsidP="00CF4075">
      <w:pPr>
        <w:pStyle w:val="NormalWeb"/>
        <w:spacing w:after="0" w:line="480" w:lineRule="auto"/>
        <w:rPr>
          <w:rFonts w:ascii="Arial" w:hAnsi="Arial" w:cs="Arial"/>
        </w:rPr>
      </w:pPr>
    </w:p>
    <w:p w:rsidR="00D37037" w:rsidRPr="00DC26CC" w:rsidRDefault="00D37037" w:rsidP="00CF4075">
      <w:pPr>
        <w:pStyle w:val="NormalWeb"/>
        <w:spacing w:after="0" w:line="480" w:lineRule="auto"/>
        <w:rPr>
          <w:rFonts w:ascii="Arial" w:hAnsi="Arial" w:cs="Arial"/>
        </w:rPr>
      </w:pPr>
    </w:p>
    <w:p w:rsidR="00D37037" w:rsidRDefault="00D37037" w:rsidP="00CF4075">
      <w:pPr>
        <w:pStyle w:val="NormalWeb"/>
        <w:spacing w:after="0" w:line="480" w:lineRule="auto"/>
        <w:rPr>
          <w:rFonts w:ascii="Arial" w:hAnsi="Arial" w:cs="Arial"/>
        </w:rPr>
      </w:pPr>
    </w:p>
    <w:p w:rsidR="003E1645" w:rsidRPr="00DC26CC" w:rsidRDefault="003E1645" w:rsidP="00CF4075">
      <w:pPr>
        <w:pStyle w:val="NormalWeb"/>
        <w:spacing w:after="0" w:line="480" w:lineRule="auto"/>
        <w:rPr>
          <w:rFonts w:ascii="Arial" w:hAnsi="Arial" w:cs="Arial"/>
        </w:rPr>
      </w:pPr>
    </w:p>
    <w:p w:rsidR="00D37037" w:rsidRPr="00DC26CC" w:rsidRDefault="00D37037" w:rsidP="00CF4075">
      <w:pPr>
        <w:pStyle w:val="NormalWeb"/>
        <w:spacing w:after="0" w:line="480" w:lineRule="auto"/>
        <w:rPr>
          <w:rFonts w:ascii="Arial" w:hAnsi="Arial" w:cs="Arial"/>
        </w:rPr>
      </w:pPr>
    </w:p>
    <w:p w:rsidR="00D37037" w:rsidRDefault="00D37037" w:rsidP="00CF4075">
      <w:pPr>
        <w:pStyle w:val="NormalWeb"/>
        <w:spacing w:after="0" w:line="480" w:lineRule="auto"/>
        <w:rPr>
          <w:rFonts w:ascii="Arial" w:hAnsi="Arial" w:cs="Arial"/>
        </w:rPr>
      </w:pPr>
    </w:p>
    <w:p w:rsidR="001636F0" w:rsidRDefault="001636F0" w:rsidP="00CF4075">
      <w:pPr>
        <w:pStyle w:val="NormalWeb"/>
        <w:spacing w:after="0" w:line="480" w:lineRule="auto"/>
        <w:rPr>
          <w:rFonts w:ascii="Arial" w:hAnsi="Arial" w:cs="Arial"/>
        </w:rPr>
      </w:pPr>
    </w:p>
    <w:p w:rsidR="00CF4075" w:rsidRPr="00DC26CC" w:rsidRDefault="00CF4075" w:rsidP="00CF4075">
      <w:pPr>
        <w:pStyle w:val="NormalWeb"/>
        <w:spacing w:after="0" w:line="480" w:lineRule="auto"/>
        <w:rPr>
          <w:rFonts w:ascii="Arial" w:hAnsi="Arial" w:cs="Arial"/>
        </w:rPr>
      </w:pPr>
    </w:p>
    <w:p w:rsidR="002F7F38" w:rsidRPr="00DC26CC" w:rsidRDefault="002F7F38" w:rsidP="00CF4075">
      <w:pPr>
        <w:spacing w:line="480" w:lineRule="auto"/>
        <w:rPr>
          <w:rFonts w:ascii="Arial" w:hAnsi="Arial" w:cs="Arial"/>
          <w:b/>
          <w:bCs/>
          <w:kern w:val="1"/>
          <w:sz w:val="24"/>
          <w:szCs w:val="24"/>
          <w:lang w:val="x-none"/>
        </w:rPr>
      </w:pPr>
      <w:bookmarkStart w:id="5" w:name="_Hlk522116779"/>
      <w:r w:rsidRPr="00DC26CC">
        <w:rPr>
          <w:rFonts w:ascii="Arial" w:hAnsi="Arial" w:cs="Arial"/>
          <w:b/>
          <w:bCs/>
          <w:kern w:val="1"/>
          <w:sz w:val="24"/>
          <w:szCs w:val="24"/>
          <w:lang w:val="x-none"/>
        </w:rPr>
        <w:t xml:space="preserve">Supplementary </w:t>
      </w:r>
      <w:r w:rsidR="00874450">
        <w:rPr>
          <w:rFonts w:ascii="Arial" w:hAnsi="Arial" w:cs="Arial"/>
          <w:b/>
          <w:bCs/>
          <w:kern w:val="1"/>
          <w:sz w:val="24"/>
          <w:szCs w:val="24"/>
          <w:lang w:val="x-none"/>
        </w:rPr>
        <w:t>f</w:t>
      </w:r>
      <w:r w:rsidRPr="00DC26CC">
        <w:rPr>
          <w:rFonts w:ascii="Arial" w:hAnsi="Arial" w:cs="Arial"/>
          <w:b/>
          <w:bCs/>
          <w:kern w:val="1"/>
          <w:sz w:val="24"/>
          <w:szCs w:val="24"/>
          <w:lang w:val="x-none"/>
        </w:rPr>
        <w:t xml:space="preserve">igures </w:t>
      </w:r>
      <w:bookmarkEnd w:id="5"/>
      <w:r w:rsidRPr="00DC26CC">
        <w:rPr>
          <w:rFonts w:ascii="Arial" w:hAnsi="Arial" w:cs="Arial"/>
          <w:b/>
          <w:bCs/>
          <w:kern w:val="1"/>
          <w:sz w:val="24"/>
          <w:szCs w:val="24"/>
          <w:lang w:val="x-none"/>
        </w:rPr>
        <w:t xml:space="preserve">and </w:t>
      </w:r>
      <w:r w:rsidR="00874450">
        <w:rPr>
          <w:rFonts w:ascii="Arial" w:hAnsi="Arial" w:cs="Arial"/>
          <w:b/>
          <w:bCs/>
          <w:kern w:val="1"/>
          <w:sz w:val="24"/>
          <w:szCs w:val="24"/>
          <w:lang w:val="x-none"/>
        </w:rPr>
        <w:t>l</w:t>
      </w:r>
      <w:r w:rsidRPr="00DC26CC">
        <w:rPr>
          <w:rFonts w:ascii="Arial" w:hAnsi="Arial" w:cs="Arial"/>
          <w:b/>
          <w:bCs/>
          <w:kern w:val="1"/>
          <w:sz w:val="24"/>
          <w:szCs w:val="24"/>
          <w:lang w:val="x-none"/>
        </w:rPr>
        <w:t xml:space="preserve">egends </w:t>
      </w:r>
    </w:p>
    <w:p w:rsidR="00196E96" w:rsidRDefault="006C1687" w:rsidP="00CF4075">
      <w:pPr>
        <w:pStyle w:val="NormalWeb"/>
        <w:spacing w:after="0" w:line="480" w:lineRule="auto"/>
        <w:jc w:val="center"/>
        <w:rPr>
          <w:rFonts w:ascii="Arial" w:hAnsi="Arial" w:cs="Arial"/>
          <w:b/>
          <w:bCs/>
        </w:rPr>
      </w:pPr>
      <w:r>
        <w:rPr>
          <w:rFonts w:ascii="Arial" w:hAnsi="Arial" w:cs="Arial"/>
          <w:b/>
          <w:bCs/>
          <w:noProof/>
          <w:lang w:val="en-US" w:eastAsia="en-US"/>
        </w:rPr>
        <w:drawing>
          <wp:inline distT="0" distB="0" distL="0" distR="0">
            <wp:extent cx="4325620" cy="3283585"/>
            <wp:effectExtent l="0" t="0" r="0" b="0"/>
            <wp:docPr id="1" name="图片 1" descr="Supplementary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lementary Fig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25620" cy="3283585"/>
                    </a:xfrm>
                    <a:prstGeom prst="rect">
                      <a:avLst/>
                    </a:prstGeom>
                    <a:noFill/>
                    <a:ln>
                      <a:noFill/>
                    </a:ln>
                  </pic:spPr>
                </pic:pic>
              </a:graphicData>
            </a:graphic>
          </wp:inline>
        </w:drawing>
      </w:r>
    </w:p>
    <w:p w:rsidR="00113F8E" w:rsidRDefault="00DC26CC" w:rsidP="00CF4075">
      <w:pPr>
        <w:pStyle w:val="NormalWeb"/>
        <w:spacing w:after="0" w:line="480" w:lineRule="auto"/>
        <w:rPr>
          <w:rFonts w:ascii="Arial" w:hAnsi="Arial" w:cs="Arial"/>
        </w:rPr>
      </w:pPr>
      <w:r w:rsidRPr="00DC26CC">
        <w:rPr>
          <w:rFonts w:ascii="Arial" w:hAnsi="Arial" w:cs="Arial"/>
          <w:b/>
          <w:bCs/>
        </w:rPr>
        <w:t>Fig</w:t>
      </w:r>
      <w:r w:rsidR="00BE7CDC">
        <w:rPr>
          <w:rFonts w:ascii="Arial" w:hAnsi="Arial" w:cs="Arial"/>
          <w:b/>
          <w:bCs/>
          <w:lang w:val="en-US"/>
        </w:rPr>
        <w:t>ure</w:t>
      </w:r>
      <w:r w:rsidRPr="00DC26CC">
        <w:rPr>
          <w:rFonts w:ascii="Arial" w:hAnsi="Arial" w:cs="Arial"/>
          <w:b/>
          <w:bCs/>
        </w:rPr>
        <w:t xml:space="preserve"> </w:t>
      </w:r>
      <w:r w:rsidR="00BE7CDC">
        <w:rPr>
          <w:rFonts w:ascii="Arial" w:hAnsi="Arial" w:cs="Arial"/>
          <w:b/>
          <w:bCs/>
          <w:lang w:val="en-US"/>
        </w:rPr>
        <w:t>S</w:t>
      </w:r>
      <w:r w:rsidRPr="00DC26CC">
        <w:rPr>
          <w:rFonts w:ascii="Arial" w:hAnsi="Arial" w:cs="Arial"/>
          <w:b/>
          <w:bCs/>
        </w:rPr>
        <w:t>1</w:t>
      </w:r>
      <w:r w:rsidR="00C40CAB" w:rsidRPr="00DC26CC">
        <w:rPr>
          <w:rFonts w:ascii="Arial" w:hAnsi="Arial" w:cs="Arial"/>
          <w:bCs/>
        </w:rPr>
        <w:t xml:space="preserve"> </w:t>
      </w:r>
      <w:r w:rsidR="00C40CAB" w:rsidRPr="00DC26CC">
        <w:rPr>
          <w:rFonts w:ascii="Arial" w:hAnsi="Arial" w:cs="Arial"/>
        </w:rPr>
        <w:t>Effect of high salt intake on weight</w:t>
      </w:r>
      <w:r w:rsidR="00E70CA8" w:rsidRPr="00DC26CC">
        <w:rPr>
          <w:rFonts w:ascii="Arial" w:hAnsi="Arial" w:cs="Arial"/>
        </w:rPr>
        <w:t xml:space="preserve"> and</w:t>
      </w:r>
      <w:r w:rsidR="00A6047E" w:rsidRPr="00DC26CC">
        <w:rPr>
          <w:rFonts w:ascii="Arial" w:hAnsi="Arial" w:cs="Arial"/>
        </w:rPr>
        <w:t xml:space="preserve"> </w:t>
      </w:r>
      <w:r w:rsidR="0021368F" w:rsidRPr="00DC26CC">
        <w:rPr>
          <w:rFonts w:ascii="Arial" w:hAnsi="Arial" w:cs="Arial"/>
        </w:rPr>
        <w:t>atherosclerotic lesions</w:t>
      </w:r>
      <w:r w:rsidR="00A6047E" w:rsidRPr="00DC26CC">
        <w:rPr>
          <w:rFonts w:ascii="Arial" w:hAnsi="Arial" w:cs="Arial"/>
        </w:rPr>
        <w:t xml:space="preserve"> formation</w:t>
      </w:r>
      <w:r w:rsidR="00C40CAB" w:rsidRPr="00DC26CC">
        <w:rPr>
          <w:rFonts w:ascii="Arial" w:hAnsi="Arial" w:cs="Arial"/>
        </w:rPr>
        <w:t xml:space="preserve"> of ApoE</w:t>
      </w:r>
      <w:r w:rsidR="00C40CAB" w:rsidRPr="00DC26CC">
        <w:rPr>
          <w:rFonts w:ascii="Arial" w:hAnsi="Arial" w:cs="Arial"/>
          <w:vertAlign w:val="superscript"/>
        </w:rPr>
        <w:t>-/-</w:t>
      </w:r>
      <w:r w:rsidR="00C40CAB" w:rsidRPr="00DC26CC">
        <w:rPr>
          <w:rFonts w:ascii="Arial" w:hAnsi="Arial" w:cs="Arial"/>
        </w:rPr>
        <w:t xml:space="preserve"> mice.</w:t>
      </w:r>
      <w:r w:rsidR="00E70CA8" w:rsidRPr="00DC26CC">
        <w:rPr>
          <w:rFonts w:ascii="Arial" w:hAnsi="Arial" w:cs="Arial"/>
        </w:rPr>
        <w:t xml:space="preserve"> (</w:t>
      </w:r>
      <w:r w:rsidR="00E9021E">
        <w:rPr>
          <w:rFonts w:ascii="Arial" w:hAnsi="Arial" w:cs="Arial" w:hint="eastAsia"/>
          <w:b/>
        </w:rPr>
        <w:t>A</w:t>
      </w:r>
      <w:r w:rsidR="00E70CA8" w:rsidRPr="00DC26CC">
        <w:rPr>
          <w:rFonts w:ascii="Arial" w:hAnsi="Arial" w:cs="Arial"/>
        </w:rPr>
        <w:t>) Quantification of weight of ApoE</w:t>
      </w:r>
      <w:r w:rsidR="00E70CA8" w:rsidRPr="00DC26CC">
        <w:rPr>
          <w:rFonts w:ascii="Arial" w:hAnsi="Arial" w:cs="Arial"/>
          <w:vertAlign w:val="superscript"/>
        </w:rPr>
        <w:t>-/-</w:t>
      </w:r>
      <w:r w:rsidR="00E70CA8" w:rsidRPr="00DC26CC">
        <w:rPr>
          <w:rFonts w:ascii="Arial" w:hAnsi="Arial" w:cs="Arial"/>
        </w:rPr>
        <w:t xml:space="preserve"> mice fed with normal or high-salt diet. (</w:t>
      </w:r>
      <w:r w:rsidR="00E9021E">
        <w:rPr>
          <w:rFonts w:ascii="Arial" w:hAnsi="Arial" w:cs="Arial" w:hint="eastAsia"/>
          <w:b/>
        </w:rPr>
        <w:t>B</w:t>
      </w:r>
      <w:r w:rsidR="00E70CA8" w:rsidRPr="00DC26CC">
        <w:rPr>
          <w:rFonts w:ascii="Arial" w:hAnsi="Arial" w:cs="Arial"/>
        </w:rPr>
        <w:t>) Representative hematoxylin-eosin staining of cross-sections of AA from ApoE</w:t>
      </w:r>
      <w:r w:rsidR="00E70CA8" w:rsidRPr="00DC26CC">
        <w:rPr>
          <w:rFonts w:ascii="Arial" w:hAnsi="Arial" w:cs="Arial"/>
          <w:vertAlign w:val="superscript"/>
        </w:rPr>
        <w:t>-/-</w:t>
      </w:r>
      <w:r w:rsidR="00E70CA8" w:rsidRPr="00DC26CC">
        <w:rPr>
          <w:rFonts w:ascii="Arial" w:hAnsi="Arial" w:cs="Arial"/>
        </w:rPr>
        <w:t xml:space="preserve"> mice. (</w:t>
      </w:r>
      <w:r w:rsidR="00E9021E">
        <w:rPr>
          <w:rFonts w:ascii="Arial" w:hAnsi="Arial" w:cs="Arial" w:hint="eastAsia"/>
          <w:b/>
        </w:rPr>
        <w:t>C</w:t>
      </w:r>
      <w:r w:rsidR="00E70CA8" w:rsidRPr="00DC26CC">
        <w:rPr>
          <w:rFonts w:ascii="Arial" w:hAnsi="Arial" w:cs="Arial"/>
        </w:rPr>
        <w:t>) Representative immunohistochemistry of cross-sections of AA from ApoE</w:t>
      </w:r>
      <w:r w:rsidR="00E70CA8" w:rsidRPr="00DC26CC">
        <w:rPr>
          <w:rFonts w:ascii="Arial" w:hAnsi="Arial" w:cs="Arial"/>
          <w:vertAlign w:val="superscript"/>
        </w:rPr>
        <w:t>-/-</w:t>
      </w:r>
      <w:r w:rsidR="00E70CA8" w:rsidRPr="00DC26CC">
        <w:rPr>
          <w:rFonts w:ascii="Arial" w:hAnsi="Arial" w:cs="Arial"/>
        </w:rPr>
        <w:t xml:space="preserve"> mice with an antibody against the macrophage marker CD-11b (n = 9).</w:t>
      </w:r>
      <w:r w:rsidR="006F08D2" w:rsidRPr="00DC26CC">
        <w:rPr>
          <w:rFonts w:ascii="Arial" w:hAnsi="Arial" w:cs="Arial"/>
        </w:rPr>
        <w:t xml:space="preserve"> Arrows indicate the CD-11b-positive macrophages.</w:t>
      </w:r>
      <w:r w:rsidR="00E70CA8" w:rsidRPr="00DC26CC">
        <w:rPr>
          <w:rFonts w:ascii="Arial" w:hAnsi="Arial" w:cs="Arial"/>
        </w:rPr>
        <w:t xml:space="preserve"> (</w:t>
      </w:r>
      <w:r w:rsidR="00E9021E">
        <w:rPr>
          <w:rFonts w:ascii="Arial" w:hAnsi="Arial" w:cs="Arial" w:hint="eastAsia"/>
          <w:b/>
        </w:rPr>
        <w:t>D</w:t>
      </w:r>
      <w:r w:rsidR="00E70CA8" w:rsidRPr="00DC26CC">
        <w:rPr>
          <w:rFonts w:ascii="Arial" w:hAnsi="Arial" w:cs="Arial"/>
        </w:rPr>
        <w:t>) Quantification of mRNA levels of NLRP3 in TA and AA of ApoE</w:t>
      </w:r>
      <w:r w:rsidR="00E70CA8" w:rsidRPr="00DC26CC">
        <w:rPr>
          <w:rFonts w:ascii="Arial" w:hAnsi="Arial" w:cs="Arial"/>
          <w:vertAlign w:val="superscript"/>
        </w:rPr>
        <w:t>-/-</w:t>
      </w:r>
      <w:r w:rsidR="00E70CA8" w:rsidRPr="00DC26CC">
        <w:rPr>
          <w:rFonts w:ascii="Arial" w:hAnsi="Arial" w:cs="Arial"/>
        </w:rPr>
        <w:t xml:space="preserve"> mice fed with normal or high-salt diet. </w:t>
      </w:r>
      <w:r w:rsidR="0073555F" w:rsidRPr="0073555F">
        <w:rPr>
          <w:rFonts w:ascii="Arial" w:hAnsi="Arial" w:cs="Arial" w:hint="eastAsia"/>
          <w:bCs/>
        </w:rPr>
        <w:t xml:space="preserve">All data were presented as mean </w:t>
      </w:r>
      <w:r w:rsidR="0073555F" w:rsidRPr="0073555F">
        <w:rPr>
          <w:rFonts w:ascii="Arial" w:hAnsi="Arial" w:cs="Arial" w:hint="eastAsia"/>
          <w:bCs/>
        </w:rPr>
        <w:t>±</w:t>
      </w:r>
      <w:r w:rsidR="0073555F" w:rsidRPr="0073555F">
        <w:rPr>
          <w:rFonts w:ascii="Arial" w:hAnsi="Arial" w:cs="Arial" w:hint="eastAsia"/>
          <w:bCs/>
        </w:rPr>
        <w:t xml:space="preserve"> SEM, N</w:t>
      </w:r>
      <w:r w:rsidR="0073555F" w:rsidRPr="0073555F">
        <w:rPr>
          <w:rFonts w:ascii="Arial" w:hAnsi="Arial" w:cs="Arial" w:hint="eastAsia"/>
          <w:bCs/>
        </w:rPr>
        <w:t>≥</w:t>
      </w:r>
      <w:r w:rsidR="0073555F" w:rsidRPr="0073555F">
        <w:rPr>
          <w:rFonts w:ascii="Arial" w:hAnsi="Arial" w:cs="Arial" w:hint="eastAsia"/>
          <w:bCs/>
        </w:rPr>
        <w:t>3. *p &lt; 0.05.</w:t>
      </w:r>
    </w:p>
    <w:p w:rsidR="00CF4075" w:rsidRDefault="00CF4075" w:rsidP="00CF4075">
      <w:pPr>
        <w:pStyle w:val="NormalWeb"/>
        <w:spacing w:after="0" w:line="480" w:lineRule="auto"/>
        <w:rPr>
          <w:rFonts w:ascii="Arial" w:hAnsi="Arial" w:cs="Arial"/>
        </w:rPr>
      </w:pPr>
    </w:p>
    <w:p w:rsidR="00CF4075" w:rsidRDefault="00CF4075" w:rsidP="00CF4075">
      <w:pPr>
        <w:pStyle w:val="NormalWeb"/>
        <w:spacing w:after="0" w:line="480" w:lineRule="auto"/>
        <w:rPr>
          <w:rFonts w:ascii="Arial" w:hAnsi="Arial" w:cs="Arial"/>
        </w:rPr>
      </w:pPr>
    </w:p>
    <w:p w:rsidR="00196E96" w:rsidRPr="00874450" w:rsidRDefault="006C1687" w:rsidP="00CF4075">
      <w:pPr>
        <w:pStyle w:val="NormalWeb"/>
        <w:spacing w:after="0" w:line="480" w:lineRule="auto"/>
        <w:jc w:val="center"/>
        <w:rPr>
          <w:rFonts w:ascii="Arial" w:hAnsi="Arial" w:cs="Arial"/>
          <w:bCs/>
        </w:rPr>
      </w:pPr>
      <w:r>
        <w:rPr>
          <w:rFonts w:ascii="Arial" w:hAnsi="Arial" w:cs="Arial"/>
          <w:noProof/>
          <w:lang w:val="en-US" w:eastAsia="en-US"/>
        </w:rPr>
        <w:drawing>
          <wp:inline distT="0" distB="0" distL="0" distR="0">
            <wp:extent cx="4325620" cy="3506470"/>
            <wp:effectExtent l="0" t="0" r="0" b="0"/>
            <wp:docPr id="2" name="图片 2" descr="Supplementary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plementary Fig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5620" cy="3506470"/>
                    </a:xfrm>
                    <a:prstGeom prst="rect">
                      <a:avLst/>
                    </a:prstGeom>
                    <a:noFill/>
                    <a:ln>
                      <a:noFill/>
                    </a:ln>
                  </pic:spPr>
                </pic:pic>
              </a:graphicData>
            </a:graphic>
          </wp:inline>
        </w:drawing>
      </w:r>
    </w:p>
    <w:p w:rsidR="00C40CAB" w:rsidRPr="00DC26CC" w:rsidRDefault="00DC26CC" w:rsidP="00CF4075">
      <w:pPr>
        <w:pStyle w:val="NormalWeb"/>
        <w:spacing w:after="0" w:line="480" w:lineRule="auto"/>
        <w:rPr>
          <w:rFonts w:ascii="Arial" w:hAnsi="Arial" w:cs="Arial"/>
        </w:rPr>
      </w:pPr>
      <w:r w:rsidRPr="00DC26CC">
        <w:rPr>
          <w:rFonts w:ascii="Arial" w:hAnsi="Arial" w:cs="Arial"/>
          <w:b/>
          <w:bCs/>
        </w:rPr>
        <w:t>Fig</w:t>
      </w:r>
      <w:r w:rsidR="00BE7CDC">
        <w:rPr>
          <w:rFonts w:ascii="Arial" w:hAnsi="Arial" w:cs="Arial"/>
          <w:b/>
          <w:bCs/>
          <w:lang w:val="en-US"/>
        </w:rPr>
        <w:t>ure</w:t>
      </w:r>
      <w:r w:rsidRPr="00DC26CC">
        <w:rPr>
          <w:rFonts w:ascii="Arial" w:hAnsi="Arial" w:cs="Arial"/>
          <w:b/>
          <w:bCs/>
        </w:rPr>
        <w:t xml:space="preserve"> </w:t>
      </w:r>
      <w:r w:rsidR="00BE7CDC">
        <w:rPr>
          <w:rFonts w:ascii="Arial" w:hAnsi="Arial" w:cs="Arial"/>
          <w:b/>
          <w:bCs/>
          <w:lang w:val="en-US"/>
        </w:rPr>
        <w:t>S</w:t>
      </w:r>
      <w:r w:rsidRPr="00DC26CC">
        <w:rPr>
          <w:rFonts w:ascii="Arial" w:hAnsi="Arial" w:cs="Arial"/>
          <w:b/>
          <w:bCs/>
        </w:rPr>
        <w:t>2</w:t>
      </w:r>
      <w:r w:rsidR="00C40CAB" w:rsidRPr="00DC26CC">
        <w:rPr>
          <w:rFonts w:ascii="Arial" w:hAnsi="Arial" w:cs="Arial"/>
          <w:bCs/>
        </w:rPr>
        <w:t xml:space="preserve"> HUVECs adapt well in hypertonic medium. (</w:t>
      </w:r>
      <w:r w:rsidR="00E9021E">
        <w:rPr>
          <w:rFonts w:ascii="Arial" w:hAnsi="Arial" w:cs="Arial" w:hint="eastAsia"/>
          <w:b/>
          <w:bCs/>
        </w:rPr>
        <w:t>A</w:t>
      </w:r>
      <w:r w:rsidR="00C40CAB" w:rsidRPr="00DC26CC">
        <w:rPr>
          <w:rFonts w:ascii="Arial" w:hAnsi="Arial" w:cs="Arial"/>
          <w:bCs/>
        </w:rPr>
        <w:t>) ECs maintain logarithmic growth in hypertonic medium. (</w:t>
      </w:r>
      <w:r w:rsidR="00E9021E">
        <w:rPr>
          <w:rFonts w:ascii="Arial" w:hAnsi="Arial" w:cs="Arial" w:hint="eastAsia"/>
          <w:b/>
          <w:bCs/>
        </w:rPr>
        <w:t>B</w:t>
      </w:r>
      <w:r w:rsidR="00C40CAB" w:rsidRPr="00DC26CC">
        <w:rPr>
          <w:rFonts w:ascii="Arial" w:hAnsi="Arial" w:cs="Arial"/>
          <w:bCs/>
        </w:rPr>
        <w:t>) Images of ECs cultured in iso- and hyper-osmotic medium for 15 d.</w:t>
      </w:r>
    </w:p>
    <w:p w:rsidR="000E2410" w:rsidRDefault="000E2410" w:rsidP="00CF4075">
      <w:pPr>
        <w:spacing w:line="480" w:lineRule="auto"/>
        <w:rPr>
          <w:rFonts w:ascii="Arial" w:hAnsi="Arial" w:cs="Arial"/>
          <w:bCs/>
          <w:sz w:val="24"/>
          <w:szCs w:val="24"/>
        </w:rPr>
      </w:pPr>
    </w:p>
    <w:p w:rsidR="00CF4075" w:rsidRDefault="00CF4075" w:rsidP="00CF4075">
      <w:pPr>
        <w:spacing w:line="480" w:lineRule="auto"/>
        <w:rPr>
          <w:rFonts w:ascii="Arial" w:hAnsi="Arial" w:cs="Arial"/>
          <w:bCs/>
          <w:sz w:val="24"/>
          <w:szCs w:val="24"/>
        </w:rPr>
      </w:pPr>
    </w:p>
    <w:p w:rsidR="00CF4075" w:rsidRDefault="00CF4075" w:rsidP="00CF4075">
      <w:pPr>
        <w:spacing w:line="480" w:lineRule="auto"/>
        <w:rPr>
          <w:rFonts w:ascii="Arial" w:hAnsi="Arial" w:cs="Arial"/>
          <w:bCs/>
          <w:sz w:val="24"/>
          <w:szCs w:val="24"/>
        </w:rPr>
      </w:pPr>
    </w:p>
    <w:p w:rsidR="00CF4075" w:rsidRDefault="00CF4075" w:rsidP="00CF4075">
      <w:pPr>
        <w:spacing w:line="480" w:lineRule="auto"/>
        <w:rPr>
          <w:rFonts w:ascii="Arial" w:hAnsi="Arial" w:cs="Arial"/>
          <w:bCs/>
          <w:sz w:val="24"/>
          <w:szCs w:val="24"/>
        </w:rPr>
      </w:pPr>
    </w:p>
    <w:p w:rsidR="00CF4075" w:rsidRDefault="00CF4075" w:rsidP="00CF4075">
      <w:pPr>
        <w:spacing w:line="480" w:lineRule="auto"/>
        <w:rPr>
          <w:rFonts w:ascii="Arial" w:hAnsi="Arial" w:cs="Arial"/>
          <w:bCs/>
          <w:sz w:val="24"/>
          <w:szCs w:val="24"/>
        </w:rPr>
      </w:pPr>
    </w:p>
    <w:p w:rsidR="00CF4075" w:rsidRDefault="00CF4075" w:rsidP="00CF4075">
      <w:pPr>
        <w:spacing w:line="480" w:lineRule="auto"/>
        <w:rPr>
          <w:rFonts w:ascii="Arial" w:hAnsi="Arial" w:cs="Arial"/>
          <w:bCs/>
          <w:sz w:val="24"/>
          <w:szCs w:val="24"/>
        </w:rPr>
      </w:pPr>
    </w:p>
    <w:p w:rsidR="00CF4075" w:rsidRDefault="00CF4075" w:rsidP="00CF4075">
      <w:pPr>
        <w:spacing w:line="480" w:lineRule="auto"/>
        <w:rPr>
          <w:rFonts w:ascii="Arial" w:hAnsi="Arial" w:cs="Arial"/>
          <w:bCs/>
          <w:sz w:val="24"/>
          <w:szCs w:val="24"/>
        </w:rPr>
      </w:pPr>
    </w:p>
    <w:p w:rsidR="00CF4075" w:rsidRDefault="00CF4075" w:rsidP="00CF4075">
      <w:pPr>
        <w:spacing w:line="480" w:lineRule="auto"/>
        <w:rPr>
          <w:rFonts w:ascii="Arial" w:hAnsi="Arial" w:cs="Arial"/>
          <w:bCs/>
          <w:sz w:val="24"/>
          <w:szCs w:val="24"/>
        </w:rPr>
      </w:pPr>
    </w:p>
    <w:p w:rsidR="00CF4075" w:rsidRDefault="00CF4075" w:rsidP="00CF4075">
      <w:pPr>
        <w:spacing w:line="480" w:lineRule="auto"/>
        <w:rPr>
          <w:rFonts w:ascii="Arial" w:hAnsi="Arial" w:cs="Arial"/>
          <w:bCs/>
          <w:sz w:val="24"/>
          <w:szCs w:val="24"/>
        </w:rPr>
      </w:pPr>
    </w:p>
    <w:p w:rsidR="00055C03" w:rsidRDefault="00055C03" w:rsidP="00CF4075">
      <w:pPr>
        <w:spacing w:line="480" w:lineRule="auto"/>
        <w:rPr>
          <w:rFonts w:ascii="Arial" w:hAnsi="Arial" w:cs="Arial"/>
          <w:bCs/>
          <w:sz w:val="24"/>
          <w:szCs w:val="24"/>
        </w:rPr>
      </w:pPr>
    </w:p>
    <w:p w:rsidR="00055C03" w:rsidRDefault="00055C03" w:rsidP="00CF4075">
      <w:pPr>
        <w:spacing w:line="480" w:lineRule="auto"/>
        <w:rPr>
          <w:rFonts w:ascii="Arial" w:hAnsi="Arial" w:cs="Arial"/>
          <w:bCs/>
          <w:sz w:val="24"/>
          <w:szCs w:val="24"/>
        </w:rPr>
      </w:pPr>
    </w:p>
    <w:p w:rsidR="00196E96" w:rsidRPr="00DC26CC" w:rsidRDefault="006C1687" w:rsidP="00CF4075">
      <w:pPr>
        <w:spacing w:line="480" w:lineRule="auto"/>
        <w:jc w:val="center"/>
        <w:rPr>
          <w:rFonts w:ascii="Arial" w:hAnsi="Arial" w:cs="Arial"/>
          <w:bCs/>
          <w:sz w:val="24"/>
          <w:szCs w:val="24"/>
        </w:rPr>
      </w:pPr>
      <w:r>
        <w:rPr>
          <w:rFonts w:ascii="Arial" w:hAnsi="Arial" w:cs="Arial"/>
          <w:bCs/>
          <w:noProof/>
          <w:sz w:val="24"/>
          <w:szCs w:val="24"/>
          <w:lang w:eastAsia="en-US"/>
        </w:rPr>
        <w:drawing>
          <wp:inline distT="0" distB="0" distL="0" distR="0">
            <wp:extent cx="2886075" cy="2449195"/>
            <wp:effectExtent l="0" t="0" r="9525" b="8255"/>
            <wp:docPr id="3" name="图片 3" descr="Supplementary 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plementary Fig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6075" cy="2449195"/>
                    </a:xfrm>
                    <a:prstGeom prst="rect">
                      <a:avLst/>
                    </a:prstGeom>
                    <a:noFill/>
                    <a:ln>
                      <a:noFill/>
                    </a:ln>
                  </pic:spPr>
                </pic:pic>
              </a:graphicData>
            </a:graphic>
          </wp:inline>
        </w:drawing>
      </w:r>
    </w:p>
    <w:p w:rsidR="00356062" w:rsidRDefault="00DC26CC" w:rsidP="00CF4075">
      <w:pPr>
        <w:spacing w:line="480" w:lineRule="auto"/>
        <w:rPr>
          <w:rFonts w:ascii="Arial" w:hAnsi="Arial" w:cs="Arial"/>
          <w:bCs/>
          <w:kern w:val="1"/>
          <w:sz w:val="24"/>
          <w:szCs w:val="24"/>
          <w:lang w:val="x-none"/>
        </w:rPr>
      </w:pPr>
      <w:r w:rsidRPr="00DC26CC">
        <w:rPr>
          <w:rFonts w:ascii="Arial" w:hAnsi="Arial" w:cs="Arial"/>
          <w:b/>
          <w:bCs/>
          <w:kern w:val="1"/>
          <w:sz w:val="24"/>
          <w:szCs w:val="24"/>
          <w:lang w:val="x-none"/>
        </w:rPr>
        <w:t>Fig</w:t>
      </w:r>
      <w:r w:rsidR="00BE7CDC">
        <w:rPr>
          <w:rFonts w:ascii="Arial" w:hAnsi="Arial" w:cs="Arial"/>
          <w:b/>
          <w:bCs/>
          <w:kern w:val="1"/>
          <w:sz w:val="24"/>
          <w:szCs w:val="24"/>
        </w:rPr>
        <w:t>ure</w:t>
      </w:r>
      <w:r w:rsidRPr="00DC26CC">
        <w:rPr>
          <w:rFonts w:ascii="Arial" w:hAnsi="Arial" w:cs="Arial"/>
          <w:b/>
          <w:bCs/>
          <w:kern w:val="1"/>
          <w:sz w:val="24"/>
          <w:szCs w:val="24"/>
          <w:lang w:val="x-none"/>
        </w:rPr>
        <w:t xml:space="preserve"> </w:t>
      </w:r>
      <w:r w:rsidR="00BE7CDC">
        <w:rPr>
          <w:rFonts w:ascii="Arial" w:hAnsi="Arial" w:cs="Arial"/>
          <w:b/>
          <w:bCs/>
          <w:kern w:val="1"/>
          <w:sz w:val="24"/>
          <w:szCs w:val="24"/>
        </w:rPr>
        <w:t>S</w:t>
      </w:r>
      <w:r w:rsidRPr="00DC26CC">
        <w:rPr>
          <w:rFonts w:ascii="Arial" w:hAnsi="Arial" w:cs="Arial"/>
          <w:b/>
          <w:bCs/>
          <w:kern w:val="1"/>
          <w:sz w:val="24"/>
          <w:szCs w:val="24"/>
          <w:lang w:val="x-none"/>
        </w:rPr>
        <w:t>3</w:t>
      </w:r>
      <w:r w:rsidR="00356062" w:rsidRPr="00DC26CC">
        <w:rPr>
          <w:rFonts w:ascii="Arial" w:hAnsi="Arial" w:cs="Arial"/>
          <w:bCs/>
          <w:kern w:val="1"/>
          <w:sz w:val="24"/>
          <w:szCs w:val="24"/>
          <w:lang w:val="x-none"/>
        </w:rPr>
        <w:t xml:space="preserve"> High</w:t>
      </w:r>
      <w:r w:rsidRPr="00DC26CC">
        <w:rPr>
          <w:rFonts w:ascii="Arial" w:hAnsi="Arial" w:cs="Arial"/>
          <w:bCs/>
          <w:kern w:val="1"/>
          <w:sz w:val="24"/>
          <w:szCs w:val="24"/>
          <w:lang w:val="x-none"/>
        </w:rPr>
        <w:t>-</w:t>
      </w:r>
      <w:r w:rsidR="00356062" w:rsidRPr="00DC26CC">
        <w:rPr>
          <w:rFonts w:ascii="Arial" w:hAnsi="Arial" w:cs="Arial"/>
          <w:bCs/>
          <w:kern w:val="1"/>
          <w:sz w:val="24"/>
          <w:szCs w:val="24"/>
          <w:lang w:val="x-none"/>
        </w:rPr>
        <w:t xml:space="preserve">salt elevates the </w:t>
      </w:r>
      <w:r w:rsidR="006138B7" w:rsidRPr="00DC26CC">
        <w:rPr>
          <w:rFonts w:ascii="Arial" w:hAnsi="Arial" w:cs="Arial"/>
          <w:bCs/>
          <w:kern w:val="1"/>
          <w:sz w:val="24"/>
          <w:szCs w:val="24"/>
          <w:lang w:val="x-none"/>
        </w:rPr>
        <w:t xml:space="preserve">expression of </w:t>
      </w:r>
      <w:r w:rsidR="00356062" w:rsidRPr="00DC26CC">
        <w:rPr>
          <w:rFonts w:ascii="Arial" w:hAnsi="Arial" w:cs="Arial"/>
          <w:bCs/>
          <w:kern w:val="1"/>
          <w:sz w:val="24"/>
          <w:szCs w:val="24"/>
          <w:lang w:val="x-none"/>
        </w:rPr>
        <w:t xml:space="preserve">vWF in HUVECs. </w:t>
      </w:r>
      <w:r w:rsidR="0073555F" w:rsidRPr="0073555F">
        <w:rPr>
          <w:rFonts w:ascii="Arial" w:hAnsi="Arial" w:cs="Arial" w:hint="eastAsia"/>
          <w:bCs/>
          <w:kern w:val="1"/>
          <w:sz w:val="24"/>
          <w:szCs w:val="24"/>
          <w:lang w:val="x-none"/>
        </w:rPr>
        <w:t xml:space="preserve">All data were presented as mean </w:t>
      </w:r>
      <w:r w:rsidR="0073555F" w:rsidRPr="0073555F">
        <w:rPr>
          <w:rFonts w:ascii="Arial" w:hAnsi="Arial" w:cs="Arial" w:hint="eastAsia"/>
          <w:bCs/>
          <w:kern w:val="1"/>
          <w:sz w:val="24"/>
          <w:szCs w:val="24"/>
          <w:lang w:val="x-none"/>
        </w:rPr>
        <w:t>±</w:t>
      </w:r>
      <w:r w:rsidR="0073555F" w:rsidRPr="0073555F">
        <w:rPr>
          <w:rFonts w:ascii="Arial" w:hAnsi="Arial" w:cs="Arial" w:hint="eastAsia"/>
          <w:bCs/>
          <w:kern w:val="1"/>
          <w:sz w:val="24"/>
          <w:szCs w:val="24"/>
          <w:lang w:val="x-none"/>
        </w:rPr>
        <w:t xml:space="preserve"> SEM, N</w:t>
      </w:r>
      <w:r w:rsidR="0073555F" w:rsidRPr="0073555F">
        <w:rPr>
          <w:rFonts w:ascii="Arial" w:hAnsi="Arial" w:cs="Arial" w:hint="eastAsia"/>
          <w:bCs/>
          <w:kern w:val="1"/>
          <w:sz w:val="24"/>
          <w:szCs w:val="24"/>
          <w:lang w:val="x-none"/>
        </w:rPr>
        <w:t>≥</w:t>
      </w:r>
      <w:r w:rsidR="0073555F" w:rsidRPr="0073555F">
        <w:rPr>
          <w:rFonts w:ascii="Arial" w:hAnsi="Arial" w:cs="Arial" w:hint="eastAsia"/>
          <w:bCs/>
          <w:kern w:val="1"/>
          <w:sz w:val="24"/>
          <w:szCs w:val="24"/>
          <w:lang w:val="x-none"/>
        </w:rPr>
        <w:t>3. *p &lt; 0.05.</w:t>
      </w:r>
      <w:r w:rsidR="000E01DA" w:rsidRPr="00DC26CC">
        <w:rPr>
          <w:rFonts w:ascii="Arial" w:hAnsi="Arial" w:cs="Arial"/>
          <w:bCs/>
          <w:kern w:val="1"/>
          <w:sz w:val="24"/>
          <w:szCs w:val="24"/>
          <w:lang w:val="x-none"/>
        </w:rPr>
        <w:t>.</w:t>
      </w:r>
    </w:p>
    <w:p w:rsidR="00CF4075" w:rsidRDefault="00CF4075" w:rsidP="00CF4075">
      <w:pPr>
        <w:spacing w:line="480" w:lineRule="auto"/>
        <w:rPr>
          <w:rFonts w:ascii="Arial" w:hAnsi="Arial" w:cs="Arial"/>
          <w:bCs/>
          <w:kern w:val="1"/>
          <w:sz w:val="24"/>
          <w:szCs w:val="24"/>
          <w:lang w:val="x-none"/>
        </w:rPr>
      </w:pPr>
    </w:p>
    <w:p w:rsidR="00CF4075" w:rsidRDefault="00CF4075" w:rsidP="00CF4075">
      <w:pPr>
        <w:spacing w:line="480" w:lineRule="auto"/>
        <w:rPr>
          <w:rFonts w:ascii="Arial" w:hAnsi="Arial" w:cs="Arial"/>
          <w:bCs/>
          <w:kern w:val="1"/>
          <w:sz w:val="24"/>
          <w:szCs w:val="24"/>
          <w:lang w:val="x-none"/>
        </w:rPr>
      </w:pPr>
    </w:p>
    <w:p w:rsidR="00CF4075" w:rsidRDefault="00CF4075" w:rsidP="00CF4075">
      <w:pPr>
        <w:spacing w:line="480" w:lineRule="auto"/>
        <w:rPr>
          <w:rFonts w:ascii="Arial" w:hAnsi="Arial" w:cs="Arial"/>
          <w:bCs/>
          <w:kern w:val="1"/>
          <w:sz w:val="24"/>
          <w:szCs w:val="24"/>
          <w:lang w:val="x-none"/>
        </w:rPr>
      </w:pPr>
    </w:p>
    <w:p w:rsidR="00CF4075" w:rsidRDefault="00CF4075" w:rsidP="00CF4075">
      <w:pPr>
        <w:spacing w:line="480" w:lineRule="auto"/>
        <w:rPr>
          <w:rFonts w:ascii="Arial" w:hAnsi="Arial" w:cs="Arial"/>
          <w:bCs/>
          <w:kern w:val="1"/>
          <w:sz w:val="24"/>
          <w:szCs w:val="24"/>
          <w:lang w:val="x-none"/>
        </w:rPr>
      </w:pPr>
    </w:p>
    <w:p w:rsidR="00CF4075" w:rsidRDefault="00CF4075" w:rsidP="00CF4075">
      <w:pPr>
        <w:spacing w:line="480" w:lineRule="auto"/>
        <w:rPr>
          <w:rFonts w:ascii="Arial" w:hAnsi="Arial" w:cs="Arial"/>
          <w:bCs/>
          <w:kern w:val="1"/>
          <w:sz w:val="24"/>
          <w:szCs w:val="24"/>
          <w:lang w:val="x-none"/>
        </w:rPr>
      </w:pPr>
    </w:p>
    <w:p w:rsidR="00CF4075" w:rsidRDefault="00CF4075" w:rsidP="00CF4075">
      <w:pPr>
        <w:spacing w:line="480" w:lineRule="auto"/>
        <w:rPr>
          <w:rFonts w:ascii="Arial" w:hAnsi="Arial" w:cs="Arial"/>
          <w:bCs/>
          <w:kern w:val="1"/>
          <w:sz w:val="24"/>
          <w:szCs w:val="24"/>
          <w:lang w:val="x-none"/>
        </w:rPr>
      </w:pPr>
    </w:p>
    <w:p w:rsidR="00CF4075" w:rsidRDefault="00CF4075" w:rsidP="00CF4075">
      <w:pPr>
        <w:spacing w:line="480" w:lineRule="auto"/>
        <w:rPr>
          <w:rFonts w:ascii="Arial" w:hAnsi="Arial" w:cs="Arial"/>
          <w:bCs/>
          <w:kern w:val="1"/>
          <w:sz w:val="24"/>
          <w:szCs w:val="24"/>
          <w:lang w:val="x-none"/>
        </w:rPr>
      </w:pPr>
    </w:p>
    <w:p w:rsidR="00CF4075" w:rsidRDefault="00CF4075" w:rsidP="00CF4075">
      <w:pPr>
        <w:spacing w:line="480" w:lineRule="auto"/>
        <w:rPr>
          <w:rFonts w:ascii="Arial" w:hAnsi="Arial" w:cs="Arial"/>
          <w:bCs/>
          <w:kern w:val="1"/>
          <w:sz w:val="24"/>
          <w:szCs w:val="24"/>
          <w:lang w:val="x-none"/>
        </w:rPr>
      </w:pPr>
    </w:p>
    <w:p w:rsidR="00CF4075" w:rsidRDefault="00CF4075" w:rsidP="00CF4075">
      <w:pPr>
        <w:spacing w:line="480" w:lineRule="auto"/>
        <w:rPr>
          <w:rFonts w:ascii="Arial" w:hAnsi="Arial" w:cs="Arial"/>
          <w:bCs/>
          <w:kern w:val="1"/>
          <w:sz w:val="24"/>
          <w:szCs w:val="24"/>
          <w:lang w:val="x-none"/>
        </w:rPr>
      </w:pPr>
    </w:p>
    <w:p w:rsidR="00CF4075" w:rsidRDefault="00CF4075" w:rsidP="00CF4075">
      <w:pPr>
        <w:spacing w:line="480" w:lineRule="auto"/>
        <w:rPr>
          <w:rFonts w:ascii="Arial" w:hAnsi="Arial" w:cs="Arial"/>
          <w:bCs/>
          <w:kern w:val="1"/>
          <w:sz w:val="24"/>
          <w:szCs w:val="24"/>
          <w:lang w:val="x-none"/>
        </w:rPr>
      </w:pPr>
    </w:p>
    <w:p w:rsidR="00CF4075" w:rsidRDefault="00CF4075" w:rsidP="00CF4075">
      <w:pPr>
        <w:spacing w:line="480" w:lineRule="auto"/>
        <w:rPr>
          <w:rFonts w:ascii="Arial" w:hAnsi="Arial" w:cs="Arial"/>
          <w:bCs/>
          <w:kern w:val="1"/>
          <w:sz w:val="24"/>
          <w:szCs w:val="24"/>
          <w:lang w:val="x-none"/>
        </w:rPr>
      </w:pPr>
    </w:p>
    <w:p w:rsidR="00CF4075" w:rsidRDefault="00CF4075" w:rsidP="00CF4075">
      <w:pPr>
        <w:spacing w:line="480" w:lineRule="auto"/>
        <w:rPr>
          <w:rFonts w:ascii="Arial" w:hAnsi="Arial" w:cs="Arial"/>
          <w:sz w:val="24"/>
          <w:szCs w:val="24"/>
        </w:rPr>
      </w:pPr>
    </w:p>
    <w:p w:rsidR="00055C03" w:rsidRPr="00DC26CC" w:rsidRDefault="00055C03" w:rsidP="00CF4075">
      <w:pPr>
        <w:spacing w:line="480" w:lineRule="auto"/>
        <w:rPr>
          <w:rFonts w:ascii="Arial" w:hAnsi="Arial" w:cs="Arial"/>
          <w:sz w:val="24"/>
          <w:szCs w:val="24"/>
        </w:rPr>
      </w:pPr>
    </w:p>
    <w:p w:rsidR="003D55C3" w:rsidRPr="00DC26CC" w:rsidRDefault="006C1687" w:rsidP="00CF4075">
      <w:pPr>
        <w:spacing w:line="480" w:lineRule="auto"/>
        <w:jc w:val="center"/>
        <w:rPr>
          <w:rFonts w:ascii="Arial" w:hAnsi="Arial" w:cs="Arial"/>
          <w:sz w:val="24"/>
          <w:szCs w:val="24"/>
        </w:rPr>
      </w:pPr>
      <w:r>
        <w:rPr>
          <w:rFonts w:ascii="Arial" w:hAnsi="Arial" w:cs="Arial"/>
          <w:noProof/>
          <w:sz w:val="24"/>
          <w:szCs w:val="24"/>
          <w:lang w:eastAsia="en-US"/>
        </w:rPr>
        <w:drawing>
          <wp:inline distT="0" distB="0" distL="0" distR="0">
            <wp:extent cx="2886075" cy="2544445"/>
            <wp:effectExtent l="0" t="0" r="9525" b="8255"/>
            <wp:docPr id="4" name="图片 4" descr="Supplementary 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pplementary Fig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6075" cy="2544445"/>
                    </a:xfrm>
                    <a:prstGeom prst="rect">
                      <a:avLst/>
                    </a:prstGeom>
                    <a:noFill/>
                    <a:ln>
                      <a:noFill/>
                    </a:ln>
                  </pic:spPr>
                </pic:pic>
              </a:graphicData>
            </a:graphic>
          </wp:inline>
        </w:drawing>
      </w:r>
    </w:p>
    <w:p w:rsidR="009520E0" w:rsidRPr="00DC26CC" w:rsidRDefault="00DC26CC" w:rsidP="00CF4075">
      <w:pPr>
        <w:spacing w:line="480" w:lineRule="auto"/>
        <w:rPr>
          <w:rFonts w:ascii="Arial" w:hAnsi="Arial" w:cs="Arial"/>
          <w:bCs/>
          <w:sz w:val="24"/>
          <w:szCs w:val="24"/>
        </w:rPr>
      </w:pPr>
      <w:r w:rsidRPr="00DC26CC">
        <w:rPr>
          <w:rFonts w:ascii="Arial" w:hAnsi="Arial" w:cs="Arial"/>
          <w:b/>
          <w:bCs/>
          <w:kern w:val="1"/>
          <w:sz w:val="24"/>
          <w:szCs w:val="24"/>
          <w:lang w:val="x-none"/>
        </w:rPr>
        <w:t>Fig</w:t>
      </w:r>
      <w:r w:rsidR="00BE7CDC">
        <w:rPr>
          <w:rFonts w:ascii="Arial" w:hAnsi="Arial" w:cs="Arial"/>
          <w:b/>
          <w:bCs/>
          <w:kern w:val="1"/>
          <w:sz w:val="24"/>
          <w:szCs w:val="24"/>
        </w:rPr>
        <w:t>ure</w:t>
      </w:r>
      <w:r w:rsidRPr="00DC26CC">
        <w:rPr>
          <w:rFonts w:ascii="Arial" w:hAnsi="Arial" w:cs="Arial"/>
          <w:b/>
          <w:bCs/>
          <w:kern w:val="1"/>
          <w:sz w:val="24"/>
          <w:szCs w:val="24"/>
          <w:lang w:val="x-none"/>
        </w:rPr>
        <w:t xml:space="preserve"> </w:t>
      </w:r>
      <w:r w:rsidR="00BE7CDC">
        <w:rPr>
          <w:rFonts w:ascii="Arial" w:hAnsi="Arial" w:cs="Arial"/>
          <w:b/>
          <w:bCs/>
          <w:kern w:val="1"/>
          <w:sz w:val="24"/>
          <w:szCs w:val="24"/>
        </w:rPr>
        <w:t>S</w:t>
      </w:r>
      <w:r>
        <w:rPr>
          <w:rFonts w:ascii="Arial" w:hAnsi="Arial" w:cs="Arial"/>
          <w:b/>
          <w:bCs/>
          <w:kern w:val="1"/>
          <w:sz w:val="24"/>
          <w:szCs w:val="24"/>
          <w:lang w:val="x-none"/>
        </w:rPr>
        <w:t>4</w:t>
      </w:r>
      <w:r w:rsidRPr="00DC26CC">
        <w:rPr>
          <w:rFonts w:ascii="Arial" w:hAnsi="Arial" w:cs="Arial"/>
          <w:bCs/>
          <w:kern w:val="1"/>
          <w:sz w:val="24"/>
          <w:szCs w:val="24"/>
          <w:lang w:val="x-none"/>
        </w:rPr>
        <w:t xml:space="preserve"> </w:t>
      </w:r>
      <w:r w:rsidR="009520E0" w:rsidRPr="00DC26CC">
        <w:rPr>
          <w:rFonts w:ascii="Arial" w:hAnsi="Arial" w:cs="Arial"/>
          <w:bCs/>
          <w:kern w:val="1"/>
          <w:sz w:val="24"/>
          <w:szCs w:val="24"/>
          <w:lang w:val="x-none"/>
        </w:rPr>
        <w:t xml:space="preserve">Overexpression of NFAT5 increases Caspase-1 activity in ECs by treated with Ad-null, 5 MOI, Ad-NFAT5, 2.5 MOI or 5 MOI. </w:t>
      </w:r>
      <w:r w:rsidR="0073555F" w:rsidRPr="0073555F">
        <w:rPr>
          <w:rFonts w:ascii="Arial" w:hAnsi="Arial" w:cs="Arial" w:hint="eastAsia"/>
          <w:bCs/>
          <w:kern w:val="1"/>
          <w:sz w:val="24"/>
          <w:szCs w:val="24"/>
          <w:lang w:val="x-none"/>
        </w:rPr>
        <w:t xml:space="preserve">All data were presented as mean </w:t>
      </w:r>
      <w:r w:rsidR="0073555F" w:rsidRPr="0073555F">
        <w:rPr>
          <w:rFonts w:ascii="Arial" w:hAnsi="Arial" w:cs="Arial" w:hint="eastAsia"/>
          <w:bCs/>
          <w:kern w:val="1"/>
          <w:sz w:val="24"/>
          <w:szCs w:val="24"/>
          <w:lang w:val="x-none"/>
        </w:rPr>
        <w:t>±</w:t>
      </w:r>
      <w:r w:rsidR="0073555F" w:rsidRPr="0073555F">
        <w:rPr>
          <w:rFonts w:ascii="Arial" w:hAnsi="Arial" w:cs="Arial" w:hint="eastAsia"/>
          <w:bCs/>
          <w:kern w:val="1"/>
          <w:sz w:val="24"/>
          <w:szCs w:val="24"/>
          <w:lang w:val="x-none"/>
        </w:rPr>
        <w:t xml:space="preserve"> SEM, N</w:t>
      </w:r>
      <w:r w:rsidR="0073555F" w:rsidRPr="0073555F">
        <w:rPr>
          <w:rFonts w:ascii="Arial" w:hAnsi="Arial" w:cs="Arial" w:hint="eastAsia"/>
          <w:bCs/>
          <w:kern w:val="1"/>
          <w:sz w:val="24"/>
          <w:szCs w:val="24"/>
          <w:lang w:val="x-none"/>
        </w:rPr>
        <w:t>≥</w:t>
      </w:r>
      <w:r w:rsidR="0073555F" w:rsidRPr="0073555F">
        <w:rPr>
          <w:rFonts w:ascii="Arial" w:hAnsi="Arial" w:cs="Arial" w:hint="eastAsia"/>
          <w:bCs/>
          <w:kern w:val="1"/>
          <w:sz w:val="24"/>
          <w:szCs w:val="24"/>
          <w:lang w:val="x-none"/>
        </w:rPr>
        <w:t>3. *p &lt; 0.05.</w:t>
      </w:r>
    </w:p>
    <w:p w:rsidR="009520E0" w:rsidRDefault="009520E0" w:rsidP="00CF4075">
      <w:pPr>
        <w:spacing w:line="480" w:lineRule="auto"/>
        <w:rPr>
          <w:rFonts w:ascii="Arial" w:hAnsi="Arial" w:cs="Arial"/>
          <w:sz w:val="24"/>
          <w:szCs w:val="24"/>
        </w:rPr>
      </w:pPr>
    </w:p>
    <w:p w:rsidR="00CF4075" w:rsidRDefault="00CF4075" w:rsidP="00CF4075">
      <w:pPr>
        <w:spacing w:line="480" w:lineRule="auto"/>
        <w:rPr>
          <w:rFonts w:ascii="Arial" w:hAnsi="Arial" w:cs="Arial"/>
          <w:sz w:val="24"/>
          <w:szCs w:val="24"/>
        </w:rPr>
      </w:pPr>
    </w:p>
    <w:p w:rsidR="00CF4075" w:rsidRDefault="00CF4075" w:rsidP="00CF4075">
      <w:pPr>
        <w:spacing w:line="480" w:lineRule="auto"/>
        <w:rPr>
          <w:rFonts w:ascii="Arial" w:hAnsi="Arial" w:cs="Arial"/>
          <w:sz w:val="24"/>
          <w:szCs w:val="24"/>
        </w:rPr>
      </w:pPr>
    </w:p>
    <w:p w:rsidR="00CF4075" w:rsidRDefault="00CF4075" w:rsidP="00CF4075">
      <w:pPr>
        <w:spacing w:line="480" w:lineRule="auto"/>
        <w:rPr>
          <w:rFonts w:ascii="Arial" w:hAnsi="Arial" w:cs="Arial"/>
          <w:sz w:val="24"/>
          <w:szCs w:val="24"/>
        </w:rPr>
      </w:pPr>
    </w:p>
    <w:p w:rsidR="00CF4075" w:rsidRDefault="00CF4075" w:rsidP="00CF4075">
      <w:pPr>
        <w:spacing w:line="480" w:lineRule="auto"/>
        <w:rPr>
          <w:rFonts w:ascii="Arial" w:hAnsi="Arial" w:cs="Arial"/>
          <w:sz w:val="24"/>
          <w:szCs w:val="24"/>
        </w:rPr>
      </w:pPr>
    </w:p>
    <w:p w:rsidR="00CF4075" w:rsidRDefault="00CF4075" w:rsidP="00CF4075">
      <w:pPr>
        <w:spacing w:line="480" w:lineRule="auto"/>
        <w:rPr>
          <w:rFonts w:ascii="Arial" w:hAnsi="Arial" w:cs="Arial"/>
          <w:sz w:val="24"/>
          <w:szCs w:val="24"/>
        </w:rPr>
      </w:pPr>
    </w:p>
    <w:p w:rsidR="00CF4075" w:rsidRDefault="00CF4075" w:rsidP="00CF4075">
      <w:pPr>
        <w:spacing w:line="480" w:lineRule="auto"/>
        <w:rPr>
          <w:rFonts w:ascii="Arial" w:hAnsi="Arial" w:cs="Arial"/>
          <w:sz w:val="24"/>
          <w:szCs w:val="24"/>
        </w:rPr>
      </w:pPr>
    </w:p>
    <w:p w:rsidR="00CF4075" w:rsidRDefault="00CF4075" w:rsidP="00CF4075">
      <w:pPr>
        <w:spacing w:line="480" w:lineRule="auto"/>
        <w:rPr>
          <w:rFonts w:ascii="Arial" w:hAnsi="Arial" w:cs="Arial"/>
          <w:sz w:val="24"/>
          <w:szCs w:val="24"/>
        </w:rPr>
      </w:pPr>
    </w:p>
    <w:p w:rsidR="00CF4075" w:rsidRDefault="00CF4075" w:rsidP="00CF4075">
      <w:pPr>
        <w:spacing w:line="480" w:lineRule="auto"/>
        <w:rPr>
          <w:rFonts w:ascii="Arial" w:hAnsi="Arial" w:cs="Arial"/>
          <w:sz w:val="24"/>
          <w:szCs w:val="24"/>
        </w:rPr>
      </w:pPr>
    </w:p>
    <w:p w:rsidR="00055C03" w:rsidRDefault="00055C03" w:rsidP="00CF4075">
      <w:pPr>
        <w:spacing w:line="480" w:lineRule="auto"/>
        <w:rPr>
          <w:rFonts w:ascii="Arial" w:hAnsi="Arial" w:cs="Arial"/>
          <w:sz w:val="24"/>
          <w:szCs w:val="24"/>
        </w:rPr>
      </w:pPr>
    </w:p>
    <w:p w:rsidR="00055C03" w:rsidRDefault="00055C03" w:rsidP="00CF4075">
      <w:pPr>
        <w:spacing w:line="480" w:lineRule="auto"/>
        <w:rPr>
          <w:rFonts w:ascii="Arial" w:hAnsi="Arial" w:cs="Arial"/>
          <w:sz w:val="24"/>
          <w:szCs w:val="24"/>
        </w:rPr>
      </w:pPr>
    </w:p>
    <w:p w:rsidR="00055C03" w:rsidRDefault="00055C03" w:rsidP="00CF4075">
      <w:pPr>
        <w:spacing w:line="480" w:lineRule="auto"/>
        <w:rPr>
          <w:rFonts w:ascii="Arial" w:hAnsi="Arial" w:cs="Arial"/>
          <w:sz w:val="24"/>
          <w:szCs w:val="24"/>
        </w:rPr>
      </w:pPr>
    </w:p>
    <w:p w:rsidR="00055C03" w:rsidRDefault="00055C03" w:rsidP="00CF4075">
      <w:pPr>
        <w:spacing w:line="480" w:lineRule="auto"/>
        <w:rPr>
          <w:rFonts w:ascii="Arial" w:hAnsi="Arial" w:cs="Arial"/>
          <w:sz w:val="24"/>
          <w:szCs w:val="24"/>
        </w:rPr>
      </w:pPr>
    </w:p>
    <w:p w:rsidR="00196E96" w:rsidRPr="00DC26CC" w:rsidRDefault="006C1687" w:rsidP="00CF4075">
      <w:pPr>
        <w:spacing w:line="480" w:lineRule="auto"/>
        <w:jc w:val="center"/>
        <w:rPr>
          <w:rFonts w:ascii="Arial" w:hAnsi="Arial" w:cs="Arial"/>
          <w:sz w:val="24"/>
          <w:szCs w:val="24"/>
        </w:rPr>
      </w:pPr>
      <w:r>
        <w:rPr>
          <w:rFonts w:ascii="Arial" w:hAnsi="Arial" w:cs="Arial"/>
          <w:noProof/>
          <w:sz w:val="24"/>
          <w:szCs w:val="24"/>
          <w:lang w:eastAsia="en-US"/>
        </w:rPr>
        <w:drawing>
          <wp:inline distT="0" distB="0" distL="0" distR="0">
            <wp:extent cx="3601720" cy="4190365"/>
            <wp:effectExtent l="0" t="0" r="0" b="635"/>
            <wp:docPr id="5" name="图片 5" descr="Supplementary 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plementary Fig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1720" cy="4190365"/>
                    </a:xfrm>
                    <a:prstGeom prst="rect">
                      <a:avLst/>
                    </a:prstGeom>
                    <a:noFill/>
                    <a:ln>
                      <a:noFill/>
                    </a:ln>
                  </pic:spPr>
                </pic:pic>
              </a:graphicData>
            </a:graphic>
          </wp:inline>
        </w:drawing>
      </w:r>
    </w:p>
    <w:p w:rsidR="001A5670" w:rsidRDefault="00DC26CC" w:rsidP="00CF4075">
      <w:pPr>
        <w:spacing w:line="480" w:lineRule="auto"/>
        <w:rPr>
          <w:rFonts w:ascii="Arial" w:hAnsi="Arial" w:cs="Arial"/>
          <w:bCs/>
          <w:kern w:val="1"/>
          <w:sz w:val="24"/>
          <w:szCs w:val="24"/>
          <w:lang w:val="x-none"/>
        </w:rPr>
      </w:pPr>
      <w:r w:rsidRPr="00DC26CC">
        <w:rPr>
          <w:rFonts w:ascii="Arial" w:hAnsi="Arial" w:cs="Arial"/>
          <w:b/>
          <w:bCs/>
          <w:kern w:val="1"/>
          <w:sz w:val="24"/>
          <w:szCs w:val="24"/>
          <w:lang w:val="x-none"/>
        </w:rPr>
        <w:t>Fig</w:t>
      </w:r>
      <w:r w:rsidR="00BE7CDC">
        <w:rPr>
          <w:rFonts w:ascii="Arial" w:hAnsi="Arial" w:cs="Arial"/>
          <w:b/>
          <w:bCs/>
          <w:kern w:val="1"/>
          <w:sz w:val="24"/>
          <w:szCs w:val="24"/>
        </w:rPr>
        <w:t>ure</w:t>
      </w:r>
      <w:r w:rsidRPr="00DC26CC">
        <w:rPr>
          <w:rFonts w:ascii="Arial" w:hAnsi="Arial" w:cs="Arial"/>
          <w:b/>
          <w:bCs/>
          <w:kern w:val="1"/>
          <w:sz w:val="24"/>
          <w:szCs w:val="24"/>
          <w:lang w:val="x-none"/>
        </w:rPr>
        <w:t xml:space="preserve"> </w:t>
      </w:r>
      <w:r w:rsidR="00BE7CDC">
        <w:rPr>
          <w:rFonts w:ascii="Arial" w:hAnsi="Arial" w:cs="Arial"/>
          <w:b/>
          <w:bCs/>
          <w:kern w:val="1"/>
          <w:sz w:val="24"/>
          <w:szCs w:val="24"/>
        </w:rPr>
        <w:t>S</w:t>
      </w:r>
      <w:r>
        <w:rPr>
          <w:rFonts w:ascii="Arial" w:hAnsi="Arial" w:cs="Arial"/>
          <w:b/>
          <w:bCs/>
          <w:kern w:val="1"/>
          <w:sz w:val="24"/>
          <w:szCs w:val="24"/>
          <w:lang w:val="x-none"/>
        </w:rPr>
        <w:t>5</w:t>
      </w:r>
      <w:r w:rsidR="001A5670" w:rsidRPr="00DC26CC">
        <w:rPr>
          <w:rFonts w:ascii="Arial" w:hAnsi="Arial" w:cs="Arial"/>
          <w:bCs/>
          <w:kern w:val="1"/>
          <w:sz w:val="24"/>
          <w:szCs w:val="24"/>
          <w:lang w:val="x-none"/>
        </w:rPr>
        <w:t xml:space="preserve"> High Salt-elevated NFAT5 mediate ROS production in ECs via. (</w:t>
      </w:r>
      <w:r w:rsidR="00E9021E">
        <w:rPr>
          <w:rFonts w:ascii="Arial" w:hAnsi="Arial" w:cs="Arial" w:hint="eastAsia"/>
          <w:b/>
          <w:bCs/>
          <w:kern w:val="1"/>
          <w:sz w:val="24"/>
          <w:szCs w:val="24"/>
          <w:lang w:val="x-none"/>
        </w:rPr>
        <w:t>A</w:t>
      </w:r>
      <w:r w:rsidR="001A5670" w:rsidRPr="00DC26CC">
        <w:rPr>
          <w:rFonts w:ascii="Arial" w:hAnsi="Arial" w:cs="Arial"/>
          <w:bCs/>
          <w:kern w:val="1"/>
          <w:sz w:val="24"/>
          <w:szCs w:val="24"/>
          <w:lang w:val="x-none"/>
        </w:rPr>
        <w:t>) ROS production monitored by measuring DCFH-DA fluorescence in HUVECs stimuli by different hyper-osmotic medium. (</w:t>
      </w:r>
      <w:r w:rsidR="00E9021E">
        <w:rPr>
          <w:rFonts w:ascii="Arial" w:hAnsi="Arial" w:cs="Arial" w:hint="eastAsia"/>
          <w:b/>
          <w:bCs/>
          <w:kern w:val="1"/>
          <w:sz w:val="24"/>
          <w:szCs w:val="24"/>
          <w:lang w:val="x-none"/>
        </w:rPr>
        <w:t>B</w:t>
      </w:r>
      <w:r w:rsidR="001A5670" w:rsidRPr="00DC26CC">
        <w:rPr>
          <w:rFonts w:ascii="Arial" w:hAnsi="Arial" w:cs="Arial"/>
          <w:bCs/>
          <w:kern w:val="1"/>
          <w:sz w:val="24"/>
          <w:szCs w:val="24"/>
          <w:lang w:val="x-none"/>
        </w:rPr>
        <w:t xml:space="preserve">) ROS fluorescent activity in HUVECs at hyper-osmotic medium transfected with Ctr siRNA or NFAT5 siRNA, compared with isomolar controls. </w:t>
      </w:r>
      <w:r w:rsidR="0073555F" w:rsidRPr="0073555F">
        <w:rPr>
          <w:rFonts w:ascii="Arial" w:hAnsi="Arial" w:cs="Arial" w:hint="eastAsia"/>
          <w:bCs/>
          <w:kern w:val="1"/>
          <w:sz w:val="24"/>
          <w:szCs w:val="24"/>
          <w:lang w:val="x-none"/>
        </w:rPr>
        <w:t xml:space="preserve">All data were presented as mean </w:t>
      </w:r>
      <w:r w:rsidR="0073555F" w:rsidRPr="0073555F">
        <w:rPr>
          <w:rFonts w:ascii="Arial" w:hAnsi="Arial" w:cs="Arial" w:hint="eastAsia"/>
          <w:bCs/>
          <w:kern w:val="1"/>
          <w:sz w:val="24"/>
          <w:szCs w:val="24"/>
          <w:lang w:val="x-none"/>
        </w:rPr>
        <w:t>±</w:t>
      </w:r>
      <w:r w:rsidR="0073555F" w:rsidRPr="0073555F">
        <w:rPr>
          <w:rFonts w:ascii="Arial" w:hAnsi="Arial" w:cs="Arial" w:hint="eastAsia"/>
          <w:bCs/>
          <w:kern w:val="1"/>
          <w:sz w:val="24"/>
          <w:szCs w:val="24"/>
          <w:lang w:val="x-none"/>
        </w:rPr>
        <w:t xml:space="preserve"> SEM, N</w:t>
      </w:r>
      <w:r w:rsidR="0073555F" w:rsidRPr="0073555F">
        <w:rPr>
          <w:rFonts w:ascii="Arial" w:hAnsi="Arial" w:cs="Arial" w:hint="eastAsia"/>
          <w:bCs/>
          <w:kern w:val="1"/>
          <w:sz w:val="24"/>
          <w:szCs w:val="24"/>
          <w:lang w:val="x-none"/>
        </w:rPr>
        <w:t>≥</w:t>
      </w:r>
      <w:r w:rsidR="0073555F" w:rsidRPr="0073555F">
        <w:rPr>
          <w:rFonts w:ascii="Arial" w:hAnsi="Arial" w:cs="Arial" w:hint="eastAsia"/>
          <w:bCs/>
          <w:kern w:val="1"/>
          <w:sz w:val="24"/>
          <w:szCs w:val="24"/>
          <w:lang w:val="x-none"/>
        </w:rPr>
        <w:t>3. *p &lt; 0.05.</w:t>
      </w:r>
    </w:p>
    <w:p w:rsidR="005C26FA" w:rsidRDefault="005C26FA" w:rsidP="00CF4075">
      <w:pPr>
        <w:spacing w:line="480" w:lineRule="auto"/>
        <w:rPr>
          <w:rFonts w:ascii="Arial" w:hAnsi="Arial" w:cs="Arial"/>
          <w:bCs/>
          <w:sz w:val="24"/>
          <w:szCs w:val="24"/>
        </w:rPr>
      </w:pPr>
    </w:p>
    <w:p w:rsidR="00CF4075" w:rsidRDefault="00CF4075" w:rsidP="00CF4075">
      <w:pPr>
        <w:spacing w:line="480" w:lineRule="auto"/>
        <w:rPr>
          <w:rFonts w:ascii="Arial" w:hAnsi="Arial" w:cs="Arial"/>
          <w:bCs/>
          <w:sz w:val="24"/>
          <w:szCs w:val="24"/>
        </w:rPr>
      </w:pPr>
    </w:p>
    <w:p w:rsidR="00CF4075" w:rsidRDefault="00CF4075" w:rsidP="00CF4075">
      <w:pPr>
        <w:spacing w:line="480" w:lineRule="auto"/>
        <w:rPr>
          <w:rFonts w:ascii="Arial" w:hAnsi="Arial" w:cs="Arial"/>
          <w:bCs/>
          <w:sz w:val="24"/>
          <w:szCs w:val="24"/>
        </w:rPr>
      </w:pPr>
    </w:p>
    <w:p w:rsidR="00CF4075" w:rsidRDefault="00CF4075" w:rsidP="00CF4075">
      <w:pPr>
        <w:spacing w:line="480" w:lineRule="auto"/>
        <w:rPr>
          <w:rFonts w:ascii="Arial" w:hAnsi="Arial" w:cs="Arial"/>
          <w:bCs/>
          <w:sz w:val="24"/>
          <w:szCs w:val="24"/>
        </w:rPr>
      </w:pPr>
    </w:p>
    <w:p w:rsidR="00055C03" w:rsidRDefault="00055C03" w:rsidP="00CF4075">
      <w:pPr>
        <w:spacing w:line="480" w:lineRule="auto"/>
        <w:rPr>
          <w:rFonts w:ascii="Arial" w:hAnsi="Arial" w:cs="Arial"/>
          <w:bCs/>
          <w:sz w:val="24"/>
          <w:szCs w:val="24"/>
        </w:rPr>
      </w:pPr>
    </w:p>
    <w:p w:rsidR="00055C03" w:rsidRDefault="00055C03" w:rsidP="00CF4075">
      <w:pPr>
        <w:spacing w:line="480" w:lineRule="auto"/>
        <w:rPr>
          <w:rFonts w:ascii="Arial" w:hAnsi="Arial" w:cs="Arial"/>
          <w:bCs/>
          <w:sz w:val="24"/>
          <w:szCs w:val="24"/>
        </w:rPr>
      </w:pPr>
    </w:p>
    <w:p w:rsidR="00196E96" w:rsidRPr="00DC26CC" w:rsidRDefault="006C1687" w:rsidP="00CF4075">
      <w:pPr>
        <w:spacing w:line="480" w:lineRule="auto"/>
        <w:jc w:val="center"/>
        <w:rPr>
          <w:rFonts w:ascii="Arial" w:hAnsi="Arial" w:cs="Arial"/>
          <w:bCs/>
          <w:sz w:val="24"/>
          <w:szCs w:val="24"/>
        </w:rPr>
      </w:pPr>
      <w:r>
        <w:rPr>
          <w:rFonts w:ascii="Arial" w:hAnsi="Arial" w:cs="Arial"/>
          <w:bCs/>
          <w:noProof/>
          <w:sz w:val="24"/>
          <w:szCs w:val="24"/>
          <w:lang w:eastAsia="en-US"/>
        </w:rPr>
        <w:drawing>
          <wp:inline distT="0" distB="0" distL="0" distR="0">
            <wp:extent cx="4325620" cy="3761105"/>
            <wp:effectExtent l="0" t="0" r="0" b="0"/>
            <wp:docPr id="6" name="图片 6" descr="Supplementary Fi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pplementary Fig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5620" cy="3761105"/>
                    </a:xfrm>
                    <a:prstGeom prst="rect">
                      <a:avLst/>
                    </a:prstGeom>
                    <a:noFill/>
                    <a:ln>
                      <a:noFill/>
                    </a:ln>
                  </pic:spPr>
                </pic:pic>
              </a:graphicData>
            </a:graphic>
          </wp:inline>
        </w:drawing>
      </w:r>
    </w:p>
    <w:p w:rsidR="0039705E" w:rsidRDefault="00DC26CC" w:rsidP="00CF4075">
      <w:pPr>
        <w:spacing w:line="480" w:lineRule="auto"/>
        <w:rPr>
          <w:rFonts w:ascii="Arial" w:hAnsi="Arial" w:cs="Arial"/>
          <w:bCs/>
          <w:kern w:val="1"/>
          <w:sz w:val="24"/>
          <w:szCs w:val="24"/>
          <w:lang w:val="x-none"/>
        </w:rPr>
      </w:pPr>
      <w:r w:rsidRPr="00DC26CC">
        <w:rPr>
          <w:rFonts w:ascii="Arial" w:hAnsi="Arial" w:cs="Arial"/>
          <w:b/>
          <w:bCs/>
          <w:kern w:val="1"/>
          <w:sz w:val="24"/>
          <w:szCs w:val="24"/>
          <w:lang w:val="x-none"/>
        </w:rPr>
        <w:t>Fig</w:t>
      </w:r>
      <w:r w:rsidR="00BE7CDC">
        <w:rPr>
          <w:rFonts w:ascii="Arial" w:hAnsi="Arial" w:cs="Arial"/>
          <w:b/>
          <w:bCs/>
          <w:kern w:val="1"/>
          <w:sz w:val="24"/>
          <w:szCs w:val="24"/>
        </w:rPr>
        <w:t>ure</w:t>
      </w:r>
      <w:r w:rsidRPr="00DC26CC">
        <w:rPr>
          <w:rFonts w:ascii="Arial" w:hAnsi="Arial" w:cs="Arial"/>
          <w:b/>
          <w:bCs/>
          <w:kern w:val="1"/>
          <w:sz w:val="24"/>
          <w:szCs w:val="24"/>
          <w:lang w:val="x-none"/>
        </w:rPr>
        <w:t xml:space="preserve"> </w:t>
      </w:r>
      <w:r w:rsidR="00BE7CDC">
        <w:rPr>
          <w:rFonts w:ascii="Arial" w:hAnsi="Arial" w:cs="Arial"/>
          <w:b/>
          <w:bCs/>
          <w:kern w:val="1"/>
          <w:sz w:val="24"/>
          <w:szCs w:val="24"/>
        </w:rPr>
        <w:t>S</w:t>
      </w:r>
      <w:r>
        <w:rPr>
          <w:rFonts w:ascii="Arial" w:hAnsi="Arial" w:cs="Arial"/>
          <w:b/>
          <w:bCs/>
          <w:kern w:val="1"/>
          <w:sz w:val="24"/>
          <w:szCs w:val="24"/>
          <w:lang w:val="x-none"/>
        </w:rPr>
        <w:t>6</w:t>
      </w:r>
      <w:r w:rsidR="00141C47" w:rsidRPr="00DC26CC">
        <w:rPr>
          <w:rFonts w:ascii="Arial" w:hAnsi="Arial" w:cs="Arial"/>
          <w:bCs/>
          <w:kern w:val="1"/>
          <w:sz w:val="24"/>
          <w:szCs w:val="24"/>
          <w:lang w:val="x-none"/>
        </w:rPr>
        <w:t xml:space="preserve"> NFAT5 mediates IL-1β expression. (</w:t>
      </w:r>
      <w:r w:rsidR="00E9021E">
        <w:rPr>
          <w:rFonts w:ascii="Arial" w:hAnsi="Arial" w:cs="Arial" w:hint="eastAsia"/>
          <w:b/>
          <w:bCs/>
          <w:kern w:val="1"/>
          <w:sz w:val="24"/>
          <w:szCs w:val="24"/>
          <w:lang w:val="x-none"/>
        </w:rPr>
        <w:t>A</w:t>
      </w:r>
      <w:r w:rsidR="00FB313E" w:rsidRPr="00FB313E">
        <w:rPr>
          <w:rFonts w:ascii="Arial" w:hAnsi="Arial" w:cs="Arial"/>
          <w:b/>
          <w:bCs/>
          <w:kern w:val="1"/>
          <w:sz w:val="24"/>
          <w:szCs w:val="24"/>
          <w:lang w:val="x-none"/>
        </w:rPr>
        <w:t>-</w:t>
      </w:r>
      <w:r w:rsidR="00E9021E">
        <w:rPr>
          <w:rFonts w:ascii="Arial" w:hAnsi="Arial" w:cs="Arial" w:hint="eastAsia"/>
          <w:b/>
          <w:bCs/>
          <w:kern w:val="1"/>
          <w:sz w:val="24"/>
          <w:szCs w:val="24"/>
          <w:lang w:val="x-none"/>
        </w:rPr>
        <w:t>B</w:t>
      </w:r>
      <w:r w:rsidR="00141C47" w:rsidRPr="00DC26CC">
        <w:rPr>
          <w:rFonts w:ascii="Arial" w:hAnsi="Arial" w:cs="Arial"/>
          <w:bCs/>
          <w:kern w:val="1"/>
          <w:sz w:val="24"/>
          <w:szCs w:val="24"/>
          <w:lang w:val="x-none"/>
        </w:rPr>
        <w:t xml:space="preserve">) mRNA and protein levels of IL-1β in ECs treated with Adenovirus-null (Ad-null, 5 MOI) and Adenovirus-NFAT5 </w:t>
      </w:r>
      <w:r w:rsidR="00FB313E">
        <w:rPr>
          <w:rFonts w:ascii="Arial" w:hAnsi="Arial" w:cs="Arial"/>
          <w:bCs/>
          <w:kern w:val="1"/>
          <w:sz w:val="24"/>
          <w:szCs w:val="24"/>
          <w:lang w:val="x-none"/>
        </w:rPr>
        <w:t>(</w:t>
      </w:r>
      <w:r w:rsidR="00141C47" w:rsidRPr="00DC26CC">
        <w:rPr>
          <w:rFonts w:ascii="Arial" w:hAnsi="Arial" w:cs="Arial"/>
          <w:bCs/>
          <w:kern w:val="1"/>
          <w:sz w:val="24"/>
          <w:szCs w:val="24"/>
          <w:lang w:val="x-none"/>
        </w:rPr>
        <w:t>Ad-NFAT5</w:t>
      </w:r>
      <w:r w:rsidR="00FB313E">
        <w:rPr>
          <w:rFonts w:ascii="Arial" w:hAnsi="Arial" w:cs="Arial"/>
          <w:bCs/>
          <w:kern w:val="1"/>
          <w:sz w:val="24"/>
          <w:szCs w:val="24"/>
          <w:lang w:val="x-none"/>
        </w:rPr>
        <w:t>, 2 MOI or 5 MOI)</w:t>
      </w:r>
      <w:r w:rsidR="00141C47" w:rsidRPr="00DC26CC">
        <w:rPr>
          <w:rFonts w:ascii="Arial" w:hAnsi="Arial" w:cs="Arial"/>
          <w:bCs/>
          <w:kern w:val="1"/>
          <w:sz w:val="24"/>
          <w:szCs w:val="24"/>
          <w:lang w:val="x-none"/>
        </w:rPr>
        <w:t>. (</w:t>
      </w:r>
      <w:r w:rsidR="00E9021E">
        <w:rPr>
          <w:rFonts w:ascii="Arial" w:hAnsi="Arial" w:cs="Arial" w:hint="eastAsia"/>
          <w:b/>
          <w:bCs/>
          <w:kern w:val="1"/>
          <w:sz w:val="24"/>
          <w:szCs w:val="24"/>
          <w:lang w:val="x-none"/>
        </w:rPr>
        <w:t>C</w:t>
      </w:r>
      <w:r w:rsidR="00141C47" w:rsidRPr="00DC26CC">
        <w:rPr>
          <w:rFonts w:ascii="Arial" w:hAnsi="Arial" w:cs="Arial"/>
          <w:bCs/>
          <w:kern w:val="1"/>
          <w:sz w:val="24"/>
          <w:szCs w:val="24"/>
          <w:lang w:val="x-none"/>
        </w:rPr>
        <w:t>) mRNA levels of IL-1β in ECs by high NaCl, transfected with Ctr siRNA or NFAT5 siRNA.</w:t>
      </w:r>
      <w:r w:rsidR="00C80AF5">
        <w:rPr>
          <w:rFonts w:ascii="Arial" w:hAnsi="Arial" w:cs="Arial"/>
          <w:bCs/>
          <w:kern w:val="1"/>
          <w:sz w:val="24"/>
          <w:szCs w:val="24"/>
          <w:lang w:val="x-none"/>
        </w:rPr>
        <w:t xml:space="preserve"> </w:t>
      </w:r>
      <w:r w:rsidR="0073555F" w:rsidRPr="0073555F">
        <w:rPr>
          <w:rFonts w:ascii="Arial" w:hAnsi="Arial" w:cs="Arial" w:hint="eastAsia"/>
          <w:bCs/>
          <w:kern w:val="1"/>
          <w:sz w:val="24"/>
          <w:szCs w:val="24"/>
          <w:lang w:val="x-none"/>
        </w:rPr>
        <w:t xml:space="preserve">All data were presented as mean </w:t>
      </w:r>
      <w:r w:rsidR="0073555F" w:rsidRPr="0073555F">
        <w:rPr>
          <w:rFonts w:ascii="Arial" w:hAnsi="Arial" w:cs="Arial" w:hint="eastAsia"/>
          <w:bCs/>
          <w:kern w:val="1"/>
          <w:sz w:val="24"/>
          <w:szCs w:val="24"/>
          <w:lang w:val="x-none"/>
        </w:rPr>
        <w:t>±</w:t>
      </w:r>
      <w:r w:rsidR="0073555F" w:rsidRPr="0073555F">
        <w:rPr>
          <w:rFonts w:ascii="Arial" w:hAnsi="Arial" w:cs="Arial" w:hint="eastAsia"/>
          <w:bCs/>
          <w:kern w:val="1"/>
          <w:sz w:val="24"/>
          <w:szCs w:val="24"/>
          <w:lang w:val="x-none"/>
        </w:rPr>
        <w:t xml:space="preserve"> SEM, N</w:t>
      </w:r>
      <w:r w:rsidR="0073555F" w:rsidRPr="0073555F">
        <w:rPr>
          <w:rFonts w:ascii="Arial" w:hAnsi="Arial" w:cs="Arial" w:hint="eastAsia"/>
          <w:bCs/>
          <w:kern w:val="1"/>
          <w:sz w:val="24"/>
          <w:szCs w:val="24"/>
          <w:lang w:val="x-none"/>
        </w:rPr>
        <w:t>≥</w:t>
      </w:r>
      <w:r w:rsidR="0073555F" w:rsidRPr="0073555F">
        <w:rPr>
          <w:rFonts w:ascii="Arial" w:hAnsi="Arial" w:cs="Arial" w:hint="eastAsia"/>
          <w:bCs/>
          <w:kern w:val="1"/>
          <w:sz w:val="24"/>
          <w:szCs w:val="24"/>
          <w:lang w:val="x-none"/>
        </w:rPr>
        <w:t>3. *p &lt; 0.05.</w:t>
      </w:r>
    </w:p>
    <w:p w:rsidR="00004C1A" w:rsidRDefault="00004C1A" w:rsidP="00CF4075">
      <w:pPr>
        <w:spacing w:line="480" w:lineRule="auto"/>
        <w:rPr>
          <w:rFonts w:ascii="Arial" w:hAnsi="Arial" w:cs="Arial"/>
          <w:bCs/>
          <w:kern w:val="1"/>
          <w:sz w:val="24"/>
          <w:szCs w:val="24"/>
          <w:lang w:val="x-none"/>
        </w:rPr>
      </w:pPr>
    </w:p>
    <w:p w:rsidR="00004C1A" w:rsidRPr="00597F90" w:rsidRDefault="00004C1A" w:rsidP="00004C1A">
      <w:pPr>
        <w:rPr>
          <w:rFonts w:ascii="Arial" w:hAnsi="Arial" w:cs="Arial"/>
          <w:b/>
          <w:bCs/>
          <w:kern w:val="1"/>
          <w:sz w:val="24"/>
          <w:szCs w:val="24"/>
          <w:lang w:val="x-none"/>
        </w:rPr>
      </w:pPr>
      <w:r>
        <w:rPr>
          <w:rFonts w:ascii="Arial" w:hAnsi="Arial" w:cs="Arial"/>
          <w:b/>
          <w:bCs/>
          <w:kern w:val="1"/>
          <w:sz w:val="24"/>
          <w:szCs w:val="24"/>
          <w:lang w:val="x-none"/>
        </w:rPr>
        <w:br w:type="page"/>
      </w:r>
      <w:r>
        <w:rPr>
          <w:rFonts w:ascii="Arial" w:hAnsi="Arial" w:cs="Arial"/>
          <w:b/>
          <w:bCs/>
          <w:kern w:val="1"/>
          <w:sz w:val="24"/>
          <w:szCs w:val="24"/>
          <w:lang w:val="x-none"/>
        </w:rPr>
        <w:lastRenderedPageBreak/>
        <w:t>Supplementary Tables</w:t>
      </w:r>
      <w:r w:rsidRPr="00DC26CC">
        <w:rPr>
          <w:rFonts w:ascii="Arial" w:hAnsi="Arial" w:cs="Arial"/>
          <w:b/>
          <w:bCs/>
          <w:kern w:val="1"/>
          <w:sz w:val="24"/>
          <w:szCs w:val="24"/>
          <w:lang w:val="x-none"/>
        </w:rPr>
        <w:t xml:space="preserve">. </w:t>
      </w:r>
    </w:p>
    <w:p w:rsidR="00004C1A" w:rsidRPr="00DC26CC" w:rsidRDefault="00BE7CDC" w:rsidP="00004C1A">
      <w:pPr>
        <w:ind w:firstLineChars="50" w:firstLine="120"/>
        <w:rPr>
          <w:rFonts w:ascii="Arial" w:hAnsi="Arial" w:cs="Arial"/>
          <w:bCs/>
          <w:sz w:val="24"/>
          <w:szCs w:val="24"/>
        </w:rPr>
      </w:pPr>
      <w:r w:rsidRPr="00004C1A">
        <w:rPr>
          <w:rFonts w:ascii="Arial" w:hAnsi="Arial" w:cs="Arial"/>
          <w:b/>
          <w:bCs/>
          <w:sz w:val="24"/>
          <w:szCs w:val="24"/>
        </w:rPr>
        <w:t xml:space="preserve">Table </w:t>
      </w:r>
      <w:r>
        <w:rPr>
          <w:rFonts w:ascii="Arial" w:hAnsi="Arial" w:cs="Arial"/>
          <w:b/>
          <w:bCs/>
          <w:sz w:val="24"/>
          <w:szCs w:val="24"/>
        </w:rPr>
        <w:t>S</w:t>
      </w:r>
      <w:r w:rsidR="00004C1A" w:rsidRPr="00004C1A">
        <w:rPr>
          <w:rFonts w:ascii="Arial" w:hAnsi="Arial" w:cs="Arial"/>
          <w:b/>
          <w:bCs/>
          <w:sz w:val="24"/>
          <w:szCs w:val="24"/>
        </w:rPr>
        <w:t>1</w:t>
      </w:r>
      <w:r w:rsidR="00004C1A" w:rsidRPr="00DC26CC">
        <w:rPr>
          <w:rFonts w:ascii="Arial" w:hAnsi="Arial" w:cs="Arial"/>
          <w:bCs/>
          <w:sz w:val="24"/>
          <w:szCs w:val="24"/>
        </w:rPr>
        <w:t>. The primers sequences for RT-qPCR</w:t>
      </w:r>
      <w:r w:rsidR="00004C1A" w:rsidRPr="00DC26CC">
        <w:rPr>
          <w:rFonts w:ascii="Arial" w:hAnsi="Arial" w:cs="Arial"/>
          <w:sz w:val="24"/>
          <w:szCs w:val="24"/>
        </w:rPr>
        <w:t xml:space="preserve"> in this study.</w:t>
      </w:r>
    </w:p>
    <w:tbl>
      <w:tblPr>
        <w:tblpPr w:leftFromText="180" w:rightFromText="180" w:vertAnchor="page" w:horzAnchor="margin" w:tblpXSpec="center" w:tblpY="2341"/>
        <w:tblW w:w="6628" w:type="dxa"/>
        <w:tblBorders>
          <w:top w:val="single" w:sz="12" w:space="0" w:color="auto"/>
          <w:bottom w:val="single" w:sz="12" w:space="0" w:color="auto"/>
        </w:tblBorders>
        <w:tblLook w:val="00A0" w:firstRow="1" w:lastRow="0" w:firstColumn="1" w:lastColumn="0" w:noHBand="0" w:noVBand="0"/>
      </w:tblPr>
      <w:tblGrid>
        <w:gridCol w:w="1478"/>
        <w:gridCol w:w="5150"/>
      </w:tblGrid>
      <w:tr w:rsidR="00597F90" w:rsidRPr="00C22C71" w:rsidTr="00E02EF2">
        <w:trPr>
          <w:trHeight w:val="393"/>
        </w:trPr>
        <w:tc>
          <w:tcPr>
            <w:tcW w:w="1478" w:type="dxa"/>
            <w:tcBorders>
              <w:top w:val="single" w:sz="12" w:space="0" w:color="auto"/>
              <w:bottom w:val="single" w:sz="12" w:space="0" w:color="auto"/>
            </w:tcBorders>
          </w:tcPr>
          <w:p w:rsidR="00597F90" w:rsidRPr="00C22C71" w:rsidRDefault="00597F90" w:rsidP="00E02EF2">
            <w:pPr>
              <w:tabs>
                <w:tab w:val="left" w:pos="765"/>
              </w:tabs>
              <w:rPr>
                <w:rFonts w:ascii="Times New Roman" w:hAnsi="Times New Roman"/>
                <w:b/>
                <w:bCs/>
                <w:i/>
                <w:iCs/>
                <w:szCs w:val="21"/>
              </w:rPr>
            </w:pPr>
            <w:r w:rsidRPr="00C22C71">
              <w:rPr>
                <w:rFonts w:ascii="Times New Roman" w:hAnsi="Times New Roman"/>
                <w:b/>
                <w:bCs/>
                <w:i/>
                <w:iCs/>
                <w:szCs w:val="21"/>
              </w:rPr>
              <w:t>Target genes</w:t>
            </w:r>
          </w:p>
        </w:tc>
        <w:tc>
          <w:tcPr>
            <w:tcW w:w="5150" w:type="dxa"/>
            <w:tcBorders>
              <w:top w:val="single" w:sz="12" w:space="0" w:color="auto"/>
              <w:bottom w:val="single" w:sz="12" w:space="0" w:color="auto"/>
            </w:tcBorders>
          </w:tcPr>
          <w:p w:rsidR="00597F90" w:rsidRPr="00C22C71" w:rsidRDefault="00597F90" w:rsidP="00E02EF2">
            <w:pPr>
              <w:tabs>
                <w:tab w:val="left" w:pos="765"/>
              </w:tabs>
              <w:rPr>
                <w:rFonts w:ascii="Times New Roman" w:hAnsi="Times New Roman"/>
                <w:i/>
                <w:iCs/>
                <w:szCs w:val="21"/>
              </w:rPr>
            </w:pPr>
            <w:r w:rsidRPr="00C22C71">
              <w:rPr>
                <w:rFonts w:ascii="Times New Roman" w:hAnsi="Times New Roman"/>
                <w:b/>
                <w:bCs/>
                <w:i/>
                <w:iCs/>
                <w:szCs w:val="21"/>
              </w:rPr>
              <w:t xml:space="preserve">Primer sequences </w:t>
            </w:r>
          </w:p>
        </w:tc>
      </w:tr>
      <w:tr w:rsidR="00597F90" w:rsidRPr="00C22C71" w:rsidTr="00E02EF2">
        <w:trPr>
          <w:trHeight w:val="3139"/>
        </w:trPr>
        <w:tc>
          <w:tcPr>
            <w:tcW w:w="1478" w:type="dxa"/>
          </w:tcPr>
          <w:p w:rsidR="00597F90" w:rsidRPr="00C22C71" w:rsidRDefault="00597F90" w:rsidP="00E02EF2">
            <w:pPr>
              <w:autoSpaceDE w:val="0"/>
              <w:autoSpaceDN w:val="0"/>
              <w:adjustRightInd w:val="0"/>
              <w:rPr>
                <w:rFonts w:ascii="Times New Roman" w:hAnsi="Times New Roman"/>
                <w:sz w:val="18"/>
                <w:szCs w:val="18"/>
              </w:rPr>
            </w:pPr>
            <w:r w:rsidRPr="00C22C71">
              <w:rPr>
                <w:rFonts w:ascii="Times New Roman" w:hAnsi="Times New Roman"/>
                <w:sz w:val="18"/>
                <w:szCs w:val="18"/>
              </w:rPr>
              <w:t>Human NFAT5</w:t>
            </w:r>
          </w:p>
          <w:p w:rsidR="00597F90" w:rsidRPr="00C22C71" w:rsidRDefault="00597F90" w:rsidP="00E02EF2">
            <w:pPr>
              <w:autoSpaceDE w:val="0"/>
              <w:autoSpaceDN w:val="0"/>
              <w:adjustRightInd w:val="0"/>
              <w:rPr>
                <w:rFonts w:ascii="Times New Roman" w:hAnsi="Times New Roman"/>
                <w:sz w:val="18"/>
                <w:szCs w:val="18"/>
              </w:rPr>
            </w:pPr>
          </w:p>
          <w:p w:rsidR="00597F90" w:rsidRPr="00C22C71" w:rsidRDefault="00597F90" w:rsidP="00E02EF2">
            <w:pPr>
              <w:autoSpaceDE w:val="0"/>
              <w:autoSpaceDN w:val="0"/>
              <w:adjustRightInd w:val="0"/>
              <w:rPr>
                <w:rFonts w:ascii="Times New Roman" w:hAnsi="Times New Roman"/>
                <w:sz w:val="18"/>
                <w:szCs w:val="18"/>
              </w:rPr>
            </w:pPr>
            <w:r w:rsidRPr="00C22C71">
              <w:rPr>
                <w:rFonts w:ascii="Times New Roman" w:hAnsi="Times New Roman"/>
                <w:sz w:val="18"/>
                <w:szCs w:val="18"/>
              </w:rPr>
              <w:t>Human NLRP3</w:t>
            </w:r>
          </w:p>
          <w:p w:rsidR="00597F90" w:rsidRPr="00C22C71" w:rsidRDefault="00597F90" w:rsidP="00E02EF2">
            <w:pPr>
              <w:autoSpaceDE w:val="0"/>
              <w:autoSpaceDN w:val="0"/>
              <w:adjustRightInd w:val="0"/>
              <w:rPr>
                <w:rFonts w:ascii="Times New Roman" w:hAnsi="Times New Roman"/>
                <w:sz w:val="18"/>
                <w:szCs w:val="18"/>
              </w:rPr>
            </w:pPr>
          </w:p>
          <w:p w:rsidR="00597F90" w:rsidRPr="00C22C71" w:rsidRDefault="00597F90" w:rsidP="00E02EF2">
            <w:pPr>
              <w:autoSpaceDE w:val="0"/>
              <w:autoSpaceDN w:val="0"/>
              <w:adjustRightInd w:val="0"/>
              <w:rPr>
                <w:rFonts w:ascii="Times New Roman" w:hAnsi="Times New Roman"/>
                <w:sz w:val="18"/>
                <w:szCs w:val="18"/>
              </w:rPr>
            </w:pPr>
            <w:r w:rsidRPr="00C22C71">
              <w:rPr>
                <w:rFonts w:ascii="Times New Roman" w:hAnsi="Times New Roman"/>
                <w:sz w:val="18"/>
                <w:szCs w:val="18"/>
              </w:rPr>
              <w:t>Human IL-1β</w:t>
            </w:r>
          </w:p>
          <w:p w:rsidR="00597F90" w:rsidRPr="00C22C71" w:rsidRDefault="00597F90" w:rsidP="00E02EF2">
            <w:pPr>
              <w:autoSpaceDE w:val="0"/>
              <w:autoSpaceDN w:val="0"/>
              <w:adjustRightInd w:val="0"/>
              <w:rPr>
                <w:rFonts w:ascii="Times New Roman" w:hAnsi="Times New Roman"/>
                <w:sz w:val="18"/>
                <w:szCs w:val="18"/>
              </w:rPr>
            </w:pPr>
          </w:p>
          <w:p w:rsidR="00597F90" w:rsidRPr="00C22C71" w:rsidRDefault="00597F90" w:rsidP="00E02EF2">
            <w:pPr>
              <w:autoSpaceDE w:val="0"/>
              <w:autoSpaceDN w:val="0"/>
              <w:adjustRightInd w:val="0"/>
              <w:rPr>
                <w:rFonts w:ascii="Times New Roman" w:hAnsi="Times New Roman"/>
                <w:sz w:val="18"/>
                <w:szCs w:val="18"/>
              </w:rPr>
            </w:pPr>
            <w:r w:rsidRPr="00C22C71">
              <w:rPr>
                <w:rFonts w:ascii="Times New Roman" w:hAnsi="Times New Roman"/>
                <w:sz w:val="18"/>
                <w:szCs w:val="18"/>
              </w:rPr>
              <w:t>Human β-actin</w:t>
            </w:r>
          </w:p>
          <w:p w:rsidR="00597F90" w:rsidRPr="00C22C71" w:rsidRDefault="00597F90" w:rsidP="00E02EF2">
            <w:pPr>
              <w:autoSpaceDE w:val="0"/>
              <w:autoSpaceDN w:val="0"/>
              <w:adjustRightInd w:val="0"/>
              <w:rPr>
                <w:rFonts w:ascii="Times New Roman" w:hAnsi="Times New Roman"/>
                <w:sz w:val="18"/>
                <w:szCs w:val="18"/>
              </w:rPr>
            </w:pPr>
          </w:p>
          <w:p w:rsidR="00597F90" w:rsidRPr="00C22C71" w:rsidRDefault="00597F90" w:rsidP="00E02EF2">
            <w:pPr>
              <w:autoSpaceDE w:val="0"/>
              <w:autoSpaceDN w:val="0"/>
              <w:adjustRightInd w:val="0"/>
              <w:rPr>
                <w:rFonts w:ascii="Times New Roman" w:hAnsi="Times New Roman"/>
                <w:sz w:val="18"/>
                <w:szCs w:val="18"/>
              </w:rPr>
            </w:pPr>
            <w:r w:rsidRPr="00C22C71">
              <w:rPr>
                <w:rFonts w:ascii="Times New Roman" w:hAnsi="Times New Roman"/>
                <w:sz w:val="18"/>
                <w:szCs w:val="18"/>
              </w:rPr>
              <w:t>Human vWF</w:t>
            </w:r>
          </w:p>
        </w:tc>
        <w:tc>
          <w:tcPr>
            <w:tcW w:w="5150" w:type="dxa"/>
          </w:tcPr>
          <w:p w:rsidR="00597F90" w:rsidRPr="00C22C71" w:rsidRDefault="00597F90" w:rsidP="00E02EF2">
            <w:pPr>
              <w:autoSpaceDE w:val="0"/>
              <w:autoSpaceDN w:val="0"/>
              <w:adjustRightInd w:val="0"/>
              <w:rPr>
                <w:rFonts w:ascii="Times New Roman" w:hAnsi="Times New Roman"/>
                <w:sz w:val="18"/>
                <w:szCs w:val="18"/>
              </w:rPr>
            </w:pPr>
            <w:r w:rsidRPr="00C22C71">
              <w:rPr>
                <w:rFonts w:ascii="Times New Roman" w:hAnsi="Times New Roman"/>
                <w:b/>
                <w:bCs/>
                <w:sz w:val="18"/>
                <w:szCs w:val="18"/>
              </w:rPr>
              <w:t xml:space="preserve">Forward: </w:t>
            </w:r>
            <w:r w:rsidRPr="00C22C71">
              <w:rPr>
                <w:rFonts w:ascii="Times New Roman" w:hAnsi="Times New Roman"/>
                <w:sz w:val="18"/>
                <w:szCs w:val="18"/>
              </w:rPr>
              <w:t>5’- ACAGTAAAGCTGGAAGGCCA -3’</w:t>
            </w:r>
          </w:p>
          <w:p w:rsidR="00597F90" w:rsidRPr="00C22C71" w:rsidRDefault="00597F90" w:rsidP="00E02EF2">
            <w:pPr>
              <w:autoSpaceDE w:val="0"/>
              <w:autoSpaceDN w:val="0"/>
              <w:adjustRightInd w:val="0"/>
              <w:rPr>
                <w:rFonts w:ascii="Times New Roman" w:hAnsi="Times New Roman"/>
                <w:sz w:val="18"/>
                <w:szCs w:val="18"/>
              </w:rPr>
            </w:pPr>
            <w:r w:rsidRPr="00C22C71">
              <w:rPr>
                <w:rFonts w:ascii="Times New Roman" w:hAnsi="Times New Roman"/>
                <w:b/>
                <w:bCs/>
                <w:sz w:val="18"/>
                <w:szCs w:val="18"/>
              </w:rPr>
              <w:t xml:space="preserve">Reverse: </w:t>
            </w:r>
            <w:r w:rsidRPr="00C22C71">
              <w:rPr>
                <w:rFonts w:ascii="Times New Roman" w:hAnsi="Times New Roman"/>
                <w:sz w:val="18"/>
                <w:szCs w:val="18"/>
              </w:rPr>
              <w:t>5’- TTGCTAGGATCAAGGCCGAC -3’</w:t>
            </w:r>
          </w:p>
          <w:p w:rsidR="00597F90" w:rsidRPr="00C22C71" w:rsidRDefault="00597F90" w:rsidP="00E02EF2">
            <w:pPr>
              <w:autoSpaceDE w:val="0"/>
              <w:autoSpaceDN w:val="0"/>
              <w:adjustRightInd w:val="0"/>
              <w:rPr>
                <w:rFonts w:ascii="Times New Roman" w:hAnsi="Times New Roman"/>
                <w:sz w:val="18"/>
                <w:szCs w:val="18"/>
              </w:rPr>
            </w:pPr>
            <w:r w:rsidRPr="00C22C71">
              <w:rPr>
                <w:rFonts w:ascii="Times New Roman" w:hAnsi="Times New Roman"/>
                <w:b/>
                <w:bCs/>
                <w:sz w:val="18"/>
                <w:szCs w:val="18"/>
              </w:rPr>
              <w:t xml:space="preserve">Forward: </w:t>
            </w:r>
            <w:r w:rsidRPr="00C22C71">
              <w:rPr>
                <w:rFonts w:ascii="Times New Roman" w:hAnsi="Times New Roman"/>
                <w:sz w:val="18"/>
                <w:szCs w:val="18"/>
              </w:rPr>
              <w:t>5’</w:t>
            </w:r>
            <w:r w:rsidRPr="00C22C71">
              <w:rPr>
                <w:rFonts w:ascii="Times New Roman" w:hAnsi="Times New Roman"/>
                <w:b/>
                <w:bCs/>
                <w:sz w:val="18"/>
                <w:szCs w:val="18"/>
              </w:rPr>
              <w:t xml:space="preserve"> –</w:t>
            </w:r>
            <w:r w:rsidRPr="00C22C71">
              <w:rPr>
                <w:rFonts w:ascii="Times New Roman" w:hAnsi="Times New Roman"/>
                <w:sz w:val="18"/>
                <w:szCs w:val="18"/>
              </w:rPr>
              <w:t xml:space="preserve"> CTTCTCTGATGAGGCCCAAG -3 ’</w:t>
            </w:r>
          </w:p>
          <w:p w:rsidR="00597F90" w:rsidRPr="00C22C71" w:rsidRDefault="00597F90" w:rsidP="00E02EF2">
            <w:pPr>
              <w:autoSpaceDE w:val="0"/>
              <w:autoSpaceDN w:val="0"/>
              <w:adjustRightInd w:val="0"/>
              <w:rPr>
                <w:rFonts w:ascii="Times New Roman" w:hAnsi="Times New Roman"/>
                <w:sz w:val="18"/>
                <w:szCs w:val="18"/>
              </w:rPr>
            </w:pPr>
            <w:r w:rsidRPr="00C22C71">
              <w:rPr>
                <w:rFonts w:ascii="Times New Roman" w:hAnsi="Times New Roman"/>
                <w:b/>
                <w:bCs/>
                <w:sz w:val="18"/>
                <w:szCs w:val="18"/>
              </w:rPr>
              <w:t xml:space="preserve">Reverse: </w:t>
            </w:r>
            <w:r w:rsidRPr="00C22C71">
              <w:rPr>
                <w:rFonts w:ascii="Times New Roman" w:hAnsi="Times New Roman"/>
                <w:sz w:val="18"/>
                <w:szCs w:val="18"/>
              </w:rPr>
              <w:t>5’</w:t>
            </w:r>
            <w:r w:rsidRPr="00C22C71">
              <w:rPr>
                <w:rFonts w:ascii="Times New Roman" w:hAnsi="Times New Roman"/>
                <w:b/>
                <w:bCs/>
                <w:sz w:val="18"/>
                <w:szCs w:val="18"/>
              </w:rPr>
              <w:t xml:space="preserve"> –</w:t>
            </w:r>
            <w:r w:rsidRPr="00C22C71">
              <w:rPr>
                <w:rFonts w:ascii="Times New Roman" w:hAnsi="Times New Roman"/>
                <w:sz w:val="18"/>
                <w:szCs w:val="18"/>
              </w:rPr>
              <w:t xml:space="preserve"> GCAGCAAACTGGAAAGGAAG -3’</w:t>
            </w:r>
          </w:p>
          <w:p w:rsidR="00597F90" w:rsidRPr="00C22C71" w:rsidRDefault="00597F90" w:rsidP="00E02EF2">
            <w:pPr>
              <w:autoSpaceDE w:val="0"/>
              <w:autoSpaceDN w:val="0"/>
              <w:adjustRightInd w:val="0"/>
              <w:rPr>
                <w:rFonts w:ascii="Times New Roman" w:hAnsi="Times New Roman"/>
                <w:sz w:val="18"/>
                <w:szCs w:val="18"/>
              </w:rPr>
            </w:pPr>
            <w:r w:rsidRPr="00C22C71">
              <w:rPr>
                <w:rFonts w:ascii="Times New Roman" w:hAnsi="Times New Roman"/>
                <w:b/>
                <w:bCs/>
                <w:sz w:val="18"/>
                <w:szCs w:val="18"/>
              </w:rPr>
              <w:t xml:space="preserve">Forward: </w:t>
            </w:r>
            <w:r w:rsidRPr="00C22C71">
              <w:rPr>
                <w:rFonts w:ascii="Times New Roman" w:hAnsi="Times New Roman"/>
                <w:sz w:val="18"/>
                <w:szCs w:val="18"/>
              </w:rPr>
              <w:t>5’- CTCTGGGATTCTCTTCAGCCA -3 ’</w:t>
            </w:r>
          </w:p>
          <w:p w:rsidR="00597F90" w:rsidRPr="00C22C71" w:rsidRDefault="00597F90" w:rsidP="00E02EF2">
            <w:pPr>
              <w:autoSpaceDE w:val="0"/>
              <w:autoSpaceDN w:val="0"/>
              <w:adjustRightInd w:val="0"/>
              <w:rPr>
                <w:rFonts w:ascii="Times New Roman" w:hAnsi="Times New Roman"/>
                <w:sz w:val="18"/>
                <w:szCs w:val="18"/>
              </w:rPr>
            </w:pPr>
            <w:r w:rsidRPr="00C22C71">
              <w:rPr>
                <w:rFonts w:ascii="Times New Roman" w:hAnsi="Times New Roman"/>
                <w:b/>
                <w:bCs/>
                <w:sz w:val="18"/>
                <w:szCs w:val="18"/>
              </w:rPr>
              <w:t xml:space="preserve">Reverse: </w:t>
            </w:r>
            <w:r w:rsidRPr="00C22C71">
              <w:rPr>
                <w:rFonts w:ascii="Times New Roman" w:hAnsi="Times New Roman"/>
                <w:sz w:val="18"/>
                <w:szCs w:val="18"/>
              </w:rPr>
              <w:t>5’ – AGGAGCACTTCATCTGTTTAGGG -3 ’</w:t>
            </w:r>
          </w:p>
          <w:p w:rsidR="00597F90" w:rsidRPr="00C22C71" w:rsidRDefault="00597F90" w:rsidP="00E02EF2">
            <w:pPr>
              <w:autoSpaceDE w:val="0"/>
              <w:autoSpaceDN w:val="0"/>
              <w:adjustRightInd w:val="0"/>
              <w:rPr>
                <w:rFonts w:ascii="Times New Roman" w:hAnsi="Times New Roman"/>
                <w:b/>
                <w:bCs/>
                <w:sz w:val="18"/>
                <w:szCs w:val="18"/>
              </w:rPr>
            </w:pPr>
            <w:r w:rsidRPr="00C22C71">
              <w:rPr>
                <w:rFonts w:ascii="Times New Roman" w:hAnsi="Times New Roman"/>
                <w:b/>
                <w:bCs/>
                <w:sz w:val="18"/>
                <w:szCs w:val="18"/>
              </w:rPr>
              <w:t xml:space="preserve">Forward: </w:t>
            </w:r>
            <w:r w:rsidRPr="00C22C71">
              <w:rPr>
                <w:rFonts w:ascii="Times New Roman" w:hAnsi="Times New Roman"/>
                <w:sz w:val="18"/>
                <w:szCs w:val="18"/>
              </w:rPr>
              <w:t>5’- CGAGCGCGGCTACAGCTT -3’</w:t>
            </w:r>
          </w:p>
          <w:p w:rsidR="00597F90" w:rsidRPr="00C22C71" w:rsidRDefault="00597F90" w:rsidP="00E02EF2">
            <w:pPr>
              <w:autoSpaceDE w:val="0"/>
              <w:autoSpaceDN w:val="0"/>
              <w:adjustRightInd w:val="0"/>
              <w:rPr>
                <w:rFonts w:ascii="Times New Roman" w:hAnsi="Times New Roman"/>
                <w:sz w:val="18"/>
                <w:szCs w:val="18"/>
              </w:rPr>
            </w:pPr>
            <w:r w:rsidRPr="00C22C71">
              <w:rPr>
                <w:rFonts w:ascii="Times New Roman" w:hAnsi="Times New Roman"/>
                <w:b/>
                <w:bCs/>
                <w:sz w:val="18"/>
                <w:szCs w:val="18"/>
              </w:rPr>
              <w:t xml:space="preserve">Reverse: </w:t>
            </w:r>
            <w:r w:rsidRPr="00C22C71">
              <w:rPr>
                <w:rFonts w:ascii="Times New Roman" w:hAnsi="Times New Roman"/>
                <w:sz w:val="18"/>
                <w:szCs w:val="18"/>
              </w:rPr>
              <w:t>5’ - TCCTTAATGTCACGCACGATTT -3’</w:t>
            </w:r>
          </w:p>
          <w:p w:rsidR="00597F90" w:rsidRPr="00C22C71" w:rsidRDefault="00597F90" w:rsidP="00E02EF2">
            <w:pPr>
              <w:autoSpaceDE w:val="0"/>
              <w:autoSpaceDN w:val="0"/>
              <w:adjustRightInd w:val="0"/>
              <w:rPr>
                <w:rFonts w:ascii="Times New Roman" w:hAnsi="Times New Roman"/>
                <w:b/>
                <w:bCs/>
                <w:sz w:val="18"/>
                <w:szCs w:val="18"/>
              </w:rPr>
            </w:pPr>
            <w:r w:rsidRPr="00C22C71">
              <w:rPr>
                <w:rFonts w:ascii="Times New Roman" w:hAnsi="Times New Roman"/>
                <w:b/>
                <w:bCs/>
                <w:sz w:val="18"/>
                <w:szCs w:val="18"/>
              </w:rPr>
              <w:t xml:space="preserve">Forward: </w:t>
            </w:r>
            <w:r w:rsidRPr="00C22C71">
              <w:rPr>
                <w:rFonts w:ascii="Times New Roman" w:hAnsi="Times New Roman"/>
                <w:sz w:val="18"/>
                <w:szCs w:val="18"/>
              </w:rPr>
              <w:t>5’ - CCTTGACCTCGGACCCTTATG -3 ’</w:t>
            </w:r>
          </w:p>
          <w:p w:rsidR="00597F90" w:rsidRPr="00C22C71" w:rsidRDefault="00597F90" w:rsidP="00E02EF2">
            <w:pPr>
              <w:autoSpaceDE w:val="0"/>
              <w:autoSpaceDN w:val="0"/>
              <w:adjustRightInd w:val="0"/>
              <w:rPr>
                <w:rFonts w:ascii="Times New Roman" w:hAnsi="Times New Roman"/>
                <w:sz w:val="18"/>
                <w:szCs w:val="18"/>
              </w:rPr>
            </w:pPr>
            <w:r w:rsidRPr="00C22C71">
              <w:rPr>
                <w:rFonts w:ascii="Times New Roman" w:hAnsi="Times New Roman"/>
                <w:b/>
                <w:bCs/>
                <w:sz w:val="18"/>
                <w:szCs w:val="18"/>
              </w:rPr>
              <w:t xml:space="preserve">Reverse: </w:t>
            </w:r>
            <w:r w:rsidRPr="00C22C71">
              <w:rPr>
                <w:rFonts w:ascii="Times New Roman" w:hAnsi="Times New Roman"/>
                <w:sz w:val="18"/>
                <w:szCs w:val="18"/>
              </w:rPr>
              <w:t>5’ - GATGCCCGTTCACACCACT -3’</w:t>
            </w:r>
          </w:p>
        </w:tc>
      </w:tr>
      <w:tr w:rsidR="00597F90" w:rsidRPr="00C22C71" w:rsidTr="00E02EF2">
        <w:trPr>
          <w:trHeight w:val="637"/>
        </w:trPr>
        <w:tc>
          <w:tcPr>
            <w:tcW w:w="1478" w:type="dxa"/>
          </w:tcPr>
          <w:p w:rsidR="00597F90" w:rsidRPr="00C22C71" w:rsidRDefault="00597F90" w:rsidP="00E02EF2">
            <w:pPr>
              <w:autoSpaceDE w:val="0"/>
              <w:autoSpaceDN w:val="0"/>
              <w:adjustRightInd w:val="0"/>
              <w:rPr>
                <w:rFonts w:ascii="Times New Roman" w:hAnsi="Times New Roman"/>
                <w:sz w:val="18"/>
                <w:szCs w:val="18"/>
              </w:rPr>
            </w:pPr>
            <w:r w:rsidRPr="00C22C71">
              <w:rPr>
                <w:rFonts w:ascii="Times New Roman" w:hAnsi="Times New Roman"/>
                <w:sz w:val="18"/>
                <w:szCs w:val="18"/>
              </w:rPr>
              <w:t>Human ICAM-1</w:t>
            </w:r>
          </w:p>
        </w:tc>
        <w:tc>
          <w:tcPr>
            <w:tcW w:w="5150" w:type="dxa"/>
          </w:tcPr>
          <w:p w:rsidR="00597F90" w:rsidRPr="00C22C71" w:rsidRDefault="00597F90" w:rsidP="00E02EF2">
            <w:pPr>
              <w:autoSpaceDE w:val="0"/>
              <w:autoSpaceDN w:val="0"/>
              <w:adjustRightInd w:val="0"/>
              <w:rPr>
                <w:rFonts w:ascii="Times New Roman" w:hAnsi="Times New Roman"/>
                <w:sz w:val="18"/>
                <w:szCs w:val="18"/>
              </w:rPr>
            </w:pPr>
            <w:r w:rsidRPr="00C22C71">
              <w:rPr>
                <w:rFonts w:ascii="Times New Roman" w:hAnsi="Times New Roman"/>
                <w:b/>
                <w:bCs/>
                <w:sz w:val="18"/>
                <w:szCs w:val="18"/>
              </w:rPr>
              <w:t xml:space="preserve">Forward: </w:t>
            </w:r>
            <w:r w:rsidRPr="00C22C71">
              <w:rPr>
                <w:rFonts w:ascii="Times New Roman" w:hAnsi="Times New Roman"/>
                <w:sz w:val="18"/>
                <w:szCs w:val="18"/>
              </w:rPr>
              <w:t>5’- ATGCCCAGACATCTGTGTCC -3’</w:t>
            </w:r>
          </w:p>
          <w:p w:rsidR="00597F90" w:rsidRPr="00C22C71" w:rsidRDefault="00597F90" w:rsidP="00E02EF2">
            <w:pPr>
              <w:autoSpaceDE w:val="0"/>
              <w:autoSpaceDN w:val="0"/>
              <w:adjustRightInd w:val="0"/>
              <w:rPr>
                <w:rFonts w:ascii="Times New Roman" w:hAnsi="Times New Roman"/>
                <w:sz w:val="18"/>
                <w:szCs w:val="18"/>
              </w:rPr>
            </w:pPr>
            <w:r w:rsidRPr="00C22C71">
              <w:rPr>
                <w:rFonts w:ascii="Times New Roman" w:hAnsi="Times New Roman"/>
                <w:b/>
                <w:bCs/>
                <w:sz w:val="18"/>
                <w:szCs w:val="18"/>
              </w:rPr>
              <w:t xml:space="preserve">Reverse: </w:t>
            </w:r>
            <w:r w:rsidRPr="00C22C71">
              <w:rPr>
                <w:rFonts w:ascii="Times New Roman" w:hAnsi="Times New Roman"/>
                <w:sz w:val="18"/>
                <w:szCs w:val="18"/>
              </w:rPr>
              <w:t>5’- GGGGTCTCTATGCCCAACAA -3’</w:t>
            </w:r>
          </w:p>
        </w:tc>
      </w:tr>
      <w:tr w:rsidR="00597F90" w:rsidRPr="00C22C71" w:rsidTr="00E02EF2">
        <w:trPr>
          <w:trHeight w:val="620"/>
        </w:trPr>
        <w:tc>
          <w:tcPr>
            <w:tcW w:w="1478" w:type="dxa"/>
          </w:tcPr>
          <w:p w:rsidR="00597F90" w:rsidRPr="00C22C71" w:rsidRDefault="00597F90" w:rsidP="00E02EF2">
            <w:pPr>
              <w:autoSpaceDE w:val="0"/>
              <w:autoSpaceDN w:val="0"/>
              <w:adjustRightInd w:val="0"/>
              <w:rPr>
                <w:rFonts w:ascii="Times New Roman" w:hAnsi="Times New Roman"/>
                <w:sz w:val="18"/>
                <w:szCs w:val="18"/>
              </w:rPr>
            </w:pPr>
            <w:r w:rsidRPr="00C22C71">
              <w:rPr>
                <w:rFonts w:ascii="Times New Roman" w:hAnsi="Times New Roman"/>
                <w:sz w:val="18"/>
                <w:szCs w:val="18"/>
              </w:rPr>
              <w:t>Human VCAM-1</w:t>
            </w:r>
          </w:p>
        </w:tc>
        <w:tc>
          <w:tcPr>
            <w:tcW w:w="5150" w:type="dxa"/>
          </w:tcPr>
          <w:p w:rsidR="00597F90" w:rsidRPr="00C22C71" w:rsidRDefault="00597F90" w:rsidP="00E02EF2">
            <w:pPr>
              <w:autoSpaceDE w:val="0"/>
              <w:autoSpaceDN w:val="0"/>
              <w:adjustRightInd w:val="0"/>
              <w:rPr>
                <w:rFonts w:ascii="Times New Roman" w:hAnsi="Times New Roman"/>
                <w:sz w:val="18"/>
                <w:szCs w:val="18"/>
              </w:rPr>
            </w:pPr>
            <w:r w:rsidRPr="00C22C71">
              <w:rPr>
                <w:rFonts w:ascii="Times New Roman" w:hAnsi="Times New Roman"/>
                <w:b/>
                <w:bCs/>
                <w:sz w:val="18"/>
                <w:szCs w:val="18"/>
              </w:rPr>
              <w:t xml:space="preserve">Forward: </w:t>
            </w:r>
            <w:r w:rsidRPr="00C22C71">
              <w:rPr>
                <w:rFonts w:ascii="Times New Roman" w:hAnsi="Times New Roman"/>
                <w:sz w:val="18"/>
                <w:szCs w:val="18"/>
              </w:rPr>
              <w:t>5’- GGGAAGATGGTCGTGATCCTT -3’</w:t>
            </w:r>
          </w:p>
          <w:p w:rsidR="00597F90" w:rsidRPr="00C22C71" w:rsidRDefault="00597F90" w:rsidP="00E02EF2">
            <w:pPr>
              <w:autoSpaceDE w:val="0"/>
              <w:autoSpaceDN w:val="0"/>
              <w:adjustRightInd w:val="0"/>
              <w:rPr>
                <w:rFonts w:ascii="Times New Roman" w:hAnsi="Times New Roman"/>
                <w:b/>
                <w:bCs/>
                <w:sz w:val="18"/>
                <w:szCs w:val="18"/>
              </w:rPr>
            </w:pPr>
            <w:r w:rsidRPr="00C22C71">
              <w:rPr>
                <w:rFonts w:ascii="Times New Roman" w:hAnsi="Times New Roman"/>
                <w:b/>
                <w:bCs/>
                <w:sz w:val="18"/>
                <w:szCs w:val="18"/>
              </w:rPr>
              <w:t xml:space="preserve">Reverse: </w:t>
            </w:r>
            <w:r w:rsidRPr="00C22C71">
              <w:rPr>
                <w:rFonts w:ascii="Times New Roman" w:hAnsi="Times New Roman"/>
                <w:sz w:val="18"/>
                <w:szCs w:val="18"/>
              </w:rPr>
              <w:t>5’- TCTGGGGTGGTCTCGATTTTA -3’</w:t>
            </w:r>
          </w:p>
        </w:tc>
      </w:tr>
      <w:tr w:rsidR="00597F90" w:rsidRPr="00C22C71" w:rsidTr="00E02EF2">
        <w:trPr>
          <w:trHeight w:val="620"/>
        </w:trPr>
        <w:tc>
          <w:tcPr>
            <w:tcW w:w="1478" w:type="dxa"/>
          </w:tcPr>
          <w:p w:rsidR="00597F90" w:rsidRPr="00C22C71" w:rsidRDefault="00597F90" w:rsidP="00E02EF2">
            <w:pPr>
              <w:autoSpaceDE w:val="0"/>
              <w:autoSpaceDN w:val="0"/>
              <w:adjustRightInd w:val="0"/>
              <w:rPr>
                <w:rFonts w:ascii="Times New Roman" w:hAnsi="Times New Roman"/>
                <w:sz w:val="18"/>
                <w:szCs w:val="18"/>
              </w:rPr>
            </w:pPr>
            <w:r w:rsidRPr="00C22C71">
              <w:rPr>
                <w:rFonts w:ascii="Times New Roman" w:hAnsi="Times New Roman"/>
                <w:sz w:val="18"/>
                <w:szCs w:val="18"/>
              </w:rPr>
              <w:t>Human E-sele</w:t>
            </w:r>
          </w:p>
          <w:p w:rsidR="00597F90" w:rsidRDefault="00597F90" w:rsidP="00E02EF2">
            <w:pPr>
              <w:autoSpaceDE w:val="0"/>
              <w:autoSpaceDN w:val="0"/>
              <w:adjustRightInd w:val="0"/>
              <w:rPr>
                <w:rFonts w:ascii="Times New Roman" w:hAnsi="Times New Roman"/>
                <w:sz w:val="18"/>
                <w:szCs w:val="18"/>
              </w:rPr>
            </w:pPr>
          </w:p>
          <w:p w:rsidR="00597F90" w:rsidRPr="00C22C71" w:rsidRDefault="00597F90" w:rsidP="00E02EF2">
            <w:pPr>
              <w:autoSpaceDE w:val="0"/>
              <w:autoSpaceDN w:val="0"/>
              <w:adjustRightInd w:val="0"/>
              <w:rPr>
                <w:rFonts w:ascii="Times New Roman" w:hAnsi="Times New Roman"/>
                <w:sz w:val="18"/>
                <w:szCs w:val="18"/>
              </w:rPr>
            </w:pPr>
            <w:r w:rsidRPr="00C22C71">
              <w:rPr>
                <w:rFonts w:ascii="Times New Roman" w:hAnsi="Times New Roman"/>
                <w:sz w:val="18"/>
                <w:szCs w:val="18"/>
              </w:rPr>
              <w:t>Human MCP-1</w:t>
            </w:r>
          </w:p>
        </w:tc>
        <w:tc>
          <w:tcPr>
            <w:tcW w:w="5150" w:type="dxa"/>
          </w:tcPr>
          <w:p w:rsidR="00597F90" w:rsidRPr="00C22C71" w:rsidRDefault="00597F90" w:rsidP="00E02EF2">
            <w:pPr>
              <w:autoSpaceDE w:val="0"/>
              <w:autoSpaceDN w:val="0"/>
              <w:adjustRightInd w:val="0"/>
              <w:rPr>
                <w:rFonts w:ascii="Times New Roman" w:hAnsi="Times New Roman"/>
                <w:sz w:val="18"/>
                <w:szCs w:val="18"/>
              </w:rPr>
            </w:pPr>
            <w:r w:rsidRPr="00C22C71">
              <w:rPr>
                <w:rFonts w:ascii="Times New Roman" w:hAnsi="Times New Roman"/>
                <w:b/>
                <w:bCs/>
                <w:sz w:val="18"/>
                <w:szCs w:val="18"/>
              </w:rPr>
              <w:t xml:space="preserve">Forward: </w:t>
            </w:r>
            <w:r w:rsidRPr="00C22C71">
              <w:rPr>
                <w:rFonts w:ascii="Times New Roman" w:hAnsi="Times New Roman"/>
                <w:sz w:val="18"/>
                <w:szCs w:val="18"/>
              </w:rPr>
              <w:t>5’- AGAGTGGAGCCTGGTCTTACA -3’</w:t>
            </w:r>
          </w:p>
          <w:p w:rsidR="00597F90" w:rsidRPr="00C22C71" w:rsidRDefault="00597F90" w:rsidP="00E02EF2">
            <w:pPr>
              <w:autoSpaceDE w:val="0"/>
              <w:autoSpaceDN w:val="0"/>
              <w:adjustRightInd w:val="0"/>
              <w:rPr>
                <w:rFonts w:ascii="Times New Roman" w:hAnsi="Times New Roman"/>
                <w:sz w:val="18"/>
                <w:szCs w:val="18"/>
              </w:rPr>
            </w:pPr>
            <w:r w:rsidRPr="00C22C71">
              <w:rPr>
                <w:rFonts w:ascii="Times New Roman" w:hAnsi="Times New Roman"/>
                <w:b/>
                <w:bCs/>
                <w:sz w:val="18"/>
                <w:szCs w:val="18"/>
              </w:rPr>
              <w:t xml:space="preserve">Reverse: </w:t>
            </w:r>
            <w:r w:rsidRPr="00C22C71">
              <w:rPr>
                <w:rFonts w:ascii="Times New Roman" w:hAnsi="Times New Roman"/>
                <w:sz w:val="18"/>
                <w:szCs w:val="18"/>
              </w:rPr>
              <w:t>5’- CCTTTGCTGACAATAAGCACTGG -3’</w:t>
            </w:r>
          </w:p>
          <w:p w:rsidR="00597F90" w:rsidRPr="00C22C71" w:rsidRDefault="00597F90" w:rsidP="00E02EF2">
            <w:pPr>
              <w:autoSpaceDE w:val="0"/>
              <w:autoSpaceDN w:val="0"/>
              <w:adjustRightInd w:val="0"/>
              <w:rPr>
                <w:rFonts w:ascii="Times New Roman" w:hAnsi="Times New Roman"/>
                <w:sz w:val="18"/>
                <w:szCs w:val="18"/>
              </w:rPr>
            </w:pPr>
            <w:r w:rsidRPr="00C22C71">
              <w:rPr>
                <w:rFonts w:ascii="Times New Roman" w:hAnsi="Times New Roman"/>
                <w:b/>
                <w:bCs/>
                <w:sz w:val="18"/>
                <w:szCs w:val="18"/>
              </w:rPr>
              <w:t xml:space="preserve">Forward: </w:t>
            </w:r>
            <w:r w:rsidRPr="00C22C71">
              <w:rPr>
                <w:rFonts w:ascii="Times New Roman" w:hAnsi="Times New Roman"/>
                <w:sz w:val="18"/>
                <w:szCs w:val="18"/>
              </w:rPr>
              <w:t>5’- AGCATGAAAGTCTCTGCCGCCCTTCTG -3’</w:t>
            </w:r>
          </w:p>
          <w:p w:rsidR="00597F90" w:rsidRPr="00C22C71" w:rsidRDefault="00597F90" w:rsidP="00E02EF2">
            <w:pPr>
              <w:autoSpaceDE w:val="0"/>
              <w:autoSpaceDN w:val="0"/>
              <w:adjustRightInd w:val="0"/>
              <w:rPr>
                <w:rFonts w:ascii="Times New Roman" w:hAnsi="Times New Roman"/>
                <w:b/>
                <w:bCs/>
                <w:sz w:val="18"/>
                <w:szCs w:val="18"/>
              </w:rPr>
            </w:pPr>
            <w:r w:rsidRPr="00C22C71">
              <w:rPr>
                <w:rFonts w:ascii="Times New Roman" w:hAnsi="Times New Roman"/>
                <w:b/>
                <w:bCs/>
                <w:sz w:val="18"/>
                <w:szCs w:val="18"/>
              </w:rPr>
              <w:t xml:space="preserve">Reverse: </w:t>
            </w:r>
            <w:r w:rsidRPr="00C22C71">
              <w:rPr>
                <w:rFonts w:ascii="Times New Roman" w:hAnsi="Times New Roman"/>
                <w:sz w:val="18"/>
                <w:szCs w:val="18"/>
              </w:rPr>
              <w:t>5’- ATTACTTAAGGCATAATGTTTCACA -3</w:t>
            </w:r>
          </w:p>
        </w:tc>
      </w:tr>
      <w:tr w:rsidR="00597F90" w:rsidRPr="00C22C71" w:rsidTr="00E02EF2">
        <w:trPr>
          <w:trHeight w:val="966"/>
        </w:trPr>
        <w:tc>
          <w:tcPr>
            <w:tcW w:w="1478" w:type="dxa"/>
          </w:tcPr>
          <w:p w:rsidR="00597F90" w:rsidRPr="00C22C71" w:rsidRDefault="00597F90" w:rsidP="00E02EF2">
            <w:pPr>
              <w:rPr>
                <w:rFonts w:ascii="Times New Roman" w:hAnsi="Times New Roman"/>
                <w:sz w:val="18"/>
                <w:szCs w:val="18"/>
              </w:rPr>
            </w:pPr>
            <w:r w:rsidRPr="00C22C71">
              <w:rPr>
                <w:rFonts w:ascii="Times New Roman" w:hAnsi="Times New Roman"/>
                <w:sz w:val="18"/>
                <w:szCs w:val="18"/>
              </w:rPr>
              <w:t>Mouse NFAT5</w:t>
            </w:r>
          </w:p>
          <w:p w:rsidR="00597F90" w:rsidRPr="00C22C71" w:rsidRDefault="00597F90" w:rsidP="00E02EF2">
            <w:pPr>
              <w:rPr>
                <w:rFonts w:ascii="Times New Roman" w:hAnsi="Times New Roman"/>
                <w:sz w:val="18"/>
                <w:szCs w:val="18"/>
              </w:rPr>
            </w:pPr>
          </w:p>
          <w:p w:rsidR="00597F90" w:rsidRPr="00C22C71" w:rsidRDefault="00597F90" w:rsidP="00E02EF2">
            <w:pPr>
              <w:rPr>
                <w:rFonts w:ascii="Times New Roman" w:hAnsi="Times New Roman"/>
                <w:sz w:val="18"/>
                <w:szCs w:val="18"/>
              </w:rPr>
            </w:pPr>
            <w:r w:rsidRPr="00C22C71">
              <w:rPr>
                <w:rFonts w:ascii="Times New Roman" w:hAnsi="Times New Roman"/>
                <w:sz w:val="18"/>
                <w:szCs w:val="18"/>
              </w:rPr>
              <w:t>Mouse NLRP3</w:t>
            </w:r>
          </w:p>
          <w:p w:rsidR="00597F90" w:rsidRPr="00C22C71" w:rsidRDefault="00597F90" w:rsidP="00E02EF2">
            <w:pPr>
              <w:rPr>
                <w:rFonts w:ascii="Times New Roman" w:hAnsi="Times New Roman"/>
                <w:sz w:val="18"/>
                <w:szCs w:val="18"/>
              </w:rPr>
            </w:pPr>
          </w:p>
          <w:p w:rsidR="00597F90" w:rsidRPr="00C22C71" w:rsidRDefault="00597F90" w:rsidP="00E02EF2">
            <w:pPr>
              <w:rPr>
                <w:rFonts w:ascii="Times New Roman" w:hAnsi="Times New Roman"/>
                <w:sz w:val="18"/>
                <w:szCs w:val="18"/>
              </w:rPr>
            </w:pPr>
            <w:r w:rsidRPr="00C22C71">
              <w:rPr>
                <w:rFonts w:ascii="Times New Roman" w:hAnsi="Times New Roman"/>
                <w:sz w:val="18"/>
                <w:szCs w:val="18"/>
              </w:rPr>
              <w:t>Mouse IL-1β</w:t>
            </w:r>
          </w:p>
          <w:p w:rsidR="00597F90" w:rsidRPr="00C22C71" w:rsidRDefault="00597F90" w:rsidP="00E02EF2">
            <w:pPr>
              <w:rPr>
                <w:rFonts w:ascii="Times New Roman" w:hAnsi="Times New Roman"/>
                <w:sz w:val="18"/>
                <w:szCs w:val="18"/>
              </w:rPr>
            </w:pPr>
          </w:p>
          <w:p w:rsidR="00597F90" w:rsidRPr="00C22C71" w:rsidRDefault="00597F90" w:rsidP="00E02EF2">
            <w:pPr>
              <w:rPr>
                <w:rFonts w:ascii="Times New Roman" w:hAnsi="Times New Roman"/>
                <w:sz w:val="18"/>
                <w:szCs w:val="18"/>
              </w:rPr>
            </w:pPr>
            <w:r w:rsidRPr="00C22C71">
              <w:rPr>
                <w:rFonts w:ascii="Times New Roman" w:hAnsi="Times New Roman"/>
                <w:sz w:val="18"/>
                <w:szCs w:val="18"/>
              </w:rPr>
              <w:t>Mouse GAPDH</w:t>
            </w:r>
          </w:p>
          <w:p w:rsidR="00597F90" w:rsidRPr="00C22C71" w:rsidRDefault="00597F90" w:rsidP="00E02EF2">
            <w:pPr>
              <w:rPr>
                <w:rFonts w:ascii="Times New Roman" w:hAnsi="Times New Roman"/>
                <w:sz w:val="18"/>
                <w:szCs w:val="18"/>
              </w:rPr>
            </w:pPr>
            <w:bookmarkStart w:id="6" w:name="__UnoMark__123_1505134821"/>
            <w:bookmarkEnd w:id="6"/>
          </w:p>
          <w:p w:rsidR="00597F90" w:rsidRPr="00C22C71" w:rsidRDefault="00597F90" w:rsidP="00E02EF2">
            <w:pPr>
              <w:rPr>
                <w:rFonts w:ascii="Times New Roman" w:hAnsi="Times New Roman"/>
                <w:sz w:val="18"/>
                <w:szCs w:val="18"/>
              </w:rPr>
            </w:pPr>
            <w:r w:rsidRPr="00C22C71">
              <w:rPr>
                <w:rFonts w:ascii="Times New Roman" w:hAnsi="Times New Roman"/>
                <w:sz w:val="18"/>
                <w:szCs w:val="18"/>
              </w:rPr>
              <w:t>Mouse ICAM-1</w:t>
            </w:r>
          </w:p>
          <w:p w:rsidR="00597F90" w:rsidRPr="00C22C71" w:rsidRDefault="00597F90" w:rsidP="00E02EF2">
            <w:pPr>
              <w:rPr>
                <w:rFonts w:ascii="Times New Roman" w:hAnsi="Times New Roman"/>
                <w:sz w:val="18"/>
                <w:szCs w:val="18"/>
              </w:rPr>
            </w:pPr>
          </w:p>
          <w:p w:rsidR="00597F90" w:rsidRPr="00C22C71" w:rsidRDefault="00597F90" w:rsidP="00E02EF2">
            <w:pPr>
              <w:rPr>
                <w:rFonts w:ascii="Times New Roman" w:hAnsi="Times New Roman"/>
                <w:sz w:val="18"/>
                <w:szCs w:val="18"/>
              </w:rPr>
            </w:pPr>
            <w:r w:rsidRPr="00C22C71">
              <w:rPr>
                <w:rFonts w:ascii="Times New Roman" w:hAnsi="Times New Roman"/>
                <w:sz w:val="18"/>
                <w:szCs w:val="18"/>
              </w:rPr>
              <w:t xml:space="preserve">Mouse VCAM-1 </w:t>
            </w:r>
          </w:p>
          <w:p w:rsidR="00597F90" w:rsidRPr="00C22C71" w:rsidRDefault="00597F90" w:rsidP="00E02EF2">
            <w:pPr>
              <w:rPr>
                <w:rFonts w:ascii="Times New Roman" w:hAnsi="Times New Roman"/>
                <w:sz w:val="18"/>
                <w:szCs w:val="18"/>
              </w:rPr>
            </w:pPr>
          </w:p>
          <w:p w:rsidR="00597F90" w:rsidRPr="00C22C71" w:rsidRDefault="00597F90" w:rsidP="00E02EF2">
            <w:pPr>
              <w:rPr>
                <w:rFonts w:ascii="Times New Roman" w:hAnsi="Times New Roman"/>
                <w:sz w:val="18"/>
                <w:szCs w:val="18"/>
              </w:rPr>
            </w:pPr>
            <w:r w:rsidRPr="00C22C71">
              <w:rPr>
                <w:rFonts w:ascii="Times New Roman" w:hAnsi="Times New Roman"/>
                <w:sz w:val="18"/>
                <w:szCs w:val="18"/>
              </w:rPr>
              <w:t>Mouse E-selectin</w:t>
            </w:r>
          </w:p>
          <w:p w:rsidR="00597F90" w:rsidRPr="00C22C71" w:rsidRDefault="00597F90" w:rsidP="00E02EF2">
            <w:pPr>
              <w:rPr>
                <w:rFonts w:ascii="Times New Roman" w:hAnsi="Times New Roman"/>
                <w:sz w:val="18"/>
                <w:szCs w:val="18"/>
              </w:rPr>
            </w:pPr>
          </w:p>
          <w:p w:rsidR="00597F90" w:rsidRPr="00C22C71" w:rsidRDefault="00597F90" w:rsidP="00E02EF2">
            <w:pPr>
              <w:rPr>
                <w:rFonts w:ascii="Times New Roman" w:hAnsi="Times New Roman"/>
                <w:sz w:val="18"/>
                <w:szCs w:val="18"/>
              </w:rPr>
            </w:pPr>
            <w:r w:rsidRPr="00C22C71">
              <w:rPr>
                <w:rFonts w:ascii="Times New Roman" w:hAnsi="Times New Roman"/>
                <w:sz w:val="18"/>
                <w:szCs w:val="18"/>
              </w:rPr>
              <w:t>Mouse MCP-1</w:t>
            </w:r>
          </w:p>
        </w:tc>
        <w:tc>
          <w:tcPr>
            <w:tcW w:w="5150" w:type="dxa"/>
          </w:tcPr>
          <w:p w:rsidR="00597F90" w:rsidRPr="00C22C71" w:rsidRDefault="00597F90" w:rsidP="00E02EF2">
            <w:pPr>
              <w:rPr>
                <w:rFonts w:ascii="Times New Roman" w:hAnsi="Times New Roman"/>
                <w:sz w:val="18"/>
                <w:szCs w:val="18"/>
              </w:rPr>
            </w:pPr>
            <w:bookmarkStart w:id="7" w:name="__UnoMark__124_1505134821"/>
            <w:bookmarkEnd w:id="7"/>
            <w:r w:rsidRPr="00C22C71">
              <w:rPr>
                <w:rFonts w:ascii="Times New Roman" w:hAnsi="Times New Roman"/>
                <w:b/>
                <w:bCs/>
                <w:sz w:val="18"/>
                <w:szCs w:val="18"/>
              </w:rPr>
              <w:t xml:space="preserve">Forward: </w:t>
            </w:r>
            <w:r w:rsidRPr="00C22C71">
              <w:rPr>
                <w:rFonts w:ascii="Times New Roman" w:hAnsi="Times New Roman"/>
                <w:sz w:val="18"/>
                <w:szCs w:val="18"/>
              </w:rPr>
              <w:t>5’- ATCGCCCAAGTCCCTGTACT -3’</w:t>
            </w:r>
          </w:p>
          <w:p w:rsidR="00597F90" w:rsidRPr="00C22C71" w:rsidRDefault="00597F90" w:rsidP="00E02EF2">
            <w:pPr>
              <w:rPr>
                <w:rFonts w:ascii="Times New Roman" w:hAnsi="Times New Roman"/>
                <w:sz w:val="18"/>
                <w:szCs w:val="18"/>
              </w:rPr>
            </w:pPr>
            <w:r w:rsidRPr="00C22C71">
              <w:rPr>
                <w:rFonts w:ascii="Times New Roman" w:hAnsi="Times New Roman"/>
                <w:b/>
                <w:bCs/>
                <w:sz w:val="18"/>
                <w:szCs w:val="18"/>
              </w:rPr>
              <w:t xml:space="preserve">Reverse: </w:t>
            </w:r>
            <w:r w:rsidRPr="00C22C71">
              <w:rPr>
                <w:rFonts w:ascii="Times New Roman" w:hAnsi="Times New Roman"/>
                <w:sz w:val="18"/>
                <w:szCs w:val="18"/>
              </w:rPr>
              <w:t>5’- GCTTGTCTGACTCATTGATGCTA -3’</w:t>
            </w:r>
          </w:p>
          <w:p w:rsidR="00597F90" w:rsidRPr="00C22C71" w:rsidRDefault="00597F90" w:rsidP="00E02EF2">
            <w:pPr>
              <w:rPr>
                <w:rFonts w:ascii="Times New Roman" w:hAnsi="Times New Roman"/>
                <w:sz w:val="18"/>
                <w:szCs w:val="18"/>
              </w:rPr>
            </w:pPr>
            <w:r w:rsidRPr="00C22C71">
              <w:rPr>
                <w:rFonts w:ascii="Times New Roman" w:hAnsi="Times New Roman"/>
                <w:b/>
                <w:bCs/>
                <w:sz w:val="18"/>
                <w:szCs w:val="18"/>
              </w:rPr>
              <w:t xml:space="preserve">Forward: </w:t>
            </w:r>
            <w:r w:rsidRPr="00C22C71">
              <w:rPr>
                <w:rFonts w:ascii="Times New Roman" w:hAnsi="Times New Roman"/>
                <w:sz w:val="18"/>
                <w:szCs w:val="18"/>
              </w:rPr>
              <w:t>5’</w:t>
            </w:r>
            <w:r w:rsidRPr="00C22C71">
              <w:rPr>
                <w:rFonts w:ascii="Times New Roman" w:hAnsi="Times New Roman"/>
                <w:b/>
                <w:bCs/>
                <w:sz w:val="18"/>
                <w:szCs w:val="18"/>
              </w:rPr>
              <w:t xml:space="preserve"> -</w:t>
            </w:r>
            <w:r w:rsidRPr="00C22C71">
              <w:rPr>
                <w:rFonts w:ascii="Times New Roman" w:hAnsi="Times New Roman"/>
                <w:sz w:val="18"/>
                <w:szCs w:val="18"/>
              </w:rPr>
              <w:t xml:space="preserve"> ATTACCCGCCCGAGAAAGG -3 ’</w:t>
            </w:r>
          </w:p>
          <w:p w:rsidR="00597F90" w:rsidRPr="00C22C71" w:rsidRDefault="00597F90" w:rsidP="00E02EF2">
            <w:pPr>
              <w:rPr>
                <w:rFonts w:ascii="Times New Roman" w:hAnsi="Times New Roman"/>
                <w:sz w:val="18"/>
                <w:szCs w:val="18"/>
              </w:rPr>
            </w:pPr>
            <w:r w:rsidRPr="00C22C71">
              <w:rPr>
                <w:rFonts w:ascii="Times New Roman" w:hAnsi="Times New Roman"/>
                <w:b/>
                <w:bCs/>
                <w:sz w:val="18"/>
                <w:szCs w:val="18"/>
              </w:rPr>
              <w:t xml:space="preserve">Reverse: </w:t>
            </w:r>
            <w:r w:rsidRPr="00C22C71">
              <w:rPr>
                <w:rFonts w:ascii="Times New Roman" w:hAnsi="Times New Roman"/>
                <w:sz w:val="18"/>
                <w:szCs w:val="18"/>
              </w:rPr>
              <w:t>5’</w:t>
            </w:r>
            <w:r w:rsidRPr="00C22C71">
              <w:rPr>
                <w:rFonts w:ascii="Times New Roman" w:hAnsi="Times New Roman"/>
                <w:b/>
                <w:bCs/>
                <w:sz w:val="18"/>
                <w:szCs w:val="18"/>
              </w:rPr>
              <w:t xml:space="preserve"> -</w:t>
            </w:r>
            <w:r w:rsidRPr="00C22C71">
              <w:rPr>
                <w:rFonts w:ascii="Times New Roman" w:hAnsi="Times New Roman"/>
                <w:sz w:val="18"/>
                <w:szCs w:val="18"/>
              </w:rPr>
              <w:t xml:space="preserve"> TCGCAGCAAAGATCCACACAG -3’</w:t>
            </w:r>
          </w:p>
          <w:p w:rsidR="00597F90" w:rsidRPr="00C22C71" w:rsidRDefault="00597F90" w:rsidP="00E02EF2">
            <w:pPr>
              <w:rPr>
                <w:rFonts w:ascii="Times New Roman" w:hAnsi="Times New Roman"/>
                <w:sz w:val="18"/>
                <w:szCs w:val="18"/>
              </w:rPr>
            </w:pPr>
            <w:r w:rsidRPr="00C22C71">
              <w:rPr>
                <w:rFonts w:ascii="Times New Roman" w:hAnsi="Times New Roman"/>
                <w:b/>
                <w:bCs/>
                <w:sz w:val="18"/>
                <w:szCs w:val="18"/>
              </w:rPr>
              <w:t xml:space="preserve">Forward: </w:t>
            </w:r>
            <w:r w:rsidRPr="00C22C71">
              <w:rPr>
                <w:rFonts w:ascii="Times New Roman" w:hAnsi="Times New Roman"/>
                <w:sz w:val="18"/>
                <w:szCs w:val="18"/>
              </w:rPr>
              <w:t>5’- GCAACTGTTCCTGAACTCAACT -3 ’</w:t>
            </w:r>
          </w:p>
          <w:p w:rsidR="00597F90" w:rsidRPr="00C22C71" w:rsidRDefault="00597F90" w:rsidP="00E02EF2">
            <w:pPr>
              <w:rPr>
                <w:rFonts w:ascii="Times New Roman" w:hAnsi="Times New Roman"/>
                <w:sz w:val="18"/>
                <w:szCs w:val="18"/>
              </w:rPr>
            </w:pPr>
            <w:r w:rsidRPr="00C22C71">
              <w:rPr>
                <w:rFonts w:ascii="Times New Roman" w:hAnsi="Times New Roman"/>
                <w:b/>
                <w:bCs/>
                <w:sz w:val="18"/>
                <w:szCs w:val="18"/>
              </w:rPr>
              <w:t xml:space="preserve">Reverse: </w:t>
            </w:r>
            <w:r w:rsidRPr="00C22C71">
              <w:rPr>
                <w:rFonts w:ascii="Times New Roman" w:hAnsi="Times New Roman"/>
                <w:sz w:val="18"/>
                <w:szCs w:val="18"/>
              </w:rPr>
              <w:t>5’ - ATCTTTTGGGGTCCGTCAACT -3 ’</w:t>
            </w:r>
          </w:p>
          <w:p w:rsidR="00597F90" w:rsidRPr="00C22C71" w:rsidRDefault="00597F90" w:rsidP="00E02EF2">
            <w:pPr>
              <w:rPr>
                <w:rFonts w:ascii="Times New Roman" w:hAnsi="Times New Roman"/>
                <w:sz w:val="18"/>
                <w:szCs w:val="18"/>
              </w:rPr>
            </w:pPr>
            <w:r w:rsidRPr="00C22C71">
              <w:rPr>
                <w:rFonts w:ascii="Times New Roman" w:hAnsi="Times New Roman"/>
                <w:b/>
                <w:bCs/>
                <w:sz w:val="18"/>
                <w:szCs w:val="18"/>
              </w:rPr>
              <w:t xml:space="preserve">Forward: </w:t>
            </w:r>
            <w:r w:rsidRPr="00C22C71">
              <w:rPr>
                <w:rFonts w:ascii="Times New Roman" w:hAnsi="Times New Roman"/>
                <w:sz w:val="18"/>
                <w:szCs w:val="18"/>
              </w:rPr>
              <w:t>5’- AGGTCGGTGTGAACGGATTTG -3’</w:t>
            </w:r>
          </w:p>
          <w:p w:rsidR="00597F90" w:rsidRPr="00C22C71" w:rsidRDefault="00597F90" w:rsidP="00E02EF2">
            <w:pPr>
              <w:rPr>
                <w:rFonts w:ascii="Times New Roman" w:hAnsi="Times New Roman"/>
                <w:sz w:val="18"/>
                <w:szCs w:val="18"/>
              </w:rPr>
            </w:pPr>
            <w:r w:rsidRPr="00C22C71">
              <w:rPr>
                <w:rFonts w:ascii="Times New Roman" w:hAnsi="Times New Roman"/>
                <w:b/>
                <w:bCs/>
                <w:sz w:val="18"/>
                <w:szCs w:val="18"/>
              </w:rPr>
              <w:t xml:space="preserve">Reverse: </w:t>
            </w:r>
            <w:r w:rsidRPr="00C22C71">
              <w:rPr>
                <w:rFonts w:ascii="Times New Roman" w:hAnsi="Times New Roman"/>
                <w:sz w:val="18"/>
                <w:szCs w:val="18"/>
              </w:rPr>
              <w:t>5’ - GGGGTCGTTGATGGCAACA</w:t>
            </w:r>
            <w:bookmarkStart w:id="8" w:name="__UnoMark__125_1505134821"/>
            <w:bookmarkEnd w:id="8"/>
            <w:r w:rsidRPr="00C22C71">
              <w:rPr>
                <w:rFonts w:ascii="Times New Roman" w:hAnsi="Times New Roman"/>
                <w:sz w:val="18"/>
                <w:szCs w:val="18"/>
              </w:rPr>
              <w:t xml:space="preserve"> -3’</w:t>
            </w:r>
          </w:p>
          <w:p w:rsidR="00597F90" w:rsidRPr="00C22C71" w:rsidRDefault="00597F90" w:rsidP="00E02EF2">
            <w:pPr>
              <w:rPr>
                <w:rFonts w:ascii="Times New Roman" w:hAnsi="Times New Roman"/>
                <w:sz w:val="18"/>
                <w:szCs w:val="18"/>
              </w:rPr>
            </w:pPr>
            <w:r w:rsidRPr="00C22C71">
              <w:rPr>
                <w:rFonts w:ascii="Times New Roman" w:hAnsi="Times New Roman"/>
                <w:b/>
                <w:bCs/>
                <w:sz w:val="18"/>
                <w:szCs w:val="18"/>
              </w:rPr>
              <w:t xml:space="preserve">Forward: </w:t>
            </w:r>
            <w:r w:rsidRPr="00C22C71">
              <w:rPr>
                <w:rFonts w:ascii="Times New Roman" w:hAnsi="Times New Roman"/>
                <w:sz w:val="18"/>
                <w:szCs w:val="18"/>
              </w:rPr>
              <w:t>5’- GTGATGCTCAGGTATCCATCCA -3’</w:t>
            </w:r>
          </w:p>
          <w:p w:rsidR="00597F90" w:rsidRPr="00C22C71" w:rsidRDefault="00597F90" w:rsidP="00E02EF2">
            <w:pPr>
              <w:rPr>
                <w:rFonts w:ascii="Times New Roman" w:hAnsi="Times New Roman"/>
                <w:sz w:val="18"/>
                <w:szCs w:val="18"/>
              </w:rPr>
            </w:pPr>
            <w:r w:rsidRPr="00C22C71">
              <w:rPr>
                <w:rFonts w:ascii="Times New Roman" w:hAnsi="Times New Roman"/>
                <w:b/>
                <w:bCs/>
                <w:sz w:val="18"/>
                <w:szCs w:val="18"/>
              </w:rPr>
              <w:t xml:space="preserve">Reverse: </w:t>
            </w:r>
            <w:r w:rsidRPr="00C22C71">
              <w:rPr>
                <w:rFonts w:ascii="Times New Roman" w:hAnsi="Times New Roman"/>
                <w:sz w:val="18"/>
                <w:szCs w:val="18"/>
              </w:rPr>
              <w:t>5’- CACAGTTCTCAAAGCACAGCG</w:t>
            </w:r>
            <w:bookmarkStart w:id="9" w:name="__UnoMark__129_1505134821"/>
            <w:bookmarkEnd w:id="9"/>
            <w:r w:rsidRPr="00C22C71">
              <w:rPr>
                <w:rFonts w:ascii="Times New Roman" w:hAnsi="Times New Roman"/>
                <w:sz w:val="18"/>
                <w:szCs w:val="18"/>
              </w:rPr>
              <w:t xml:space="preserve"> -3’</w:t>
            </w:r>
          </w:p>
          <w:p w:rsidR="00597F90" w:rsidRPr="00C22C71" w:rsidRDefault="00597F90" w:rsidP="00E02EF2">
            <w:pPr>
              <w:rPr>
                <w:rFonts w:ascii="Times New Roman" w:hAnsi="Times New Roman"/>
                <w:sz w:val="18"/>
                <w:szCs w:val="18"/>
              </w:rPr>
            </w:pPr>
            <w:r w:rsidRPr="00C22C71">
              <w:rPr>
                <w:rFonts w:ascii="Times New Roman" w:hAnsi="Times New Roman"/>
                <w:b/>
                <w:bCs/>
                <w:sz w:val="18"/>
                <w:szCs w:val="18"/>
              </w:rPr>
              <w:t xml:space="preserve">Forward: </w:t>
            </w:r>
            <w:r w:rsidRPr="00C22C71">
              <w:rPr>
                <w:rFonts w:ascii="Times New Roman" w:hAnsi="Times New Roman"/>
                <w:sz w:val="18"/>
                <w:szCs w:val="18"/>
              </w:rPr>
              <w:t>5’- TTGGGAGCCTCAACGGTACT -3’</w:t>
            </w:r>
          </w:p>
          <w:p w:rsidR="00597F90" w:rsidRPr="00C22C71" w:rsidRDefault="00597F90" w:rsidP="00E02EF2">
            <w:pPr>
              <w:rPr>
                <w:rFonts w:ascii="Times New Roman" w:hAnsi="Times New Roman"/>
                <w:sz w:val="18"/>
                <w:szCs w:val="18"/>
              </w:rPr>
            </w:pPr>
            <w:r w:rsidRPr="00C22C71">
              <w:rPr>
                <w:rFonts w:ascii="Times New Roman" w:hAnsi="Times New Roman"/>
                <w:b/>
                <w:bCs/>
                <w:sz w:val="18"/>
                <w:szCs w:val="18"/>
              </w:rPr>
              <w:t xml:space="preserve">Reverse: </w:t>
            </w:r>
            <w:r w:rsidRPr="00C22C71">
              <w:rPr>
                <w:rFonts w:ascii="Times New Roman" w:hAnsi="Times New Roman"/>
                <w:sz w:val="18"/>
                <w:szCs w:val="18"/>
              </w:rPr>
              <w:t>5’- GCAATCGTTTTGTATTCAGGGGA</w:t>
            </w:r>
            <w:bookmarkStart w:id="10" w:name="__UnoMark__133_1505134821"/>
            <w:bookmarkEnd w:id="10"/>
            <w:r w:rsidRPr="00C22C71">
              <w:rPr>
                <w:rFonts w:ascii="Times New Roman" w:hAnsi="Times New Roman"/>
                <w:sz w:val="18"/>
                <w:szCs w:val="18"/>
              </w:rPr>
              <w:t xml:space="preserve"> -3’</w:t>
            </w:r>
          </w:p>
          <w:p w:rsidR="00597F90" w:rsidRPr="00C22C71" w:rsidRDefault="00597F90" w:rsidP="00E02EF2">
            <w:pPr>
              <w:rPr>
                <w:rFonts w:ascii="Times New Roman" w:hAnsi="Times New Roman"/>
                <w:sz w:val="18"/>
                <w:szCs w:val="18"/>
              </w:rPr>
            </w:pPr>
            <w:r w:rsidRPr="00C22C71">
              <w:rPr>
                <w:rFonts w:ascii="Times New Roman" w:hAnsi="Times New Roman"/>
                <w:b/>
                <w:bCs/>
                <w:sz w:val="18"/>
                <w:szCs w:val="18"/>
              </w:rPr>
              <w:t xml:space="preserve">Forward: </w:t>
            </w:r>
            <w:r w:rsidRPr="00C22C71">
              <w:rPr>
                <w:rFonts w:ascii="Times New Roman" w:hAnsi="Times New Roman"/>
                <w:sz w:val="18"/>
                <w:szCs w:val="18"/>
              </w:rPr>
              <w:t>5’- CCAATCTGAAACATTCACCGAGT -3’</w:t>
            </w:r>
          </w:p>
          <w:p w:rsidR="00597F90" w:rsidRPr="00C22C71" w:rsidRDefault="00597F90" w:rsidP="00E02EF2">
            <w:pPr>
              <w:rPr>
                <w:rFonts w:ascii="Times New Roman" w:hAnsi="Times New Roman"/>
                <w:sz w:val="18"/>
                <w:szCs w:val="18"/>
              </w:rPr>
            </w:pPr>
            <w:r w:rsidRPr="00C22C71">
              <w:rPr>
                <w:rFonts w:ascii="Times New Roman" w:hAnsi="Times New Roman"/>
                <w:b/>
                <w:bCs/>
                <w:sz w:val="18"/>
                <w:szCs w:val="18"/>
              </w:rPr>
              <w:t xml:space="preserve">Reverse: </w:t>
            </w:r>
            <w:r w:rsidRPr="00C22C71">
              <w:rPr>
                <w:rFonts w:ascii="Times New Roman" w:hAnsi="Times New Roman"/>
                <w:sz w:val="18"/>
                <w:szCs w:val="18"/>
              </w:rPr>
              <w:t>5’- GAGTCTTTGGTTCGTTGGATGTA</w:t>
            </w:r>
            <w:bookmarkStart w:id="11" w:name="__UnoMark__137_1505134821"/>
            <w:bookmarkEnd w:id="11"/>
            <w:r w:rsidRPr="00C22C71">
              <w:rPr>
                <w:rFonts w:ascii="Times New Roman" w:hAnsi="Times New Roman"/>
                <w:sz w:val="18"/>
                <w:szCs w:val="18"/>
              </w:rPr>
              <w:t xml:space="preserve"> -3’</w:t>
            </w:r>
          </w:p>
          <w:p w:rsidR="00597F90" w:rsidRPr="00C22C71" w:rsidRDefault="00597F90" w:rsidP="00E02EF2">
            <w:pPr>
              <w:rPr>
                <w:rFonts w:ascii="Times New Roman" w:hAnsi="Times New Roman"/>
                <w:sz w:val="18"/>
                <w:szCs w:val="18"/>
              </w:rPr>
            </w:pPr>
            <w:r w:rsidRPr="00C22C71">
              <w:rPr>
                <w:rFonts w:ascii="Times New Roman" w:hAnsi="Times New Roman"/>
                <w:b/>
                <w:bCs/>
                <w:sz w:val="18"/>
                <w:szCs w:val="18"/>
              </w:rPr>
              <w:t xml:space="preserve">Forward: </w:t>
            </w:r>
            <w:r w:rsidRPr="00C22C71">
              <w:rPr>
                <w:rFonts w:ascii="Times New Roman" w:hAnsi="Times New Roman"/>
                <w:sz w:val="18"/>
                <w:szCs w:val="18"/>
              </w:rPr>
              <w:t>5’- TTAAAAACCTGGATCGGAACCAA -3’</w:t>
            </w:r>
          </w:p>
          <w:p w:rsidR="00597F90" w:rsidRPr="00C22C71" w:rsidRDefault="00597F90" w:rsidP="00E02EF2">
            <w:pPr>
              <w:rPr>
                <w:rFonts w:ascii="Times New Roman" w:hAnsi="Times New Roman"/>
                <w:sz w:val="18"/>
                <w:szCs w:val="18"/>
              </w:rPr>
            </w:pPr>
            <w:r w:rsidRPr="00C22C71">
              <w:rPr>
                <w:rFonts w:ascii="Times New Roman" w:hAnsi="Times New Roman"/>
                <w:b/>
                <w:bCs/>
                <w:sz w:val="18"/>
                <w:szCs w:val="18"/>
              </w:rPr>
              <w:t xml:space="preserve">Reverse: </w:t>
            </w:r>
            <w:r w:rsidRPr="00C22C71">
              <w:rPr>
                <w:rFonts w:ascii="Times New Roman" w:hAnsi="Times New Roman"/>
                <w:sz w:val="18"/>
                <w:szCs w:val="18"/>
              </w:rPr>
              <w:t>5’- GCATTAGCTTCAGATTTACGGGT -3’</w:t>
            </w:r>
          </w:p>
        </w:tc>
      </w:tr>
    </w:tbl>
    <w:p w:rsidR="00004C1A" w:rsidRDefault="00004C1A"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Default="00597F90" w:rsidP="00004C1A">
      <w:pPr>
        <w:rPr>
          <w:rFonts w:ascii="Arial" w:hAnsi="Arial" w:cs="Arial"/>
          <w:sz w:val="24"/>
          <w:szCs w:val="24"/>
        </w:rPr>
      </w:pPr>
    </w:p>
    <w:p w:rsidR="00597F90" w:rsidRPr="00597F90" w:rsidRDefault="00597F90" w:rsidP="00004C1A">
      <w:pPr>
        <w:rPr>
          <w:rFonts w:ascii="Arial" w:hAnsi="Arial" w:cs="Arial"/>
          <w:sz w:val="24"/>
          <w:szCs w:val="24"/>
        </w:rPr>
      </w:pPr>
    </w:p>
    <w:p w:rsidR="00597F90" w:rsidRDefault="00597F90" w:rsidP="00004C1A">
      <w:pPr>
        <w:rPr>
          <w:rFonts w:ascii="Arial" w:hAnsi="Arial" w:cs="Arial"/>
          <w:b/>
          <w:bCs/>
          <w:kern w:val="1"/>
          <w:sz w:val="24"/>
          <w:szCs w:val="24"/>
          <w:lang w:val="x-none"/>
        </w:rPr>
      </w:pPr>
    </w:p>
    <w:p w:rsidR="00004C1A" w:rsidRPr="00DC26CC" w:rsidRDefault="00BE7CDC" w:rsidP="00004C1A">
      <w:pPr>
        <w:rPr>
          <w:rFonts w:ascii="Arial" w:hAnsi="Arial" w:cs="Arial"/>
          <w:bCs/>
          <w:sz w:val="24"/>
          <w:szCs w:val="24"/>
        </w:rPr>
      </w:pPr>
      <w:r w:rsidRPr="00004C1A">
        <w:rPr>
          <w:rFonts w:ascii="Arial" w:hAnsi="Arial" w:cs="Arial"/>
          <w:b/>
          <w:bCs/>
          <w:sz w:val="24"/>
          <w:szCs w:val="24"/>
        </w:rPr>
        <w:lastRenderedPageBreak/>
        <w:t xml:space="preserve">Table </w:t>
      </w:r>
      <w:r>
        <w:rPr>
          <w:rFonts w:ascii="Arial" w:hAnsi="Arial" w:cs="Arial"/>
          <w:b/>
          <w:bCs/>
          <w:sz w:val="24"/>
          <w:szCs w:val="24"/>
        </w:rPr>
        <w:t>S2</w:t>
      </w:r>
      <w:r w:rsidR="00004C1A" w:rsidRPr="00DC26CC">
        <w:rPr>
          <w:rFonts w:ascii="Arial" w:hAnsi="Arial" w:cs="Arial"/>
          <w:bCs/>
          <w:sz w:val="24"/>
          <w:szCs w:val="24"/>
        </w:rPr>
        <w:t xml:space="preserve">. </w:t>
      </w:r>
      <w:r w:rsidR="00004C1A" w:rsidRPr="00DC26CC">
        <w:rPr>
          <w:rFonts w:ascii="Arial" w:hAnsi="Arial" w:cs="Arial"/>
          <w:sz w:val="24"/>
          <w:szCs w:val="24"/>
        </w:rPr>
        <w:t>Effect of high-salt intake on serum level of ApoE</w:t>
      </w:r>
      <w:r w:rsidR="00004C1A" w:rsidRPr="00DC26CC">
        <w:rPr>
          <w:rFonts w:ascii="Arial" w:hAnsi="Arial" w:cs="Arial"/>
          <w:sz w:val="24"/>
          <w:szCs w:val="24"/>
          <w:vertAlign w:val="superscript"/>
        </w:rPr>
        <w:t>-/-</w:t>
      </w:r>
      <w:r w:rsidR="00004C1A" w:rsidRPr="00DC26CC">
        <w:rPr>
          <w:rFonts w:ascii="Arial" w:hAnsi="Arial" w:cs="Arial"/>
          <w:sz w:val="24"/>
          <w:szCs w:val="24"/>
        </w:rPr>
        <w:t xml:space="preserve"> mice.</w:t>
      </w:r>
    </w:p>
    <w:p w:rsidR="00004C1A" w:rsidRPr="00DC26CC" w:rsidRDefault="00004C1A" w:rsidP="00004C1A">
      <w:pPr>
        <w:pStyle w:val="NormalWeb"/>
        <w:spacing w:after="0" w:line="403" w:lineRule="atLeast"/>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tblGrid>
      <w:tr w:rsidR="00597F90" w:rsidRPr="00C22C71" w:rsidTr="00951A2F">
        <w:trPr>
          <w:trHeight w:val="411"/>
          <w:jc w:val="center"/>
        </w:trPr>
        <w:tc>
          <w:tcPr>
            <w:tcW w:w="6912" w:type="dxa"/>
            <w:tcBorders>
              <w:top w:val="single" w:sz="8" w:space="0" w:color="auto"/>
              <w:left w:val="nil"/>
              <w:bottom w:val="single" w:sz="8" w:space="0" w:color="auto"/>
              <w:right w:val="nil"/>
            </w:tcBorders>
          </w:tcPr>
          <w:p w:rsidR="00597F90" w:rsidRPr="00DE1488" w:rsidRDefault="00597F90" w:rsidP="00E02EF2">
            <w:pPr>
              <w:ind w:firstLineChars="147" w:firstLine="354"/>
              <w:rPr>
                <w:rFonts w:ascii="Arial" w:hAnsi="Arial" w:cs="Arial"/>
                <w:sz w:val="24"/>
                <w:szCs w:val="24"/>
              </w:rPr>
            </w:pPr>
            <w:r w:rsidRPr="00DE1488">
              <w:rPr>
                <w:rFonts w:ascii="Arial" w:hAnsi="Arial" w:cs="Arial"/>
                <w:b/>
                <w:sz w:val="24"/>
                <w:szCs w:val="24"/>
              </w:rPr>
              <w:t xml:space="preserve">Serum variable </w:t>
            </w:r>
            <w:r w:rsidRPr="00DE1488">
              <w:rPr>
                <w:rFonts w:ascii="Arial" w:hAnsi="Arial" w:cs="Arial"/>
                <w:sz w:val="24"/>
                <w:szCs w:val="24"/>
              </w:rPr>
              <w:t xml:space="preserve">     </w:t>
            </w:r>
            <w:r w:rsidRPr="00DE1488">
              <w:rPr>
                <w:rFonts w:ascii="Arial" w:hAnsi="Arial" w:cs="Arial"/>
                <w:b/>
                <w:sz w:val="24"/>
                <w:szCs w:val="24"/>
              </w:rPr>
              <w:t xml:space="preserve">   Control</w:t>
            </w:r>
            <w:r w:rsidRPr="00DE1488">
              <w:rPr>
                <w:rFonts w:ascii="Arial" w:hAnsi="Arial" w:cs="Arial"/>
                <w:sz w:val="24"/>
                <w:szCs w:val="24"/>
              </w:rPr>
              <w:t xml:space="preserve">            </w:t>
            </w:r>
            <w:r w:rsidRPr="00DE1488">
              <w:rPr>
                <w:rFonts w:ascii="Arial" w:hAnsi="Arial" w:cs="Arial"/>
                <w:b/>
                <w:sz w:val="24"/>
                <w:szCs w:val="24"/>
              </w:rPr>
              <w:t>8% NaCl</w:t>
            </w:r>
          </w:p>
        </w:tc>
      </w:tr>
      <w:tr w:rsidR="00597F90" w:rsidRPr="00C22C71" w:rsidTr="00951A2F">
        <w:trPr>
          <w:trHeight w:val="1679"/>
          <w:jc w:val="center"/>
        </w:trPr>
        <w:tc>
          <w:tcPr>
            <w:tcW w:w="6912" w:type="dxa"/>
            <w:tcBorders>
              <w:top w:val="single" w:sz="8" w:space="0" w:color="auto"/>
              <w:left w:val="nil"/>
              <w:bottom w:val="single" w:sz="8" w:space="0" w:color="auto"/>
              <w:right w:val="nil"/>
            </w:tcBorders>
          </w:tcPr>
          <w:p w:rsidR="00597F90" w:rsidRPr="00DE1488" w:rsidRDefault="00597F90" w:rsidP="00E02EF2">
            <w:pPr>
              <w:rPr>
                <w:rFonts w:ascii="Arial" w:hAnsi="Arial" w:cs="Arial"/>
                <w:sz w:val="24"/>
                <w:szCs w:val="24"/>
              </w:rPr>
            </w:pPr>
            <w:r w:rsidRPr="00DE1488">
              <w:rPr>
                <w:rFonts w:ascii="Arial" w:hAnsi="Arial" w:cs="Arial"/>
                <w:sz w:val="24"/>
                <w:szCs w:val="24"/>
              </w:rPr>
              <w:t xml:space="preserve">   Sodium, mmol/L        150 ± 0.9           155 ± 1.4</w:t>
            </w:r>
            <w:r w:rsidRPr="00DE1488">
              <w:rPr>
                <w:rFonts w:ascii="Arial" w:hAnsi="Arial" w:cs="Arial"/>
                <w:sz w:val="24"/>
                <w:szCs w:val="24"/>
                <w:vertAlign w:val="superscript"/>
              </w:rPr>
              <w:t>*</w:t>
            </w:r>
          </w:p>
          <w:p w:rsidR="00597F90" w:rsidRPr="00DE1488" w:rsidRDefault="00597F90" w:rsidP="00E02EF2">
            <w:pPr>
              <w:rPr>
                <w:rFonts w:ascii="Arial" w:hAnsi="Arial" w:cs="Arial"/>
                <w:sz w:val="24"/>
                <w:szCs w:val="24"/>
              </w:rPr>
            </w:pPr>
            <w:r w:rsidRPr="00DE1488">
              <w:rPr>
                <w:rFonts w:ascii="Arial" w:hAnsi="Arial" w:cs="Arial"/>
                <w:sz w:val="24"/>
                <w:szCs w:val="24"/>
              </w:rPr>
              <w:t xml:space="preserve">   Potassium, mmol/L      8.94 ± 0.2           8.37 ± 0.1</w:t>
            </w:r>
            <w:r w:rsidRPr="00DE1488">
              <w:rPr>
                <w:rFonts w:ascii="Arial" w:hAnsi="Arial" w:cs="Arial"/>
                <w:sz w:val="24"/>
                <w:szCs w:val="24"/>
                <w:vertAlign w:val="superscript"/>
              </w:rPr>
              <w:t>*</w:t>
            </w:r>
          </w:p>
          <w:p w:rsidR="00597F90" w:rsidRPr="00DE1488" w:rsidRDefault="00597F90" w:rsidP="00E02EF2">
            <w:pPr>
              <w:rPr>
                <w:rFonts w:ascii="Arial" w:hAnsi="Arial" w:cs="Arial"/>
                <w:sz w:val="24"/>
                <w:szCs w:val="24"/>
              </w:rPr>
            </w:pPr>
            <w:r w:rsidRPr="00DE1488">
              <w:rPr>
                <w:rFonts w:ascii="Arial" w:hAnsi="Arial" w:cs="Arial"/>
                <w:sz w:val="24"/>
                <w:szCs w:val="24"/>
              </w:rPr>
              <w:t xml:space="preserve">   Glucose, mmol/L        5.9 ± 0.3            6.4 ± 0.4</w:t>
            </w:r>
          </w:p>
          <w:p w:rsidR="00597F90" w:rsidRPr="00DE1488" w:rsidRDefault="00597F90" w:rsidP="00E02EF2">
            <w:pPr>
              <w:ind w:firstLineChars="150" w:firstLine="360"/>
              <w:rPr>
                <w:rFonts w:ascii="Arial" w:hAnsi="Arial" w:cs="Arial"/>
                <w:sz w:val="24"/>
                <w:szCs w:val="24"/>
              </w:rPr>
            </w:pPr>
            <w:r w:rsidRPr="00DE1488">
              <w:rPr>
                <w:rFonts w:ascii="Arial" w:hAnsi="Arial" w:cs="Arial"/>
                <w:sz w:val="24"/>
                <w:szCs w:val="24"/>
              </w:rPr>
              <w:t>Urea, mmol/L          10.3 ± 1.7           13.7 ± 1.1</w:t>
            </w:r>
            <w:r w:rsidRPr="00DE1488">
              <w:rPr>
                <w:rFonts w:ascii="Arial" w:hAnsi="Arial" w:cs="Arial"/>
                <w:sz w:val="24"/>
                <w:szCs w:val="24"/>
                <w:vertAlign w:val="superscript"/>
              </w:rPr>
              <w:t>*</w:t>
            </w:r>
          </w:p>
          <w:p w:rsidR="00597F90" w:rsidRPr="00DE1488" w:rsidRDefault="00597F90" w:rsidP="00E02EF2">
            <w:pPr>
              <w:ind w:firstLineChars="150" w:firstLine="360"/>
              <w:rPr>
                <w:rFonts w:ascii="Arial" w:hAnsi="Arial" w:cs="Arial"/>
                <w:sz w:val="24"/>
                <w:szCs w:val="24"/>
              </w:rPr>
            </w:pPr>
            <w:r w:rsidRPr="00DE1488">
              <w:rPr>
                <w:rFonts w:ascii="Arial" w:hAnsi="Arial" w:cs="Arial"/>
                <w:sz w:val="24"/>
                <w:szCs w:val="24"/>
              </w:rPr>
              <w:t>Cholesterol, mmol/L     4.45 ± 0.8           7.45 ± 1.2</w:t>
            </w:r>
            <w:r w:rsidRPr="00DE1488">
              <w:rPr>
                <w:rFonts w:ascii="Arial" w:hAnsi="Arial" w:cs="Arial"/>
                <w:sz w:val="24"/>
                <w:szCs w:val="24"/>
                <w:vertAlign w:val="superscript"/>
              </w:rPr>
              <w:t>*</w:t>
            </w:r>
          </w:p>
        </w:tc>
      </w:tr>
    </w:tbl>
    <w:p w:rsidR="00004C1A" w:rsidRPr="00597F90" w:rsidRDefault="00004C1A" w:rsidP="003D55C3">
      <w:pPr>
        <w:rPr>
          <w:rFonts w:ascii="Arial" w:hAnsi="Arial" w:cs="Arial"/>
          <w:sz w:val="24"/>
          <w:szCs w:val="24"/>
        </w:rPr>
      </w:pPr>
    </w:p>
    <w:sectPr w:rsidR="00004C1A" w:rsidRPr="00597F9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076E" w:rsidRDefault="003C076E" w:rsidP="003D55C3">
      <w:r>
        <w:separator/>
      </w:r>
    </w:p>
  </w:endnote>
  <w:endnote w:type="continuationSeparator" w:id="0">
    <w:p w:rsidR="003C076E" w:rsidRDefault="003C076E" w:rsidP="003D5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076E" w:rsidRDefault="003C076E" w:rsidP="003D55C3">
      <w:r>
        <w:separator/>
      </w:r>
    </w:p>
  </w:footnote>
  <w:footnote w:type="continuationSeparator" w:id="0">
    <w:p w:rsidR="003C076E" w:rsidRDefault="003C076E" w:rsidP="003D55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zA3M7E0tjA1MjI2NbdQ0lEKTi0uzszPAykwqgUAdI1ZPSwAAAA="/>
  </w:docVars>
  <w:rsids>
    <w:rsidRoot w:val="005F5DF2"/>
    <w:rsid w:val="00004C1A"/>
    <w:rsid w:val="000446FA"/>
    <w:rsid w:val="000463A6"/>
    <w:rsid w:val="00046EE8"/>
    <w:rsid w:val="000539F1"/>
    <w:rsid w:val="00055C03"/>
    <w:rsid w:val="00062704"/>
    <w:rsid w:val="0006664C"/>
    <w:rsid w:val="0008052E"/>
    <w:rsid w:val="00081B8D"/>
    <w:rsid w:val="000E01DA"/>
    <w:rsid w:val="000E2410"/>
    <w:rsid w:val="000F0B09"/>
    <w:rsid w:val="00113F8E"/>
    <w:rsid w:val="0012035F"/>
    <w:rsid w:val="001337EA"/>
    <w:rsid w:val="00141C47"/>
    <w:rsid w:val="001428BD"/>
    <w:rsid w:val="001636F0"/>
    <w:rsid w:val="00196E96"/>
    <w:rsid w:val="001A5670"/>
    <w:rsid w:val="001B5E5F"/>
    <w:rsid w:val="001C2723"/>
    <w:rsid w:val="001D60D7"/>
    <w:rsid w:val="001D7D33"/>
    <w:rsid w:val="0021368F"/>
    <w:rsid w:val="00221530"/>
    <w:rsid w:val="002277C3"/>
    <w:rsid w:val="002667D4"/>
    <w:rsid w:val="002B0FD0"/>
    <w:rsid w:val="002C729B"/>
    <w:rsid w:val="002F34F0"/>
    <w:rsid w:val="002F7F38"/>
    <w:rsid w:val="003138C0"/>
    <w:rsid w:val="00356062"/>
    <w:rsid w:val="00371A20"/>
    <w:rsid w:val="0037345F"/>
    <w:rsid w:val="00376D31"/>
    <w:rsid w:val="003852CD"/>
    <w:rsid w:val="0039705E"/>
    <w:rsid w:val="003B5C6F"/>
    <w:rsid w:val="003C076E"/>
    <w:rsid w:val="003C6D87"/>
    <w:rsid w:val="003D55C3"/>
    <w:rsid w:val="003E1645"/>
    <w:rsid w:val="003E5152"/>
    <w:rsid w:val="003F5013"/>
    <w:rsid w:val="00472B1A"/>
    <w:rsid w:val="00481651"/>
    <w:rsid w:val="00483C62"/>
    <w:rsid w:val="004B5456"/>
    <w:rsid w:val="0050107E"/>
    <w:rsid w:val="0052577A"/>
    <w:rsid w:val="00543A8E"/>
    <w:rsid w:val="00597F90"/>
    <w:rsid w:val="005A199E"/>
    <w:rsid w:val="005C26FA"/>
    <w:rsid w:val="005D1CDF"/>
    <w:rsid w:val="005D7714"/>
    <w:rsid w:val="005F5DF2"/>
    <w:rsid w:val="005F7988"/>
    <w:rsid w:val="006138B7"/>
    <w:rsid w:val="00631F1A"/>
    <w:rsid w:val="00652E6E"/>
    <w:rsid w:val="006653DE"/>
    <w:rsid w:val="006C13B3"/>
    <w:rsid w:val="006C1687"/>
    <w:rsid w:val="006D13C8"/>
    <w:rsid w:val="006F08D2"/>
    <w:rsid w:val="007213B9"/>
    <w:rsid w:val="00730605"/>
    <w:rsid w:val="00733874"/>
    <w:rsid w:val="0073555F"/>
    <w:rsid w:val="007364D1"/>
    <w:rsid w:val="007422BC"/>
    <w:rsid w:val="00746151"/>
    <w:rsid w:val="00746D41"/>
    <w:rsid w:val="007771AA"/>
    <w:rsid w:val="00790D42"/>
    <w:rsid w:val="007C022B"/>
    <w:rsid w:val="007C1183"/>
    <w:rsid w:val="007D5BF2"/>
    <w:rsid w:val="007D653A"/>
    <w:rsid w:val="007E02EE"/>
    <w:rsid w:val="0082163E"/>
    <w:rsid w:val="008338A5"/>
    <w:rsid w:val="00874450"/>
    <w:rsid w:val="00876661"/>
    <w:rsid w:val="008920B8"/>
    <w:rsid w:val="008A72C6"/>
    <w:rsid w:val="008C6488"/>
    <w:rsid w:val="008F0881"/>
    <w:rsid w:val="0095011C"/>
    <w:rsid w:val="00951A2F"/>
    <w:rsid w:val="009520E0"/>
    <w:rsid w:val="00974DE1"/>
    <w:rsid w:val="00A3463E"/>
    <w:rsid w:val="00A51837"/>
    <w:rsid w:val="00A6047E"/>
    <w:rsid w:val="00A762E3"/>
    <w:rsid w:val="00A86198"/>
    <w:rsid w:val="00A97AA8"/>
    <w:rsid w:val="00AD2CEF"/>
    <w:rsid w:val="00AE34E7"/>
    <w:rsid w:val="00B028EE"/>
    <w:rsid w:val="00B1089D"/>
    <w:rsid w:val="00B113B9"/>
    <w:rsid w:val="00B233BF"/>
    <w:rsid w:val="00B30936"/>
    <w:rsid w:val="00B549EA"/>
    <w:rsid w:val="00B937FE"/>
    <w:rsid w:val="00BA5A72"/>
    <w:rsid w:val="00BA769A"/>
    <w:rsid w:val="00BE7CDC"/>
    <w:rsid w:val="00BF2981"/>
    <w:rsid w:val="00C1522D"/>
    <w:rsid w:val="00C40CAB"/>
    <w:rsid w:val="00C80AF5"/>
    <w:rsid w:val="00C84AA9"/>
    <w:rsid w:val="00CC71FC"/>
    <w:rsid w:val="00CE1CAE"/>
    <w:rsid w:val="00CF4075"/>
    <w:rsid w:val="00D00E95"/>
    <w:rsid w:val="00D327EA"/>
    <w:rsid w:val="00D37037"/>
    <w:rsid w:val="00D746F7"/>
    <w:rsid w:val="00DC26CC"/>
    <w:rsid w:val="00DE1488"/>
    <w:rsid w:val="00E11364"/>
    <w:rsid w:val="00E1500A"/>
    <w:rsid w:val="00E175AC"/>
    <w:rsid w:val="00E41855"/>
    <w:rsid w:val="00E4563B"/>
    <w:rsid w:val="00E70CA8"/>
    <w:rsid w:val="00E9021E"/>
    <w:rsid w:val="00EC46B0"/>
    <w:rsid w:val="00ED2E7A"/>
    <w:rsid w:val="00F13F15"/>
    <w:rsid w:val="00F31811"/>
    <w:rsid w:val="00F92AF5"/>
    <w:rsid w:val="00FB313E"/>
    <w:rsid w:val="00FF1A8E"/>
    <w:rsid w:val="00FF34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A47583"/>
  <w15:docId w15:val="{08933975-7286-4311-92D2-E32278B92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2"/>
    </w:rPr>
  </w:style>
  <w:style w:type="paragraph" w:styleId="Heading1">
    <w:name w:val="heading 1"/>
    <w:basedOn w:val="Normal"/>
    <w:link w:val="Heading1Char"/>
    <w:uiPriority w:val="9"/>
    <w:qFormat/>
    <w:rsid w:val="00F92AF5"/>
    <w:pPr>
      <w:widowControl/>
      <w:spacing w:before="240" w:after="120"/>
      <w:jc w:val="left"/>
      <w:outlineLvl w:val="0"/>
    </w:pPr>
    <w:rPr>
      <w:rFonts w:ascii="SimSun" w:hAnsi="SimSun" w:cs="SimSun"/>
      <w:b/>
      <w:bCs/>
      <w:color w:val="000000"/>
      <w:kern w:val="36"/>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55C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rsid w:val="003D55C3"/>
    <w:rPr>
      <w:sz w:val="18"/>
      <w:szCs w:val="18"/>
    </w:rPr>
  </w:style>
  <w:style w:type="paragraph" w:styleId="Footer">
    <w:name w:val="footer"/>
    <w:basedOn w:val="Normal"/>
    <w:link w:val="FooterChar"/>
    <w:uiPriority w:val="99"/>
    <w:unhideWhenUsed/>
    <w:rsid w:val="003D55C3"/>
    <w:pPr>
      <w:tabs>
        <w:tab w:val="center" w:pos="4153"/>
        <w:tab w:val="right" w:pos="8306"/>
      </w:tabs>
      <w:snapToGrid w:val="0"/>
      <w:jc w:val="left"/>
    </w:pPr>
    <w:rPr>
      <w:sz w:val="18"/>
      <w:szCs w:val="18"/>
    </w:rPr>
  </w:style>
  <w:style w:type="character" w:customStyle="1" w:styleId="FooterChar">
    <w:name w:val="Footer Char"/>
    <w:link w:val="Footer"/>
    <w:uiPriority w:val="99"/>
    <w:rsid w:val="003D55C3"/>
    <w:rPr>
      <w:sz w:val="18"/>
      <w:szCs w:val="18"/>
    </w:rPr>
  </w:style>
  <w:style w:type="paragraph" w:styleId="NormalWeb">
    <w:name w:val="Normal (Web)"/>
    <w:basedOn w:val="Normal"/>
    <w:uiPriority w:val="99"/>
    <w:qFormat/>
    <w:rsid w:val="00652E6E"/>
    <w:pPr>
      <w:widowControl/>
      <w:suppressAutoHyphens/>
      <w:spacing w:before="280" w:after="142" w:line="288" w:lineRule="auto"/>
    </w:pPr>
    <w:rPr>
      <w:rFonts w:ascii="SimSun" w:hAnsi="SimSun" w:cs="SimSun"/>
      <w:kern w:val="1"/>
      <w:sz w:val="24"/>
      <w:szCs w:val="24"/>
      <w:lang w:val="x-none"/>
    </w:rPr>
  </w:style>
  <w:style w:type="paragraph" w:customStyle="1" w:styleId="EndNoteBibliography">
    <w:name w:val="EndNote Bibliography"/>
    <w:basedOn w:val="Normal"/>
    <w:rsid w:val="0037345F"/>
    <w:pPr>
      <w:suppressAutoHyphens/>
    </w:pPr>
    <w:rPr>
      <w:rFonts w:cs="Calibri"/>
      <w:kern w:val="1"/>
      <w:sz w:val="20"/>
      <w:szCs w:val="24"/>
      <w:lang w:val="x-none"/>
    </w:rPr>
  </w:style>
  <w:style w:type="character" w:customStyle="1" w:styleId="Heading1Char">
    <w:name w:val="Heading 1 Char"/>
    <w:link w:val="Heading1"/>
    <w:uiPriority w:val="9"/>
    <w:rsid w:val="00F92AF5"/>
    <w:rPr>
      <w:rFonts w:ascii="SimSun" w:eastAsia="SimSun" w:hAnsi="SimSun" w:cs="SimSun"/>
      <w:b/>
      <w:bCs/>
      <w:color w:val="000000"/>
      <w:kern w:val="36"/>
      <w:sz w:val="33"/>
      <w:szCs w:val="33"/>
    </w:rPr>
  </w:style>
  <w:style w:type="character" w:customStyle="1" w:styleId="highlight">
    <w:name w:val="highlight"/>
    <w:basedOn w:val="DefaultParagraphFont"/>
    <w:rsid w:val="00F92AF5"/>
  </w:style>
  <w:style w:type="paragraph" w:customStyle="1" w:styleId="title1">
    <w:name w:val="title1"/>
    <w:basedOn w:val="Normal"/>
    <w:rsid w:val="00221530"/>
    <w:pPr>
      <w:widowControl/>
      <w:jc w:val="left"/>
    </w:pPr>
    <w:rPr>
      <w:rFonts w:ascii="SimSun" w:hAnsi="SimSun" w:cs="SimSun"/>
      <w:kern w:val="0"/>
      <w:sz w:val="27"/>
      <w:szCs w:val="27"/>
    </w:rPr>
  </w:style>
  <w:style w:type="paragraph" w:customStyle="1" w:styleId="desc2">
    <w:name w:val="desc2"/>
    <w:basedOn w:val="Normal"/>
    <w:rsid w:val="00221530"/>
    <w:pPr>
      <w:widowControl/>
      <w:jc w:val="left"/>
    </w:pPr>
    <w:rPr>
      <w:rFonts w:ascii="SimSun" w:hAnsi="SimSun" w:cs="SimSun"/>
      <w:kern w:val="0"/>
      <w:sz w:val="26"/>
      <w:szCs w:val="26"/>
    </w:rPr>
  </w:style>
  <w:style w:type="paragraph" w:customStyle="1" w:styleId="details1">
    <w:name w:val="details1"/>
    <w:basedOn w:val="Normal"/>
    <w:rsid w:val="00221530"/>
    <w:pPr>
      <w:widowControl/>
      <w:jc w:val="left"/>
    </w:pPr>
    <w:rPr>
      <w:rFonts w:ascii="SimSun" w:hAnsi="SimSun" w:cs="SimSun"/>
      <w:kern w:val="0"/>
      <w:sz w:val="22"/>
    </w:rPr>
  </w:style>
  <w:style w:type="character" w:customStyle="1" w:styleId="jrnl">
    <w:name w:val="jrnl"/>
    <w:basedOn w:val="DefaultParagraphFont"/>
    <w:rsid w:val="00221530"/>
  </w:style>
  <w:style w:type="paragraph" w:styleId="BodyText">
    <w:name w:val="Body Text"/>
    <w:basedOn w:val="Normal"/>
    <w:link w:val="BodyTextChar"/>
    <w:rsid w:val="005A199E"/>
    <w:pPr>
      <w:suppressAutoHyphens/>
      <w:spacing w:after="140" w:line="288" w:lineRule="auto"/>
    </w:pPr>
    <w:rPr>
      <w:rFonts w:ascii="DengXian" w:eastAsia="DengXian" w:hAnsi="DengXian"/>
      <w:kern w:val="1"/>
    </w:rPr>
  </w:style>
  <w:style w:type="character" w:customStyle="1" w:styleId="BodyTextChar">
    <w:name w:val="Body Text Char"/>
    <w:link w:val="BodyText"/>
    <w:rsid w:val="005A199E"/>
    <w:rPr>
      <w:rFonts w:ascii="DengXian" w:eastAsia="DengXian" w:hAnsi="DengXian" w:cs="Times New Roman"/>
      <w:kern w:val="1"/>
    </w:rPr>
  </w:style>
  <w:style w:type="character" w:styleId="IntenseReference">
    <w:name w:val="Intense Reference"/>
    <w:uiPriority w:val="32"/>
    <w:qFormat/>
    <w:rsid w:val="00790D42"/>
    <w:rPr>
      <w:b/>
      <w:bCs/>
      <w:smallCaps/>
      <w:color w:val="4F81BD"/>
      <w:spacing w:val="5"/>
    </w:rPr>
  </w:style>
  <w:style w:type="character" w:styleId="Hyperlink">
    <w:name w:val="Hyperlink"/>
    <w:rsid w:val="003E1645"/>
    <w:rPr>
      <w:color w:val="0563C1"/>
      <w:u w:val="single"/>
    </w:rPr>
  </w:style>
  <w:style w:type="paragraph" w:styleId="BalloonText">
    <w:name w:val="Balloon Text"/>
    <w:basedOn w:val="Normal"/>
    <w:link w:val="BalloonTextChar"/>
    <w:uiPriority w:val="99"/>
    <w:semiHidden/>
    <w:unhideWhenUsed/>
    <w:rsid w:val="003E1645"/>
    <w:rPr>
      <w:sz w:val="18"/>
      <w:szCs w:val="18"/>
    </w:rPr>
  </w:style>
  <w:style w:type="character" w:customStyle="1" w:styleId="BalloonTextChar">
    <w:name w:val="Balloon Text Char"/>
    <w:link w:val="BalloonText"/>
    <w:uiPriority w:val="99"/>
    <w:semiHidden/>
    <w:rsid w:val="003E164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2665">
      <w:bodyDiv w:val="1"/>
      <w:marLeft w:val="0"/>
      <w:marRight w:val="0"/>
      <w:marTop w:val="0"/>
      <w:marBottom w:val="0"/>
      <w:divBdr>
        <w:top w:val="none" w:sz="0" w:space="0" w:color="auto"/>
        <w:left w:val="none" w:sz="0" w:space="0" w:color="auto"/>
        <w:bottom w:val="none" w:sz="0" w:space="0" w:color="auto"/>
        <w:right w:val="none" w:sz="0" w:space="0" w:color="auto"/>
      </w:divBdr>
      <w:divsChild>
        <w:div w:id="1911696027">
          <w:marLeft w:val="0"/>
          <w:marRight w:val="1"/>
          <w:marTop w:val="0"/>
          <w:marBottom w:val="0"/>
          <w:divBdr>
            <w:top w:val="none" w:sz="0" w:space="0" w:color="auto"/>
            <w:left w:val="none" w:sz="0" w:space="0" w:color="auto"/>
            <w:bottom w:val="none" w:sz="0" w:space="0" w:color="auto"/>
            <w:right w:val="none" w:sz="0" w:space="0" w:color="auto"/>
          </w:divBdr>
          <w:divsChild>
            <w:div w:id="1578586541">
              <w:marLeft w:val="0"/>
              <w:marRight w:val="0"/>
              <w:marTop w:val="0"/>
              <w:marBottom w:val="0"/>
              <w:divBdr>
                <w:top w:val="none" w:sz="0" w:space="0" w:color="auto"/>
                <w:left w:val="none" w:sz="0" w:space="0" w:color="auto"/>
                <w:bottom w:val="none" w:sz="0" w:space="0" w:color="auto"/>
                <w:right w:val="none" w:sz="0" w:space="0" w:color="auto"/>
              </w:divBdr>
              <w:divsChild>
                <w:div w:id="688797148">
                  <w:marLeft w:val="0"/>
                  <w:marRight w:val="1"/>
                  <w:marTop w:val="0"/>
                  <w:marBottom w:val="0"/>
                  <w:divBdr>
                    <w:top w:val="none" w:sz="0" w:space="0" w:color="auto"/>
                    <w:left w:val="none" w:sz="0" w:space="0" w:color="auto"/>
                    <w:bottom w:val="none" w:sz="0" w:space="0" w:color="auto"/>
                    <w:right w:val="none" w:sz="0" w:space="0" w:color="auto"/>
                  </w:divBdr>
                  <w:divsChild>
                    <w:div w:id="597248690">
                      <w:marLeft w:val="0"/>
                      <w:marRight w:val="0"/>
                      <w:marTop w:val="0"/>
                      <w:marBottom w:val="0"/>
                      <w:divBdr>
                        <w:top w:val="none" w:sz="0" w:space="0" w:color="auto"/>
                        <w:left w:val="none" w:sz="0" w:space="0" w:color="auto"/>
                        <w:bottom w:val="none" w:sz="0" w:space="0" w:color="auto"/>
                        <w:right w:val="none" w:sz="0" w:space="0" w:color="auto"/>
                      </w:divBdr>
                      <w:divsChild>
                        <w:div w:id="1967002963">
                          <w:marLeft w:val="0"/>
                          <w:marRight w:val="0"/>
                          <w:marTop w:val="0"/>
                          <w:marBottom w:val="0"/>
                          <w:divBdr>
                            <w:top w:val="none" w:sz="0" w:space="0" w:color="auto"/>
                            <w:left w:val="none" w:sz="0" w:space="0" w:color="auto"/>
                            <w:bottom w:val="none" w:sz="0" w:space="0" w:color="auto"/>
                            <w:right w:val="none" w:sz="0" w:space="0" w:color="auto"/>
                          </w:divBdr>
                          <w:divsChild>
                            <w:div w:id="1466657055">
                              <w:marLeft w:val="0"/>
                              <w:marRight w:val="0"/>
                              <w:marTop w:val="120"/>
                              <w:marBottom w:val="360"/>
                              <w:divBdr>
                                <w:top w:val="none" w:sz="0" w:space="0" w:color="auto"/>
                                <w:left w:val="none" w:sz="0" w:space="0" w:color="auto"/>
                                <w:bottom w:val="none" w:sz="0" w:space="0" w:color="auto"/>
                                <w:right w:val="none" w:sz="0" w:space="0" w:color="auto"/>
                              </w:divBdr>
                              <w:divsChild>
                                <w:div w:id="747728562">
                                  <w:marLeft w:val="420"/>
                                  <w:marRight w:val="0"/>
                                  <w:marTop w:val="0"/>
                                  <w:marBottom w:val="0"/>
                                  <w:divBdr>
                                    <w:top w:val="none" w:sz="0" w:space="0" w:color="auto"/>
                                    <w:left w:val="none" w:sz="0" w:space="0" w:color="auto"/>
                                    <w:bottom w:val="none" w:sz="0" w:space="0" w:color="auto"/>
                                    <w:right w:val="none" w:sz="0" w:space="0" w:color="auto"/>
                                  </w:divBdr>
                                  <w:divsChild>
                                    <w:div w:id="190239943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3700136">
      <w:bodyDiv w:val="1"/>
      <w:marLeft w:val="0"/>
      <w:marRight w:val="0"/>
      <w:marTop w:val="0"/>
      <w:marBottom w:val="0"/>
      <w:divBdr>
        <w:top w:val="none" w:sz="0" w:space="0" w:color="auto"/>
        <w:left w:val="none" w:sz="0" w:space="0" w:color="auto"/>
        <w:bottom w:val="none" w:sz="0" w:space="0" w:color="auto"/>
        <w:right w:val="none" w:sz="0" w:space="0" w:color="auto"/>
      </w:divBdr>
      <w:divsChild>
        <w:div w:id="1192308136">
          <w:marLeft w:val="0"/>
          <w:marRight w:val="1"/>
          <w:marTop w:val="0"/>
          <w:marBottom w:val="0"/>
          <w:divBdr>
            <w:top w:val="none" w:sz="0" w:space="0" w:color="auto"/>
            <w:left w:val="none" w:sz="0" w:space="0" w:color="auto"/>
            <w:bottom w:val="none" w:sz="0" w:space="0" w:color="auto"/>
            <w:right w:val="none" w:sz="0" w:space="0" w:color="auto"/>
          </w:divBdr>
          <w:divsChild>
            <w:div w:id="1530214212">
              <w:marLeft w:val="0"/>
              <w:marRight w:val="0"/>
              <w:marTop w:val="0"/>
              <w:marBottom w:val="0"/>
              <w:divBdr>
                <w:top w:val="none" w:sz="0" w:space="0" w:color="auto"/>
                <w:left w:val="none" w:sz="0" w:space="0" w:color="auto"/>
                <w:bottom w:val="none" w:sz="0" w:space="0" w:color="auto"/>
                <w:right w:val="none" w:sz="0" w:space="0" w:color="auto"/>
              </w:divBdr>
              <w:divsChild>
                <w:div w:id="1545213095">
                  <w:marLeft w:val="0"/>
                  <w:marRight w:val="1"/>
                  <w:marTop w:val="0"/>
                  <w:marBottom w:val="0"/>
                  <w:divBdr>
                    <w:top w:val="none" w:sz="0" w:space="0" w:color="auto"/>
                    <w:left w:val="none" w:sz="0" w:space="0" w:color="auto"/>
                    <w:bottom w:val="none" w:sz="0" w:space="0" w:color="auto"/>
                    <w:right w:val="none" w:sz="0" w:space="0" w:color="auto"/>
                  </w:divBdr>
                  <w:divsChild>
                    <w:div w:id="1711952380">
                      <w:marLeft w:val="0"/>
                      <w:marRight w:val="0"/>
                      <w:marTop w:val="0"/>
                      <w:marBottom w:val="0"/>
                      <w:divBdr>
                        <w:top w:val="none" w:sz="0" w:space="0" w:color="auto"/>
                        <w:left w:val="none" w:sz="0" w:space="0" w:color="auto"/>
                        <w:bottom w:val="none" w:sz="0" w:space="0" w:color="auto"/>
                        <w:right w:val="none" w:sz="0" w:space="0" w:color="auto"/>
                      </w:divBdr>
                      <w:divsChild>
                        <w:div w:id="2066374598">
                          <w:marLeft w:val="0"/>
                          <w:marRight w:val="0"/>
                          <w:marTop w:val="0"/>
                          <w:marBottom w:val="0"/>
                          <w:divBdr>
                            <w:top w:val="none" w:sz="0" w:space="0" w:color="auto"/>
                            <w:left w:val="none" w:sz="0" w:space="0" w:color="auto"/>
                            <w:bottom w:val="none" w:sz="0" w:space="0" w:color="auto"/>
                            <w:right w:val="none" w:sz="0" w:space="0" w:color="auto"/>
                          </w:divBdr>
                          <w:divsChild>
                            <w:div w:id="1650938879">
                              <w:marLeft w:val="0"/>
                              <w:marRight w:val="0"/>
                              <w:marTop w:val="120"/>
                              <w:marBottom w:val="360"/>
                              <w:divBdr>
                                <w:top w:val="none" w:sz="0" w:space="0" w:color="auto"/>
                                <w:left w:val="none" w:sz="0" w:space="0" w:color="auto"/>
                                <w:bottom w:val="none" w:sz="0" w:space="0" w:color="auto"/>
                                <w:right w:val="none" w:sz="0" w:space="0" w:color="auto"/>
                              </w:divBdr>
                              <w:divsChild>
                                <w:div w:id="1873614722">
                                  <w:marLeft w:val="420"/>
                                  <w:marRight w:val="0"/>
                                  <w:marTop w:val="0"/>
                                  <w:marBottom w:val="0"/>
                                  <w:divBdr>
                                    <w:top w:val="none" w:sz="0" w:space="0" w:color="auto"/>
                                    <w:left w:val="none" w:sz="0" w:space="0" w:color="auto"/>
                                    <w:bottom w:val="none" w:sz="0" w:space="0" w:color="auto"/>
                                    <w:right w:val="none" w:sz="0" w:space="0" w:color="auto"/>
                                  </w:divBdr>
                                  <w:divsChild>
                                    <w:div w:id="69573934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7883919">
      <w:bodyDiv w:val="1"/>
      <w:marLeft w:val="0"/>
      <w:marRight w:val="0"/>
      <w:marTop w:val="0"/>
      <w:marBottom w:val="0"/>
      <w:divBdr>
        <w:top w:val="none" w:sz="0" w:space="0" w:color="auto"/>
        <w:left w:val="none" w:sz="0" w:space="0" w:color="auto"/>
        <w:bottom w:val="none" w:sz="0" w:space="0" w:color="auto"/>
        <w:right w:val="none" w:sz="0" w:space="0" w:color="auto"/>
      </w:divBdr>
      <w:divsChild>
        <w:div w:id="1897207256">
          <w:marLeft w:val="0"/>
          <w:marRight w:val="1"/>
          <w:marTop w:val="0"/>
          <w:marBottom w:val="0"/>
          <w:divBdr>
            <w:top w:val="none" w:sz="0" w:space="0" w:color="auto"/>
            <w:left w:val="none" w:sz="0" w:space="0" w:color="auto"/>
            <w:bottom w:val="none" w:sz="0" w:space="0" w:color="auto"/>
            <w:right w:val="none" w:sz="0" w:space="0" w:color="auto"/>
          </w:divBdr>
          <w:divsChild>
            <w:div w:id="1934311928">
              <w:marLeft w:val="0"/>
              <w:marRight w:val="0"/>
              <w:marTop w:val="0"/>
              <w:marBottom w:val="0"/>
              <w:divBdr>
                <w:top w:val="none" w:sz="0" w:space="0" w:color="auto"/>
                <w:left w:val="none" w:sz="0" w:space="0" w:color="auto"/>
                <w:bottom w:val="none" w:sz="0" w:space="0" w:color="auto"/>
                <w:right w:val="none" w:sz="0" w:space="0" w:color="auto"/>
              </w:divBdr>
              <w:divsChild>
                <w:div w:id="966472327">
                  <w:marLeft w:val="0"/>
                  <w:marRight w:val="1"/>
                  <w:marTop w:val="0"/>
                  <w:marBottom w:val="0"/>
                  <w:divBdr>
                    <w:top w:val="none" w:sz="0" w:space="0" w:color="auto"/>
                    <w:left w:val="none" w:sz="0" w:space="0" w:color="auto"/>
                    <w:bottom w:val="none" w:sz="0" w:space="0" w:color="auto"/>
                    <w:right w:val="none" w:sz="0" w:space="0" w:color="auto"/>
                  </w:divBdr>
                  <w:divsChild>
                    <w:div w:id="1937904463">
                      <w:marLeft w:val="0"/>
                      <w:marRight w:val="0"/>
                      <w:marTop w:val="0"/>
                      <w:marBottom w:val="0"/>
                      <w:divBdr>
                        <w:top w:val="none" w:sz="0" w:space="0" w:color="auto"/>
                        <w:left w:val="none" w:sz="0" w:space="0" w:color="auto"/>
                        <w:bottom w:val="none" w:sz="0" w:space="0" w:color="auto"/>
                        <w:right w:val="none" w:sz="0" w:space="0" w:color="auto"/>
                      </w:divBdr>
                      <w:divsChild>
                        <w:div w:id="1577544714">
                          <w:marLeft w:val="0"/>
                          <w:marRight w:val="0"/>
                          <w:marTop w:val="0"/>
                          <w:marBottom w:val="0"/>
                          <w:divBdr>
                            <w:top w:val="none" w:sz="0" w:space="0" w:color="auto"/>
                            <w:left w:val="none" w:sz="0" w:space="0" w:color="auto"/>
                            <w:bottom w:val="none" w:sz="0" w:space="0" w:color="auto"/>
                            <w:right w:val="none" w:sz="0" w:space="0" w:color="auto"/>
                          </w:divBdr>
                          <w:divsChild>
                            <w:div w:id="978807501">
                              <w:marLeft w:val="0"/>
                              <w:marRight w:val="0"/>
                              <w:marTop w:val="120"/>
                              <w:marBottom w:val="360"/>
                              <w:divBdr>
                                <w:top w:val="none" w:sz="0" w:space="0" w:color="auto"/>
                                <w:left w:val="none" w:sz="0" w:space="0" w:color="auto"/>
                                <w:bottom w:val="none" w:sz="0" w:space="0" w:color="auto"/>
                                <w:right w:val="none" w:sz="0" w:space="0" w:color="auto"/>
                              </w:divBdr>
                              <w:divsChild>
                                <w:div w:id="607586411">
                                  <w:marLeft w:val="0"/>
                                  <w:marRight w:val="0"/>
                                  <w:marTop w:val="0"/>
                                  <w:marBottom w:val="0"/>
                                  <w:divBdr>
                                    <w:top w:val="none" w:sz="0" w:space="0" w:color="auto"/>
                                    <w:left w:val="none" w:sz="0" w:space="0" w:color="auto"/>
                                    <w:bottom w:val="none" w:sz="0" w:space="0" w:color="auto"/>
                                    <w:right w:val="none" w:sz="0" w:space="0" w:color="auto"/>
                                  </w:divBdr>
                                </w:div>
                                <w:div w:id="193174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7785337">
      <w:bodyDiv w:val="1"/>
      <w:marLeft w:val="0"/>
      <w:marRight w:val="0"/>
      <w:marTop w:val="0"/>
      <w:marBottom w:val="0"/>
      <w:divBdr>
        <w:top w:val="none" w:sz="0" w:space="0" w:color="auto"/>
        <w:left w:val="none" w:sz="0" w:space="0" w:color="auto"/>
        <w:bottom w:val="none" w:sz="0" w:space="0" w:color="auto"/>
        <w:right w:val="none" w:sz="0" w:space="0" w:color="auto"/>
      </w:divBdr>
      <w:divsChild>
        <w:div w:id="723021296">
          <w:marLeft w:val="0"/>
          <w:marRight w:val="1"/>
          <w:marTop w:val="0"/>
          <w:marBottom w:val="0"/>
          <w:divBdr>
            <w:top w:val="none" w:sz="0" w:space="0" w:color="auto"/>
            <w:left w:val="none" w:sz="0" w:space="0" w:color="auto"/>
            <w:bottom w:val="none" w:sz="0" w:space="0" w:color="auto"/>
            <w:right w:val="none" w:sz="0" w:space="0" w:color="auto"/>
          </w:divBdr>
          <w:divsChild>
            <w:div w:id="988676661">
              <w:marLeft w:val="0"/>
              <w:marRight w:val="0"/>
              <w:marTop w:val="0"/>
              <w:marBottom w:val="0"/>
              <w:divBdr>
                <w:top w:val="none" w:sz="0" w:space="0" w:color="auto"/>
                <w:left w:val="none" w:sz="0" w:space="0" w:color="auto"/>
                <w:bottom w:val="none" w:sz="0" w:space="0" w:color="auto"/>
                <w:right w:val="none" w:sz="0" w:space="0" w:color="auto"/>
              </w:divBdr>
              <w:divsChild>
                <w:div w:id="214316561">
                  <w:marLeft w:val="0"/>
                  <w:marRight w:val="1"/>
                  <w:marTop w:val="0"/>
                  <w:marBottom w:val="0"/>
                  <w:divBdr>
                    <w:top w:val="none" w:sz="0" w:space="0" w:color="auto"/>
                    <w:left w:val="none" w:sz="0" w:space="0" w:color="auto"/>
                    <w:bottom w:val="none" w:sz="0" w:space="0" w:color="auto"/>
                    <w:right w:val="none" w:sz="0" w:space="0" w:color="auto"/>
                  </w:divBdr>
                  <w:divsChild>
                    <w:div w:id="1268349754">
                      <w:marLeft w:val="0"/>
                      <w:marRight w:val="0"/>
                      <w:marTop w:val="0"/>
                      <w:marBottom w:val="0"/>
                      <w:divBdr>
                        <w:top w:val="none" w:sz="0" w:space="0" w:color="auto"/>
                        <w:left w:val="none" w:sz="0" w:space="0" w:color="auto"/>
                        <w:bottom w:val="none" w:sz="0" w:space="0" w:color="auto"/>
                        <w:right w:val="none" w:sz="0" w:space="0" w:color="auto"/>
                      </w:divBdr>
                      <w:divsChild>
                        <w:div w:id="961423361">
                          <w:marLeft w:val="0"/>
                          <w:marRight w:val="0"/>
                          <w:marTop w:val="0"/>
                          <w:marBottom w:val="0"/>
                          <w:divBdr>
                            <w:top w:val="none" w:sz="0" w:space="0" w:color="auto"/>
                            <w:left w:val="none" w:sz="0" w:space="0" w:color="auto"/>
                            <w:bottom w:val="none" w:sz="0" w:space="0" w:color="auto"/>
                            <w:right w:val="none" w:sz="0" w:space="0" w:color="auto"/>
                          </w:divBdr>
                          <w:divsChild>
                            <w:div w:id="592206963">
                              <w:marLeft w:val="0"/>
                              <w:marRight w:val="0"/>
                              <w:marTop w:val="120"/>
                              <w:marBottom w:val="360"/>
                              <w:divBdr>
                                <w:top w:val="none" w:sz="0" w:space="0" w:color="auto"/>
                                <w:left w:val="none" w:sz="0" w:space="0" w:color="auto"/>
                                <w:bottom w:val="none" w:sz="0" w:space="0" w:color="auto"/>
                                <w:right w:val="none" w:sz="0" w:space="0" w:color="auto"/>
                              </w:divBdr>
                              <w:divsChild>
                                <w:div w:id="1468745367">
                                  <w:marLeft w:val="0"/>
                                  <w:marRight w:val="0"/>
                                  <w:marTop w:val="0"/>
                                  <w:marBottom w:val="0"/>
                                  <w:divBdr>
                                    <w:top w:val="none" w:sz="0" w:space="0" w:color="auto"/>
                                    <w:left w:val="none" w:sz="0" w:space="0" w:color="auto"/>
                                    <w:bottom w:val="none" w:sz="0" w:space="0" w:color="auto"/>
                                    <w:right w:val="none" w:sz="0" w:space="0" w:color="auto"/>
                                  </w:divBdr>
                                </w:div>
                                <w:div w:id="187769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162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1178</Words>
  <Characters>6717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Abella, Jerard Dave</cp:lastModifiedBy>
  <cp:revision>4</cp:revision>
  <dcterms:created xsi:type="dcterms:W3CDTF">2019-07-20T11:40:00Z</dcterms:created>
  <dcterms:modified xsi:type="dcterms:W3CDTF">2019-08-03T01:57:00Z</dcterms:modified>
</cp:coreProperties>
</file>