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 xml:space="preserve">Table </w:t>
      </w:r>
      <w:r w:rsidR="00D55605">
        <w:rPr>
          <w:rFonts w:ascii="Times New Roman" w:eastAsia="SimSun" w:hAnsi="Times New Roman" w:cs="Times New Roman"/>
          <w:b/>
          <w:color w:val="FF0000"/>
          <w:kern w:val="0"/>
          <w:szCs w:val="21"/>
        </w:rPr>
        <w:t>S</w:t>
      </w:r>
      <w:bookmarkStart w:id="0" w:name="_GoBack"/>
      <w:bookmarkEnd w:id="0"/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>2.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Distribution of </w:t>
      </w:r>
      <w:r w:rsidRPr="00AF45FF">
        <w:rPr>
          <w:rFonts w:ascii="Times New Roman" w:hAnsi="Times New Roman" w:cs="Times New Roman"/>
          <w:color w:val="FF0000"/>
        </w:rPr>
        <w:t>prepregnancy BMI and rate of gestational weight gain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by s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 xml:space="preserve">tudy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centers</w:t>
      </w:r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 xml:space="preserve"> </w:t>
      </w:r>
    </w:p>
    <w:tbl>
      <w:tblPr>
        <w:tblStyle w:val="TableGrid"/>
        <w:tblW w:w="0" w:type="auto"/>
        <w:jc w:val="center"/>
        <w:tblInd w:w="-222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08"/>
        <w:gridCol w:w="1590"/>
        <w:gridCol w:w="1208"/>
        <w:gridCol w:w="1073"/>
        <w:gridCol w:w="283"/>
        <w:gridCol w:w="1276"/>
        <w:gridCol w:w="1417"/>
        <w:gridCol w:w="1498"/>
      </w:tblGrid>
      <w:tr w:rsidR="00B41ABE" w:rsidRPr="00AF45FF" w:rsidTr="00AB04E4">
        <w:trPr>
          <w:jc w:val="center"/>
        </w:trPr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 xml:space="preserve">Study centers </w:t>
            </w:r>
          </w:p>
        </w:tc>
        <w:tc>
          <w:tcPr>
            <w:tcW w:w="537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Prepregnancy BMI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19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Rate of gestational weight gain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Underweight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Normal weight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Overweight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Obese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Insufficient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Adequate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Excessive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38 (13.5)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191 (68.0)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37 (13.2)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15 (5.3)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57 (20.3)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89 (31.7)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135 (48.0)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  <w:tcBorders>
              <w:top w:val="nil"/>
            </w:tcBorders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508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115 (17.7)</w:t>
            </w:r>
          </w:p>
        </w:tc>
        <w:tc>
          <w:tcPr>
            <w:tcW w:w="1590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403 (61.9)</w:t>
            </w:r>
          </w:p>
        </w:tc>
        <w:tc>
          <w:tcPr>
            <w:tcW w:w="1208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101 (15.5)</w:t>
            </w:r>
          </w:p>
        </w:tc>
        <w:tc>
          <w:tcPr>
            <w:tcW w:w="1073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32 (4.9)</w:t>
            </w:r>
          </w:p>
        </w:tc>
        <w:tc>
          <w:tcPr>
            <w:tcW w:w="283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86 (13.2)</w:t>
            </w:r>
          </w:p>
        </w:tc>
        <w:tc>
          <w:tcPr>
            <w:tcW w:w="1417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126 (19.4)</w:t>
            </w:r>
          </w:p>
        </w:tc>
        <w:tc>
          <w:tcPr>
            <w:tcW w:w="1498" w:type="dxa"/>
            <w:tcBorders>
              <w:top w:val="nil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439 (67.4)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151 (18.4)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521 (63.5)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113 (13.8)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36 (4.3)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118 (14.4)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189 (23.0)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514 (62.6)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119 (24.1)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319 (64.6)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49 (9.9)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 (1.4)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167 (33.8)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153 (31.0)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174 (35.2)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55 (6.5)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601 (71.5)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174 (20.7)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11(1.3)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234 (27.8)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254 (30.2)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353 (42.0)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148 (22.0)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456 (67.8)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61 (9.1)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8 (1.2)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113 (16.8)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170 (25.2)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390 (58.0)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36 (18.0)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144 (72.0)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18 (9.0)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 (1.0)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48 (24.0)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69 (34.5)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83 (41.5)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220 (27.4)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521 (65.0)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55 (6.9)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6 (0.7)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201 (25.0)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194 (24.2)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407 (50.8)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9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272 (24.8)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740 (67.3)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71 (6.5)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16 (1.4)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251 (22.8)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309 (28.1)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539 (49.1)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205 (19.9)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720 (69.9)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96 (9.3)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9 (0.9)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260 (25.2)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282 (27.4)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488 (47.4)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70 (23.2)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206 (68.2)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23 (7.6)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 (1.0)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87 (28.8)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101 (33.4)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114 (37.8)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117 (27.0)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286 (65.9)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28 (6.4)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 (0.7)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103 (23.7)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130 (30.0)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201 (46.3)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166 (18.3)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622 (68.4)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104 (11.4)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17 (1.9)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195 (21.4)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287 (31.6)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427 (47.0)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15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75 (19.3)</w:t>
            </w:r>
          </w:p>
        </w:tc>
        <w:tc>
          <w:tcPr>
            <w:tcW w:w="1590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276 (71.0)</w:t>
            </w:r>
          </w:p>
        </w:tc>
        <w:tc>
          <w:tcPr>
            <w:tcW w:w="120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31 (7.9)</w:t>
            </w:r>
          </w:p>
        </w:tc>
        <w:tc>
          <w:tcPr>
            <w:tcW w:w="107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7 (1.8)</w:t>
            </w:r>
          </w:p>
        </w:tc>
        <w:tc>
          <w:tcPr>
            <w:tcW w:w="283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98 (25.2)</w:t>
            </w:r>
          </w:p>
        </w:tc>
        <w:tc>
          <w:tcPr>
            <w:tcW w:w="1417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96 (24.7)</w:t>
            </w:r>
          </w:p>
        </w:tc>
        <w:tc>
          <w:tcPr>
            <w:tcW w:w="1498" w:type="dxa"/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195 (50.1)</w:t>
            </w:r>
          </w:p>
        </w:tc>
      </w:tr>
      <w:tr w:rsidR="00B41ABE" w:rsidRPr="00AF45FF" w:rsidTr="00AB04E4">
        <w:trPr>
          <w:jc w:val="center"/>
        </w:trPr>
        <w:tc>
          <w:tcPr>
            <w:tcW w:w="1559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i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i/>
                <w:color w:val="FF0000"/>
                <w:kern w:val="0"/>
                <w:szCs w:val="21"/>
              </w:rPr>
              <w:t xml:space="preserve">P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value</w:t>
            </w: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&lt;0.001</w:t>
            </w:r>
          </w:p>
        </w:tc>
        <w:tc>
          <w:tcPr>
            <w:tcW w:w="1208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&lt;0.001</w:t>
            </w:r>
          </w:p>
        </w:tc>
        <w:tc>
          <w:tcPr>
            <w:tcW w:w="1498" w:type="dxa"/>
            <w:tcBorders>
              <w:bottom w:val="single" w:sz="8" w:space="0" w:color="auto"/>
            </w:tcBorders>
          </w:tcPr>
          <w:p w:rsidR="00B41ABE" w:rsidRPr="00AF45FF" w:rsidRDefault="00B41ABE" w:rsidP="00AB04E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41ABE" w:rsidRPr="00AF45FF" w:rsidRDefault="00B41ABE" w:rsidP="00B41ABE">
      <w:pPr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Abbreviations: BMI, body mass index; SGA, small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-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for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-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gestational age; LGA, large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-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for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-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gestational age.</w:t>
      </w: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  <w:szCs w:val="21"/>
        </w:rPr>
      </w:pP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List of 14 study centers: 1=Peking University First Hospital; 2=Shunyi Women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&amp; Children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Hospital of Beijing Children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Hospital; 3=Tongzhou Maternal &amp; Child Health Hospital of Beijing; 4= Maternal and Child Hospital of Guangdong Province; 5= Shenzhen Maternity &amp; Child Healthcare Hospital; 6= Hunan Province Maternal and Child Health Care Hospital; 7=Xiangya Hospital Central South University; 8=Changsha Hospital for Maternal &amp; Child Health Care; 9=Maternal and Child Hospital of Hubei Province; 10=Wuhan Women and Children Care Center; 11=Sichuan Provincial Hospital for Women and Children; 12=Zigong Hospital for Maternal &amp; Child Health Care; 13=Shanxi Provincial Hospital for Women and Children; 14=Baoji Hospital for Maternal &amp; Child Health Care.</w:t>
      </w: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p w:rsidR="00B41ABE" w:rsidRPr="00AF45FF" w:rsidRDefault="00B41ABE" w:rsidP="00B41ABE">
      <w:pPr>
        <w:rPr>
          <w:rFonts w:ascii="Times New Roman" w:hAnsi="Times New Roman" w:cs="Times New Roman"/>
          <w:b/>
          <w:color w:val="FF0000"/>
        </w:rPr>
      </w:pPr>
    </w:p>
    <w:sectPr w:rsidR="00B41ABE" w:rsidRPr="00AF45FF" w:rsidSect="00B41ABE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52" w:rsidRDefault="00FE5152">
      <w:r>
        <w:separator/>
      </w:r>
    </w:p>
  </w:endnote>
  <w:endnote w:type="continuationSeparator" w:id="0">
    <w:p w:rsidR="00FE5152" w:rsidRDefault="00F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852"/>
      <w:docPartObj>
        <w:docPartGallery w:val="Page Numbers (Bottom of Page)"/>
        <w:docPartUnique/>
      </w:docPartObj>
    </w:sdtPr>
    <w:sdtEndPr/>
    <w:sdtContent>
      <w:p w:rsidR="00805F26" w:rsidRDefault="00B41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05" w:rsidRPr="00D556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5F26" w:rsidRDefault="00FE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52" w:rsidRDefault="00FE5152">
      <w:r>
        <w:separator/>
      </w:r>
    </w:p>
  </w:footnote>
  <w:footnote w:type="continuationSeparator" w:id="0">
    <w:p w:rsidR="00FE5152" w:rsidRDefault="00FE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748"/>
    <w:multiLevelType w:val="hybridMultilevel"/>
    <w:tmpl w:val="408CC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8037C0"/>
    <w:multiLevelType w:val="multilevel"/>
    <w:tmpl w:val="D6C8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5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41ABE"/>
    <w:rsid w:val="00683A8C"/>
    <w:rsid w:val="006D06BA"/>
    <w:rsid w:val="00A214F2"/>
    <w:rsid w:val="00B41ABE"/>
    <w:rsid w:val="00D55605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1ABE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1ABE"/>
    <w:rPr>
      <w:rFonts w:eastAsiaTheme="minorEastAsia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41ABE"/>
    <w:pPr>
      <w:ind w:firstLineChars="200" w:firstLine="420"/>
    </w:pPr>
  </w:style>
  <w:style w:type="table" w:styleId="TableGrid">
    <w:name w:val="Table Grid"/>
    <w:basedOn w:val="TableNormal"/>
    <w:uiPriority w:val="59"/>
    <w:rsid w:val="00B41ABE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BE"/>
    <w:rPr>
      <w:rFonts w:eastAsiaTheme="minorEastAsia"/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B41AB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41ABE"/>
  </w:style>
  <w:style w:type="character" w:styleId="Hyperlink">
    <w:name w:val="Hyperlink"/>
    <w:basedOn w:val="DefaultParagraphFont"/>
    <w:uiPriority w:val="99"/>
    <w:unhideWhenUsed/>
    <w:rsid w:val="00B4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1ABE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1ABE"/>
    <w:rPr>
      <w:rFonts w:eastAsiaTheme="minorEastAsia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41ABE"/>
    <w:pPr>
      <w:ind w:firstLineChars="200" w:firstLine="420"/>
    </w:pPr>
  </w:style>
  <w:style w:type="table" w:styleId="TableGrid">
    <w:name w:val="Table Grid"/>
    <w:basedOn w:val="TableNormal"/>
    <w:uiPriority w:val="59"/>
    <w:rsid w:val="00B41ABE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BE"/>
    <w:rPr>
      <w:rFonts w:eastAsiaTheme="minorEastAsia"/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B41AB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41ABE"/>
  </w:style>
  <w:style w:type="character" w:styleId="Hyperlink">
    <w:name w:val="Hyperlink"/>
    <w:basedOn w:val="DefaultParagraphFont"/>
    <w:uiPriority w:val="99"/>
    <w:unhideWhenUsed/>
    <w:rsid w:val="00B4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1834</Characters>
  <Application>Microsoft Office Word</Application>
  <DocSecurity>0</DocSecurity>
  <Lines>166</Lines>
  <Paragraphs>157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S3G_Reference_Citation_Sequence</cp:lastModifiedBy>
  <cp:revision>2</cp:revision>
  <dcterms:created xsi:type="dcterms:W3CDTF">2019-08-14T14:59:00Z</dcterms:created>
  <dcterms:modified xsi:type="dcterms:W3CDTF">2019-08-14T21:48:00Z</dcterms:modified>
</cp:coreProperties>
</file>