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1B" w:rsidRPr="00551A1B" w:rsidRDefault="00551A1B" w:rsidP="00551A1B">
      <w:pPr>
        <w:suppressAutoHyphens/>
        <w:spacing w:after="160" w:line="259" w:lineRule="auto"/>
        <w:rPr>
          <w:rFonts w:ascii="Calibri" w:eastAsia="Calibri" w:hAnsi="Calibri" w:cs="Calibri"/>
          <w:lang w:val="en-GB"/>
        </w:rPr>
      </w:pPr>
      <w:r>
        <w:rPr>
          <w:rFonts w:ascii="Arial" w:eastAsia="Calibri" w:hAnsi="Arial" w:cs="Arial"/>
          <w:b/>
          <w:lang w:val="en-GB"/>
        </w:rPr>
        <w:t>Additional</w:t>
      </w:r>
      <w:bookmarkStart w:id="0" w:name="_GoBack"/>
      <w:bookmarkEnd w:id="0"/>
      <w:r w:rsidRPr="00551A1B">
        <w:rPr>
          <w:rFonts w:ascii="Arial" w:eastAsia="Calibri" w:hAnsi="Arial" w:cs="Arial"/>
          <w:b/>
          <w:lang w:val="en-GB"/>
        </w:rPr>
        <w:t xml:space="preserve"> file 1. Case definitions of ILI and LRTI syndromes 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1292"/>
        <w:gridCol w:w="8336"/>
      </w:tblGrid>
      <w:tr w:rsidR="00551A1B" w:rsidRPr="00551A1B" w:rsidTr="009B56AD">
        <w:tc>
          <w:tcPr>
            <w:tcW w:w="1292" w:type="dxa"/>
            <w:shd w:val="clear" w:color="auto" w:fill="auto"/>
            <w:tcMar>
              <w:left w:w="108" w:type="dxa"/>
            </w:tcMar>
          </w:tcPr>
          <w:p w:rsidR="00551A1B" w:rsidRPr="00551A1B" w:rsidRDefault="00551A1B" w:rsidP="00551A1B">
            <w:pPr>
              <w:suppressAutoHyphens/>
              <w:rPr>
                <w:rFonts w:ascii="Arial" w:eastAsia="Calibri" w:hAnsi="Arial" w:cs="Arial"/>
                <w:b/>
                <w:lang w:val="en-GB"/>
              </w:rPr>
            </w:pPr>
            <w:r w:rsidRPr="00551A1B">
              <w:rPr>
                <w:rFonts w:ascii="Arial" w:eastAsia="Calibri" w:hAnsi="Arial" w:cs="Arial"/>
                <w:b/>
                <w:lang w:val="en-GB"/>
              </w:rPr>
              <w:t>Syndrome</w:t>
            </w:r>
          </w:p>
        </w:tc>
        <w:tc>
          <w:tcPr>
            <w:tcW w:w="8336" w:type="dxa"/>
            <w:shd w:val="clear" w:color="auto" w:fill="auto"/>
            <w:tcMar>
              <w:left w:w="108" w:type="dxa"/>
            </w:tcMar>
          </w:tcPr>
          <w:p w:rsidR="00551A1B" w:rsidRPr="00551A1B" w:rsidRDefault="00551A1B" w:rsidP="00551A1B">
            <w:pPr>
              <w:suppressAutoHyphens/>
              <w:rPr>
                <w:rFonts w:ascii="Arial" w:eastAsia="Calibri" w:hAnsi="Arial" w:cs="Arial"/>
                <w:b/>
                <w:lang w:val="en-GB"/>
              </w:rPr>
            </w:pPr>
            <w:r w:rsidRPr="00551A1B">
              <w:rPr>
                <w:rFonts w:ascii="Arial" w:eastAsia="Calibri" w:hAnsi="Arial" w:cs="Arial"/>
                <w:b/>
                <w:lang w:val="en-GB"/>
              </w:rPr>
              <w:t>Case definition</w:t>
            </w:r>
          </w:p>
        </w:tc>
      </w:tr>
      <w:tr w:rsidR="00551A1B" w:rsidRPr="00551A1B" w:rsidTr="009B56AD">
        <w:tc>
          <w:tcPr>
            <w:tcW w:w="1292" w:type="dxa"/>
            <w:shd w:val="clear" w:color="auto" w:fill="auto"/>
            <w:tcMar>
              <w:left w:w="108" w:type="dxa"/>
            </w:tcMar>
          </w:tcPr>
          <w:p w:rsidR="00551A1B" w:rsidRPr="00551A1B" w:rsidRDefault="00551A1B" w:rsidP="00551A1B">
            <w:pPr>
              <w:suppressAutoHyphens/>
              <w:rPr>
                <w:rFonts w:ascii="Arial" w:eastAsia="Calibri" w:hAnsi="Arial" w:cs="Arial"/>
                <w:b/>
                <w:lang w:val="en-GB"/>
              </w:rPr>
            </w:pPr>
            <w:r w:rsidRPr="00551A1B">
              <w:rPr>
                <w:rFonts w:ascii="Arial" w:eastAsia="Calibri" w:hAnsi="Arial" w:cs="Arial"/>
                <w:b/>
                <w:lang w:val="en-GB"/>
              </w:rPr>
              <w:t>ILI</w:t>
            </w:r>
          </w:p>
        </w:tc>
        <w:tc>
          <w:tcPr>
            <w:tcW w:w="8336" w:type="dxa"/>
            <w:shd w:val="clear" w:color="auto" w:fill="auto"/>
            <w:tcMar>
              <w:left w:w="108" w:type="dxa"/>
            </w:tcMar>
          </w:tcPr>
          <w:p w:rsidR="00551A1B" w:rsidRPr="00551A1B" w:rsidRDefault="00551A1B" w:rsidP="00551A1B">
            <w:pPr>
              <w:numPr>
                <w:ilvl w:val="0"/>
                <w:numId w:val="1"/>
              </w:numPr>
              <w:suppressAutoHyphens/>
              <w:ind w:left="318" w:hanging="318"/>
              <w:jc w:val="both"/>
              <w:rPr>
                <w:rFonts w:ascii="Arial" w:eastAsia="Calibri" w:hAnsi="Arial" w:cs="Arial"/>
              </w:rPr>
            </w:pPr>
            <w:r w:rsidRPr="00551A1B">
              <w:rPr>
                <w:rFonts w:ascii="Arial" w:eastAsia="Calibri" w:hAnsi="Arial" w:cs="Arial"/>
              </w:rPr>
              <w:t xml:space="preserve">statement by physician: patient with “suspected or confirmed Influenza” or “ILI”; </w:t>
            </w:r>
          </w:p>
          <w:p w:rsidR="00551A1B" w:rsidRPr="00551A1B" w:rsidRDefault="00551A1B" w:rsidP="00551A1B">
            <w:pPr>
              <w:numPr>
                <w:ilvl w:val="0"/>
                <w:numId w:val="1"/>
              </w:numPr>
              <w:suppressAutoHyphens/>
              <w:ind w:left="318" w:hanging="318"/>
              <w:jc w:val="both"/>
              <w:rPr>
                <w:rFonts w:ascii="Calibri" w:eastAsia="Calibri" w:hAnsi="Calibri" w:cs="Calibri"/>
                <w:lang w:val="en-GB"/>
              </w:rPr>
            </w:pPr>
            <w:r w:rsidRPr="00551A1B">
              <w:rPr>
                <w:rFonts w:ascii="Arial" w:eastAsia="Calibri" w:hAnsi="Arial" w:cs="Arial"/>
              </w:rPr>
              <w:t>presence of fever and respiratory symptoms (sore throat OR cough OR phlogosis/inflammation of respiratory tract OR ...) recorded during</w:t>
            </w:r>
            <w:r w:rsidRPr="00551A1B">
              <w:rPr>
                <w:rFonts w:ascii="Arial" w:eastAsia="Calibri" w:hAnsi="Arial" w:cs="Arial"/>
                <w:color w:val="000000"/>
              </w:rPr>
              <w:t xml:space="preserve"> the ED access</w:t>
            </w:r>
            <w:r w:rsidRPr="00551A1B">
              <w:rPr>
                <w:rFonts w:ascii="Arial" w:eastAsia="Calibri" w:hAnsi="Arial" w:cs="Arial"/>
              </w:rPr>
              <w:t xml:space="preserve">; </w:t>
            </w:r>
          </w:p>
          <w:p w:rsidR="00551A1B" w:rsidRPr="00551A1B" w:rsidRDefault="00551A1B" w:rsidP="00551A1B">
            <w:pPr>
              <w:numPr>
                <w:ilvl w:val="0"/>
                <w:numId w:val="1"/>
              </w:numPr>
              <w:suppressAutoHyphens/>
              <w:ind w:left="318" w:hanging="318"/>
              <w:jc w:val="both"/>
              <w:rPr>
                <w:rFonts w:ascii="Arial" w:eastAsia="Calibri" w:hAnsi="Arial" w:cs="Arial"/>
              </w:rPr>
            </w:pPr>
            <w:r w:rsidRPr="00551A1B">
              <w:rPr>
                <w:rFonts w:ascii="Arial" w:eastAsia="Calibri" w:hAnsi="Arial" w:cs="Arial"/>
              </w:rPr>
              <w:t>symptoms reported by the patient within 7 days: fever and respiratory symptoms (sore throat OR cough OR phlogosis/inflammation of respiratory tract OR of ...);</w:t>
            </w:r>
          </w:p>
          <w:p w:rsidR="00551A1B" w:rsidRPr="00551A1B" w:rsidRDefault="00551A1B" w:rsidP="00551A1B">
            <w:pPr>
              <w:numPr>
                <w:ilvl w:val="0"/>
                <w:numId w:val="2"/>
              </w:numPr>
              <w:suppressAutoHyphens/>
              <w:ind w:left="318" w:hanging="318"/>
              <w:jc w:val="both"/>
              <w:rPr>
                <w:rFonts w:ascii="Arial" w:eastAsia="Calibri" w:hAnsi="Arial" w:cs="Arial"/>
              </w:rPr>
            </w:pPr>
            <w:r w:rsidRPr="00551A1B">
              <w:rPr>
                <w:rFonts w:ascii="Arial" w:eastAsia="Calibri" w:hAnsi="Arial" w:cs="Arial"/>
              </w:rPr>
              <w:t>presence of dyspnea or respiratory failure preceded by ILI OR fever and respiratory symptoms;</w:t>
            </w:r>
          </w:p>
          <w:p w:rsidR="00551A1B" w:rsidRPr="00551A1B" w:rsidRDefault="00551A1B" w:rsidP="00551A1B">
            <w:pPr>
              <w:suppressAutoHyphens/>
              <w:ind w:left="318" w:hanging="318"/>
              <w:jc w:val="both"/>
              <w:rPr>
                <w:rFonts w:ascii="Arial" w:eastAsia="Calibri" w:hAnsi="Arial" w:cs="Arial"/>
              </w:rPr>
            </w:pPr>
            <w:r w:rsidRPr="00551A1B">
              <w:rPr>
                <w:rFonts w:ascii="Arial" w:eastAsia="Calibri" w:hAnsi="Arial" w:cs="Arial"/>
              </w:rPr>
              <w:t xml:space="preserve">even if the access is due to potential non-infectious complications of influenza. </w:t>
            </w:r>
          </w:p>
        </w:tc>
      </w:tr>
      <w:tr w:rsidR="00551A1B" w:rsidRPr="00551A1B" w:rsidTr="009B56AD">
        <w:tc>
          <w:tcPr>
            <w:tcW w:w="1292" w:type="dxa"/>
            <w:shd w:val="clear" w:color="auto" w:fill="auto"/>
            <w:tcMar>
              <w:left w:w="108" w:type="dxa"/>
            </w:tcMar>
          </w:tcPr>
          <w:p w:rsidR="00551A1B" w:rsidRPr="00551A1B" w:rsidRDefault="00551A1B" w:rsidP="00551A1B">
            <w:pPr>
              <w:suppressAutoHyphens/>
              <w:rPr>
                <w:rFonts w:ascii="Arial" w:eastAsia="Calibri" w:hAnsi="Arial" w:cs="Arial"/>
                <w:b/>
                <w:lang w:val="en-GB"/>
              </w:rPr>
            </w:pPr>
            <w:r w:rsidRPr="00551A1B">
              <w:rPr>
                <w:rFonts w:ascii="Arial" w:eastAsia="Calibri" w:hAnsi="Arial" w:cs="Arial"/>
                <w:b/>
                <w:lang w:val="en-GB"/>
              </w:rPr>
              <w:t>LRTI</w:t>
            </w:r>
          </w:p>
        </w:tc>
        <w:tc>
          <w:tcPr>
            <w:tcW w:w="8336" w:type="dxa"/>
            <w:shd w:val="clear" w:color="auto" w:fill="auto"/>
            <w:tcMar>
              <w:left w:w="108" w:type="dxa"/>
            </w:tcMar>
          </w:tcPr>
          <w:p w:rsidR="00551A1B" w:rsidRPr="00551A1B" w:rsidRDefault="00551A1B" w:rsidP="00551A1B">
            <w:pPr>
              <w:numPr>
                <w:ilvl w:val="0"/>
                <w:numId w:val="3"/>
              </w:numPr>
              <w:suppressAutoHyphens/>
              <w:ind w:left="296" w:hanging="283"/>
              <w:jc w:val="both"/>
              <w:rPr>
                <w:rFonts w:ascii="Arial" w:eastAsia="Calibri" w:hAnsi="Arial" w:cs="Arial"/>
              </w:rPr>
            </w:pPr>
            <w:r w:rsidRPr="00551A1B">
              <w:rPr>
                <w:rFonts w:ascii="Arial" w:eastAsia="Calibri" w:hAnsi="Arial" w:cs="Arial"/>
              </w:rPr>
              <w:t xml:space="preserve">statement by physician: patient with “suspected or confirmed bronchitis, bronchiolitis, bronchopneumonia, bronchial pneumonia, ...” </w:t>
            </w:r>
          </w:p>
          <w:p w:rsidR="00551A1B" w:rsidRPr="00551A1B" w:rsidRDefault="00551A1B" w:rsidP="00551A1B">
            <w:pPr>
              <w:numPr>
                <w:ilvl w:val="0"/>
                <w:numId w:val="3"/>
              </w:numPr>
              <w:suppressAutoHyphens/>
              <w:ind w:left="296" w:hanging="283"/>
              <w:jc w:val="both"/>
              <w:rPr>
                <w:rFonts w:ascii="Arial" w:eastAsia="Calibri" w:hAnsi="Arial" w:cs="Arial"/>
              </w:rPr>
            </w:pPr>
            <w:r w:rsidRPr="00551A1B">
              <w:rPr>
                <w:rFonts w:ascii="Arial" w:eastAsia="Calibri" w:hAnsi="Arial" w:cs="Arial"/>
              </w:rPr>
              <w:t>presence of fever, respiratory symptoms and radiological finding of bronchitis, bronchiolitis, bronchopneumonia, bronchial pneumonia.</w:t>
            </w:r>
          </w:p>
        </w:tc>
      </w:tr>
    </w:tbl>
    <w:p w:rsidR="00551A1B" w:rsidRPr="00551A1B" w:rsidRDefault="00551A1B" w:rsidP="00551A1B">
      <w:pPr>
        <w:suppressAutoHyphens/>
        <w:spacing w:after="160" w:line="259" w:lineRule="auto"/>
        <w:rPr>
          <w:rFonts w:ascii="Calibri" w:eastAsia="Calibri" w:hAnsi="Calibri" w:cs="Calibri"/>
          <w:lang w:val="en-GB"/>
        </w:rPr>
      </w:pPr>
    </w:p>
    <w:p w:rsidR="007F611D" w:rsidRDefault="007F611D"/>
    <w:sectPr w:rsidR="007F611D" w:rsidSect="00D50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1286"/>
    <w:multiLevelType w:val="multilevel"/>
    <w:tmpl w:val="A628D8E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34501390"/>
    <w:multiLevelType w:val="multilevel"/>
    <w:tmpl w:val="53E83AD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75410C79"/>
    <w:multiLevelType w:val="multilevel"/>
    <w:tmpl w:val="60E6CA0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1B"/>
    <w:rsid w:val="00012656"/>
    <w:rsid w:val="000E1BFB"/>
    <w:rsid w:val="00172301"/>
    <w:rsid w:val="0021011F"/>
    <w:rsid w:val="00237D8F"/>
    <w:rsid w:val="00462D03"/>
    <w:rsid w:val="00551A1B"/>
    <w:rsid w:val="007F611D"/>
    <w:rsid w:val="00A80321"/>
    <w:rsid w:val="00AE759E"/>
    <w:rsid w:val="00B600A4"/>
    <w:rsid w:val="00D5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FB"/>
  </w:style>
  <w:style w:type="paragraph" w:styleId="Heading1">
    <w:name w:val="heading 1"/>
    <w:basedOn w:val="Normal"/>
    <w:link w:val="Heading1Char"/>
    <w:uiPriority w:val="9"/>
    <w:qFormat/>
    <w:rsid w:val="000E1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1B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1B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1B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1B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1B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1B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1B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1B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B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1BF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1B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1B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1B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1B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1B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1B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1B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1B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E1B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1B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1B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1B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1B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E1BFB"/>
    <w:rPr>
      <w:b/>
      <w:bCs/>
    </w:rPr>
  </w:style>
  <w:style w:type="character" w:styleId="Emphasis">
    <w:name w:val="Emphasis"/>
    <w:basedOn w:val="DefaultParagraphFont"/>
    <w:uiPriority w:val="20"/>
    <w:qFormat/>
    <w:rsid w:val="000E1BFB"/>
    <w:rPr>
      <w:i/>
      <w:iCs/>
    </w:rPr>
  </w:style>
  <w:style w:type="paragraph" w:styleId="NoSpacing">
    <w:name w:val="No Spacing"/>
    <w:uiPriority w:val="1"/>
    <w:qFormat/>
    <w:rsid w:val="000E1BF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E1BF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E1BF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1B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1BF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E1BF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E1BF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E1BF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E1BF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E1BF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1BFB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551A1B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FB"/>
  </w:style>
  <w:style w:type="paragraph" w:styleId="Heading1">
    <w:name w:val="heading 1"/>
    <w:basedOn w:val="Normal"/>
    <w:link w:val="Heading1Char"/>
    <w:uiPriority w:val="9"/>
    <w:qFormat/>
    <w:rsid w:val="000E1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1B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1B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1B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1B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1B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1B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1B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1B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B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1BF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1B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1B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1B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1B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1B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1B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1B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1B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E1B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1B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1B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1B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1B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E1BFB"/>
    <w:rPr>
      <w:b/>
      <w:bCs/>
    </w:rPr>
  </w:style>
  <w:style w:type="character" w:styleId="Emphasis">
    <w:name w:val="Emphasis"/>
    <w:basedOn w:val="DefaultParagraphFont"/>
    <w:uiPriority w:val="20"/>
    <w:qFormat/>
    <w:rsid w:val="000E1BFB"/>
    <w:rPr>
      <w:i/>
      <w:iCs/>
    </w:rPr>
  </w:style>
  <w:style w:type="paragraph" w:styleId="NoSpacing">
    <w:name w:val="No Spacing"/>
    <w:uiPriority w:val="1"/>
    <w:qFormat/>
    <w:rsid w:val="000E1BF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E1BF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E1BF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1B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1BF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E1BF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E1BF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E1BF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E1BF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E1BF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1BFB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551A1B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735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MLAPINIG</dc:creator>
  <cp:lastModifiedBy>MLAPINIG</cp:lastModifiedBy>
  <cp:revision>1</cp:revision>
  <dcterms:created xsi:type="dcterms:W3CDTF">2019-08-08T19:30:00Z</dcterms:created>
  <dcterms:modified xsi:type="dcterms:W3CDTF">2019-08-08T19:33:00Z</dcterms:modified>
</cp:coreProperties>
</file>