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552CD" w14:textId="6D0CDA15" w:rsidR="00191258" w:rsidRPr="000C1D14" w:rsidRDefault="006A0B20" w:rsidP="00191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file</w:t>
      </w:r>
      <w:r w:rsidR="00BE4194">
        <w:rPr>
          <w:rFonts w:ascii="Times New Roman" w:hAnsi="Times New Roman"/>
          <w:sz w:val="24"/>
          <w:szCs w:val="24"/>
        </w:rPr>
        <w:t xml:space="preserve"> 4: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Table </w:t>
      </w:r>
      <w:r w:rsidR="00BE4194">
        <w:rPr>
          <w:rFonts w:ascii="Times New Roman" w:hAnsi="Times New Roman"/>
          <w:sz w:val="24"/>
          <w:szCs w:val="24"/>
        </w:rPr>
        <w:t>S</w:t>
      </w:r>
      <w:r w:rsidR="007E2665">
        <w:rPr>
          <w:rFonts w:ascii="Times New Roman" w:hAnsi="Times New Roman"/>
          <w:sz w:val="24"/>
          <w:szCs w:val="24"/>
        </w:rPr>
        <w:t>4</w:t>
      </w:r>
      <w:r w:rsidR="00191258" w:rsidRPr="000C1D14">
        <w:rPr>
          <w:rFonts w:ascii="Times New Roman" w:hAnsi="Times New Roman"/>
          <w:sz w:val="24"/>
          <w:szCs w:val="24"/>
        </w:rPr>
        <w:t xml:space="preserve">: Comparison of episiotomy rates by level of maternity ward according to classification: </w:t>
      </w:r>
      <w:r w:rsidR="00191258">
        <w:rPr>
          <w:rFonts w:ascii="Times New Roman" w:hAnsi="Times New Roman"/>
          <w:sz w:val="24"/>
          <w:szCs w:val="24"/>
        </w:rPr>
        <w:t>Burgundy perinatal network data, vaginal deliveries, 2</w:t>
      </w:r>
      <w:r w:rsidR="00710728">
        <w:rPr>
          <w:rFonts w:ascii="Times New Roman" w:hAnsi="Times New Roman"/>
          <w:sz w:val="24"/>
          <w:szCs w:val="24"/>
        </w:rPr>
        <w:t>011</w:t>
      </w:r>
      <w:r w:rsidR="00191258">
        <w:rPr>
          <w:rFonts w:ascii="Times New Roman" w:hAnsi="Times New Roman"/>
          <w:sz w:val="24"/>
          <w:szCs w:val="24"/>
        </w:rPr>
        <w:t>-2016</w:t>
      </w:r>
      <w:r w:rsidR="00191258" w:rsidRPr="000C1D1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3170" w:type="dxa"/>
        <w:tblInd w:w="93" w:type="dxa"/>
        <w:tblLook w:val="04A0" w:firstRow="1" w:lastRow="0" w:firstColumn="1" w:lastColumn="0" w:noHBand="0" w:noVBand="1"/>
      </w:tblPr>
      <w:tblGrid>
        <w:gridCol w:w="6536"/>
        <w:gridCol w:w="1870"/>
        <w:gridCol w:w="1930"/>
        <w:gridCol w:w="1879"/>
        <w:gridCol w:w="955"/>
      </w:tblGrid>
      <w:tr w:rsidR="00191258" w:rsidRPr="00E85E9C" w14:paraId="55641400" w14:textId="77777777" w:rsidTr="00FE2BB4">
        <w:trPr>
          <w:trHeight w:val="304"/>
        </w:trPr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6646" w14:textId="77777777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8988" w14:textId="77777777" w:rsidR="00191258" w:rsidRPr="00E85E9C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Level of maternities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F1B38" w14:textId="77777777" w:rsidR="00191258" w:rsidRPr="007843F3" w:rsidRDefault="00191258" w:rsidP="00FE2BB4">
            <w:pPr>
              <w:spacing w:after="0" w:line="360" w:lineRule="auto"/>
              <w:jc w:val="center"/>
              <w:rPr>
                <w:rFonts w:eastAsia="Times New Roman"/>
                <w:i/>
                <w:color w:val="000000"/>
              </w:rPr>
            </w:pPr>
            <w:r w:rsidRPr="007843F3">
              <w:rPr>
                <w:rFonts w:eastAsia="Times New Roman"/>
                <w:i/>
                <w:color w:val="000000"/>
              </w:rPr>
              <w:t>P*</w:t>
            </w:r>
          </w:p>
        </w:tc>
      </w:tr>
      <w:tr w:rsidR="00191258" w:rsidRPr="00E85E9C" w14:paraId="5B19CFE4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029F9" w14:textId="77777777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73DD4" w14:textId="77777777" w:rsidR="00191258" w:rsidRPr="00E85E9C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BB7F8" w14:textId="77777777" w:rsidR="00191258" w:rsidRPr="00E85E9C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D89A6" w14:textId="77777777" w:rsidR="00191258" w:rsidRPr="00E85E9C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F67602" w14:textId="77777777" w:rsidR="00191258" w:rsidRPr="00E85E9C" w:rsidRDefault="00191258" w:rsidP="00FE2BB4">
            <w:pPr>
              <w:spacing w:after="0" w:line="360" w:lineRule="auto"/>
              <w:rPr>
                <w:rFonts w:eastAsia="Times New Roman"/>
                <w:color w:val="000000"/>
              </w:rPr>
            </w:pPr>
          </w:p>
        </w:tc>
      </w:tr>
      <w:tr w:rsidR="00191258" w:rsidRPr="00E85E9C" w14:paraId="10B5E796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93B44" w14:textId="77777777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1 – Nulliparous women with a single cephalic pregnancy, at ≥ 37 weeks gestation, non-instrumental delivery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36695" w14:textId="4CA2E4F0" w:rsidR="00191258" w:rsidRPr="00E85E9C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1,086/4,708 (23.1</w:t>
            </w:r>
            <w:r w:rsidR="00191258" w:rsidRPr="00E85E9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35BE2" w14:textId="555EE7B5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3,157/13,551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 xml:space="preserve"> (23.3)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8F3C0" w14:textId="601B878E" w:rsidR="00191258" w:rsidRPr="00710728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601/3,980 (15.1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BCFF5" w14:textId="77777777" w:rsidR="00191258" w:rsidRPr="00710728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&lt; 0.0001</w:t>
            </w:r>
          </w:p>
        </w:tc>
      </w:tr>
      <w:tr w:rsidR="00191258" w:rsidRPr="00545E77" w14:paraId="1FDB1BE9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22974" w14:textId="77777777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2 – Nulliparous women with a single cephalic pregnancy at ≥ 37 weeks gestation, instrumental delivery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D1750" w14:textId="77BDD260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1,005/1,603 (62.7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43F8A" w14:textId="5F04FEC5" w:rsidR="00191258" w:rsidRPr="00710728" w:rsidRDefault="00710728" w:rsidP="007107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2,049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/</w:t>
            </w:r>
            <w:r w:rsidRPr="00710728">
              <w:rPr>
                <w:rFonts w:ascii="Times New Roman" w:eastAsia="Times New Roman" w:hAnsi="Times New Roman"/>
                <w:color w:val="000000"/>
              </w:rPr>
              <w:t>5,461 (37.5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66520" w14:textId="04E15218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623/1,920 (32.4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26E38" w14:textId="77777777" w:rsidR="00191258" w:rsidRPr="00545E77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&lt; 0.0001</w:t>
            </w:r>
          </w:p>
        </w:tc>
      </w:tr>
      <w:tr w:rsidR="00191258" w:rsidRPr="00E85E9C" w14:paraId="2CC91EF1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A6AA6" w14:textId="0D0EF5C7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 xml:space="preserve"> 2a </w:t>
            </w:r>
            <w:r w:rsidR="00064C6A">
              <w:rPr>
                <w:rFonts w:ascii="Times New Roman" w:eastAsia="Times New Roman" w:hAnsi="Times New Roman"/>
                <w:color w:val="000000"/>
              </w:rPr>
              <w:t>–</w:t>
            </w:r>
            <w:r w:rsidRPr="00E85E9C">
              <w:rPr>
                <w:rFonts w:ascii="Times New Roman" w:eastAsia="Times New Roman" w:hAnsi="Times New Roman"/>
                <w:color w:val="000000"/>
              </w:rPr>
              <w:t xml:space="preserve"> Forceps</w:t>
            </w:r>
            <w:r w:rsidR="004A4160">
              <w:rPr>
                <w:rFonts w:ascii="Times New Roman" w:eastAsia="Times New Roman" w:hAnsi="Times New Roman"/>
                <w:color w:val="000000"/>
              </w:rPr>
              <w:t>/ spatula</w:t>
            </w:r>
            <w:r w:rsidR="00064C6A">
              <w:rPr>
                <w:rFonts w:ascii="Times New Roman" w:eastAsia="Times New Roman" w:hAnsi="Times New Roman"/>
                <w:color w:val="000000"/>
              </w:rPr>
              <w:t xml:space="preserve"> delivery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A3433" w14:textId="092F7A24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784/1,091 (71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.9)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176D2" w14:textId="54B8F29B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990/1,972 (50.2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83E83" w14:textId="0D8C6B63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315/668 (47.2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31AD5" w14:textId="77777777" w:rsidR="00191258" w:rsidRPr="00545E77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&lt; 0.0001</w:t>
            </w:r>
          </w:p>
        </w:tc>
      </w:tr>
      <w:tr w:rsidR="00191258" w:rsidRPr="00E85E9C" w14:paraId="122BBAAC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4DAEB" w14:textId="56E5B213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 xml:space="preserve"> 2b - Vacuum</w:t>
            </w:r>
            <w:r w:rsidR="00064C6A">
              <w:rPr>
                <w:rFonts w:ascii="Times New Roman" w:eastAsia="Times New Roman" w:hAnsi="Times New Roman"/>
                <w:color w:val="000000"/>
              </w:rPr>
              <w:t xml:space="preserve"> delivery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F3B45" w14:textId="29B4E742" w:rsidR="00191258" w:rsidRPr="00710728" w:rsidRDefault="00710728" w:rsidP="007107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221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/</w:t>
            </w:r>
            <w:r w:rsidRPr="00710728">
              <w:rPr>
                <w:rFonts w:ascii="Times New Roman" w:eastAsia="Times New Roman" w:hAnsi="Times New Roman"/>
                <w:color w:val="000000"/>
              </w:rPr>
              <w:t>512 (43.2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18DFF" w14:textId="4B157BA9" w:rsidR="00191258" w:rsidRPr="00710728" w:rsidRDefault="00710728" w:rsidP="007107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1,059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/</w:t>
            </w:r>
            <w:r w:rsidRPr="00710728">
              <w:rPr>
                <w:rFonts w:ascii="Times New Roman" w:eastAsia="Times New Roman" w:hAnsi="Times New Roman"/>
                <w:color w:val="000000"/>
              </w:rPr>
              <w:t>3,489 (30.4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157DE" w14:textId="30B46226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308/1,252 (24.6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4862A" w14:textId="77777777" w:rsidR="00191258" w:rsidRPr="00545E77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&lt; 0.0001</w:t>
            </w:r>
          </w:p>
        </w:tc>
      </w:tr>
      <w:tr w:rsidR="00191258" w:rsidRPr="00E85E9C" w14:paraId="692F4355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521EA" w14:textId="77777777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3 – Multiparous women with a single cephalic pregnancy at ≥ 37 weeks gestation, non-instrumental delivery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2E827" w14:textId="79F43F01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582/9,126 (6.4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0C0FC" w14:textId="671D2EE1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1,727/26,091 (6.6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872D0" w14:textId="3A0A550E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273/6,712 (4.1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98BA7" w14:textId="77777777" w:rsidR="00191258" w:rsidRPr="00545E77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&lt; 0.0001</w:t>
            </w:r>
          </w:p>
        </w:tc>
      </w:tr>
      <w:tr w:rsidR="00191258" w:rsidRPr="00E85E9C" w14:paraId="553D7952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70086" w14:textId="77777777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4 – Multiparous women with a single cephalic pregnancy at ≥ 37 weeks gestation, instrumental delivery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C0885" w14:textId="78B072A6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196/423 (46.3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FA91C" w14:textId="2C6AA32B" w:rsidR="00191258" w:rsidRPr="00710728" w:rsidRDefault="00710728" w:rsidP="007107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414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/</w:t>
            </w:r>
            <w:r w:rsidRPr="00710728">
              <w:rPr>
                <w:rFonts w:ascii="Times New Roman" w:eastAsia="Times New Roman" w:hAnsi="Times New Roman"/>
                <w:color w:val="000000"/>
              </w:rPr>
              <w:t>1,725 (24.0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78C5D" w14:textId="5D7A331C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107/529 (20.2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08290" w14:textId="77777777" w:rsidR="00191258" w:rsidRPr="00545E77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&lt; 0.0001</w:t>
            </w:r>
          </w:p>
        </w:tc>
      </w:tr>
      <w:tr w:rsidR="00191258" w:rsidRPr="00E85E9C" w14:paraId="0A120386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422AB" w14:textId="11F778AF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 xml:space="preserve"> 4a </w:t>
            </w:r>
            <w:r w:rsidR="00064C6A">
              <w:rPr>
                <w:rFonts w:ascii="Times New Roman" w:eastAsia="Times New Roman" w:hAnsi="Times New Roman"/>
                <w:color w:val="000000"/>
              </w:rPr>
              <w:t>–</w:t>
            </w:r>
            <w:r w:rsidRPr="00E85E9C">
              <w:rPr>
                <w:rFonts w:ascii="Times New Roman" w:eastAsia="Times New Roman" w:hAnsi="Times New Roman"/>
                <w:color w:val="000000"/>
              </w:rPr>
              <w:t xml:space="preserve"> Forceps</w:t>
            </w:r>
            <w:r w:rsidR="004A4160">
              <w:rPr>
                <w:rFonts w:ascii="Times New Roman" w:eastAsia="Times New Roman" w:hAnsi="Times New Roman"/>
                <w:color w:val="000000"/>
              </w:rPr>
              <w:t>/ spatula</w:t>
            </w:r>
            <w:r w:rsidR="00064C6A">
              <w:rPr>
                <w:rFonts w:ascii="Times New Roman" w:eastAsia="Times New Roman" w:hAnsi="Times New Roman"/>
                <w:color w:val="000000"/>
              </w:rPr>
              <w:t xml:space="preserve"> delivery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2D8D5" w14:textId="091B5FD2" w:rsidR="00191258" w:rsidRPr="00710728" w:rsidRDefault="00710728" w:rsidP="007107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152/248 (61.3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52DA3" w14:textId="2F286426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190/464 (40.9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479EB" w14:textId="358B1FF7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48/133 (36.1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5EC95" w14:textId="35561209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 xml:space="preserve">&lt; 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0.0001</w:t>
            </w:r>
          </w:p>
        </w:tc>
      </w:tr>
      <w:tr w:rsidR="00191258" w:rsidRPr="00E85E9C" w14:paraId="5CC0F68A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1DD4AA" w14:textId="42CE9928" w:rsidR="00191258" w:rsidRPr="00E85E9C" w:rsidRDefault="00064C6A" w:rsidP="00064C6A">
            <w:pPr>
              <w:spacing w:after="0" w:line="360" w:lineRule="auto"/>
              <w:ind w:left="4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4b - Vacuum delivery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74654F" w14:textId="165FC9F5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44/175 (25.1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5F62BC" w14:textId="57FEB8A5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224/1,261 (17.8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5BBABC" w14:textId="5F0D5C42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59/396 (14.9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17A27A" w14:textId="5BBE39DC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0.015</w:t>
            </w:r>
          </w:p>
        </w:tc>
      </w:tr>
      <w:tr w:rsidR="00191258" w:rsidRPr="00E85E9C" w14:paraId="2C5E4D26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EEC43" w14:textId="77777777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5 – All women with a single cephalic pregnancy at &lt; 37 weeks gestation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AC844" w14:textId="1C330707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58/516 (11.2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1B158" w14:textId="51667F41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249/1,997 (12.5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D523C" w14:textId="719EA1E6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67/859 (7.8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8BCC2" w14:textId="0852F5FD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191258" w:rsidRPr="00E85E9C" w14:paraId="05660319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26925" w14:textId="77777777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6 – All women with a single breech pregnancy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88F14" w14:textId="6B061970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28/139 (20.1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5B58E" w14:textId="5EC5992E" w:rsidR="00191258" w:rsidRPr="00545E77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178/834 (21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.3)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2C068" w14:textId="3332480A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19/295 (6.4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C3BFC" w14:textId="77777777" w:rsidR="00191258" w:rsidRPr="00545E77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&lt; 0.0001</w:t>
            </w:r>
          </w:p>
        </w:tc>
      </w:tr>
      <w:tr w:rsidR="00191258" w:rsidRPr="00E85E9C" w14:paraId="523F7AA1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193AD" w14:textId="77777777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7 – All women with multiple pregnancy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B132A" w14:textId="1E4EC838" w:rsidR="00191258" w:rsidRPr="00710728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19/93 (20.4</w:t>
            </w:r>
            <w:r w:rsidR="00191258"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AF863" w14:textId="4B788EE5" w:rsidR="00191258" w:rsidRPr="00545E77" w:rsidRDefault="0071072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62/454 (13.7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7EEC4" w14:textId="04EA7162" w:rsidR="00191258" w:rsidRPr="00545E77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62/272 (22.8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FB855" w14:textId="5D6CCD25" w:rsidR="00191258" w:rsidRPr="00545E77" w:rsidRDefault="00191258" w:rsidP="00545E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0.0</w:t>
            </w:r>
            <w:r w:rsidR="00545E77" w:rsidRPr="00545E77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</w:tr>
      <w:tr w:rsidR="00191258" w:rsidRPr="00E85E9C" w14:paraId="43BEFA89" w14:textId="77777777" w:rsidTr="00FE2BB4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065F3" w14:textId="77777777" w:rsidR="00191258" w:rsidRPr="00E85E9C" w:rsidRDefault="00191258" w:rsidP="00FE2BB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E85E9C">
              <w:rPr>
                <w:rFonts w:ascii="Times New Roman" w:eastAsia="Times New Roman" w:hAnsi="Times New Roman"/>
                <w:color w:val="000000"/>
              </w:rPr>
              <w:t>Total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417F5" w14:textId="7DE26EA8" w:rsidR="00191258" w:rsidRPr="00710728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10728">
              <w:rPr>
                <w:rFonts w:ascii="Times New Roman" w:eastAsia="Times New Roman" w:hAnsi="Times New Roman"/>
                <w:color w:val="000000"/>
              </w:rPr>
              <w:t>2,</w:t>
            </w:r>
            <w:r w:rsidR="00710728" w:rsidRPr="00710728">
              <w:rPr>
                <w:rFonts w:ascii="Times New Roman" w:eastAsia="Times New Roman" w:hAnsi="Times New Roman"/>
                <w:color w:val="000000"/>
              </w:rPr>
              <w:t>974/16,608 (17.9</w:t>
            </w:r>
            <w:r w:rsidRPr="0071072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7F56E" w14:textId="36D1A808" w:rsidR="00191258" w:rsidRPr="00710728" w:rsidRDefault="00545E77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7,836/50,113 (15.6</w:t>
            </w:r>
            <w:r w:rsidR="00191258"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F7EA9" w14:textId="0718FE8C" w:rsidR="00191258" w:rsidRPr="00545E77" w:rsidRDefault="00191258" w:rsidP="00545E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1,</w:t>
            </w:r>
            <w:r w:rsidR="00545E77" w:rsidRPr="00545E77">
              <w:rPr>
                <w:rFonts w:ascii="Times New Roman" w:eastAsia="Times New Roman" w:hAnsi="Times New Roman"/>
                <w:color w:val="000000"/>
              </w:rPr>
              <w:t>752/14</w:t>
            </w:r>
            <w:r w:rsidRPr="00545E77">
              <w:rPr>
                <w:rFonts w:ascii="Times New Roman" w:eastAsia="Times New Roman" w:hAnsi="Times New Roman"/>
                <w:color w:val="000000"/>
              </w:rPr>
              <w:t>,</w:t>
            </w:r>
            <w:r w:rsidR="00545E77" w:rsidRPr="00545E77">
              <w:rPr>
                <w:rFonts w:ascii="Times New Roman" w:eastAsia="Times New Roman" w:hAnsi="Times New Roman"/>
                <w:color w:val="000000"/>
              </w:rPr>
              <w:t>567 (12.0</w:t>
            </w:r>
            <w:r w:rsidRPr="00545E7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B036C" w14:textId="77777777" w:rsidR="00191258" w:rsidRPr="00545E77" w:rsidRDefault="00191258" w:rsidP="00FE2B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E77">
              <w:rPr>
                <w:rFonts w:ascii="Times New Roman" w:eastAsia="Times New Roman" w:hAnsi="Times New Roman"/>
                <w:color w:val="000000"/>
              </w:rPr>
              <w:t>&lt; 0.0001</w:t>
            </w:r>
          </w:p>
        </w:tc>
      </w:tr>
    </w:tbl>
    <w:p w14:paraId="109E2B5F" w14:textId="77777777" w:rsidR="00191258" w:rsidRDefault="00191258" w:rsidP="00191258">
      <w:pPr>
        <w:tabs>
          <w:tab w:val="left" w:pos="1190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14:paraId="1EF28792" w14:textId="261A2CF4" w:rsidR="00191258" w:rsidRDefault="00191258" w:rsidP="00191258">
      <w:pPr>
        <w:tabs>
          <w:tab w:val="left" w:pos="1190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3402D" w:rsidRPr="0063402D">
        <w:rPr>
          <w:rFonts w:ascii="Times New Roman" w:hAnsi="Times New Roman"/>
          <w:sz w:val="24"/>
          <w:szCs w:val="24"/>
        </w:rPr>
        <w:t xml:space="preserve"> Fisher’s exact tests</w:t>
      </w:r>
      <w:r>
        <w:rPr>
          <w:rFonts w:ascii="Times New Roman" w:hAnsi="Times New Roman"/>
          <w:sz w:val="24"/>
          <w:szCs w:val="24"/>
        </w:rPr>
        <w:t>.</w:t>
      </w:r>
    </w:p>
    <w:p w14:paraId="5947BE62" w14:textId="77777777" w:rsidR="00191258" w:rsidRDefault="00191258" w:rsidP="00191258">
      <w:pPr>
        <w:tabs>
          <w:tab w:val="left" w:pos="1190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14:paraId="305FA758" w14:textId="77777777" w:rsidR="00191258" w:rsidRPr="00E85E9C" w:rsidRDefault="00191258" w:rsidP="00191258">
      <w:pPr>
        <w:tabs>
          <w:tab w:val="left" w:pos="119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E85E9C">
        <w:rPr>
          <w:rFonts w:ascii="Times New Roman" w:hAnsi="Times New Roman"/>
          <w:sz w:val="24"/>
          <w:szCs w:val="24"/>
        </w:rPr>
        <w:tab/>
      </w:r>
    </w:p>
    <w:p w14:paraId="60A3AA77" w14:textId="77777777" w:rsidR="00191258" w:rsidRDefault="00191258" w:rsidP="00191258">
      <w:pPr>
        <w:rPr>
          <w:rFonts w:ascii="Times New Roman" w:hAnsi="Times New Roman"/>
          <w:sz w:val="18"/>
          <w:szCs w:val="24"/>
        </w:rPr>
      </w:pPr>
    </w:p>
    <w:p w14:paraId="01CF8CB9" w14:textId="77777777" w:rsidR="00191258" w:rsidRPr="00E85E9C" w:rsidRDefault="00191258" w:rsidP="00191258">
      <w:pPr>
        <w:rPr>
          <w:rFonts w:ascii="Times New Roman" w:hAnsi="Times New Roman"/>
          <w:sz w:val="18"/>
          <w:szCs w:val="24"/>
        </w:rPr>
      </w:pPr>
    </w:p>
    <w:p w14:paraId="1256417E" w14:textId="77777777" w:rsidR="00191258" w:rsidRDefault="00191258" w:rsidP="00191258">
      <w:pPr>
        <w:rPr>
          <w:rFonts w:ascii="Times New Roman" w:hAnsi="Times New Roman"/>
          <w:sz w:val="18"/>
          <w:szCs w:val="24"/>
        </w:rPr>
      </w:pPr>
    </w:p>
    <w:p w14:paraId="121B3FAB" w14:textId="77777777" w:rsidR="00554E4A" w:rsidRDefault="00554E4A"/>
    <w:sectPr w:rsidR="00554E4A" w:rsidSect="001912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58"/>
    <w:rsid w:val="00064C6A"/>
    <w:rsid w:val="00150C72"/>
    <w:rsid w:val="00191258"/>
    <w:rsid w:val="001F7CFE"/>
    <w:rsid w:val="00233044"/>
    <w:rsid w:val="0027173E"/>
    <w:rsid w:val="00357CE0"/>
    <w:rsid w:val="004A4160"/>
    <w:rsid w:val="00516CA1"/>
    <w:rsid w:val="00545E77"/>
    <w:rsid w:val="00554E4A"/>
    <w:rsid w:val="0063402D"/>
    <w:rsid w:val="00694ABD"/>
    <w:rsid w:val="006A0B20"/>
    <w:rsid w:val="00710728"/>
    <w:rsid w:val="007E2665"/>
    <w:rsid w:val="008A1CB3"/>
    <w:rsid w:val="00925836"/>
    <w:rsid w:val="00BE4194"/>
    <w:rsid w:val="00C24299"/>
    <w:rsid w:val="00F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4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58"/>
    <w:pPr>
      <w:spacing w:after="120" w:line="264" w:lineRule="auto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ist2"/>
    <w:link w:val="TitleChar"/>
    <w:autoRedefine/>
    <w:qFormat/>
    <w:rsid w:val="00925836"/>
    <w:pPr>
      <w:contextualSpacing w:val="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25836"/>
    <w:rPr>
      <w:rFonts w:ascii="Cambria" w:eastAsia="Times New Roman" w:hAnsi="Cambria"/>
      <w:b/>
      <w:bCs/>
      <w:kern w:val="28"/>
      <w:sz w:val="32"/>
      <w:szCs w:val="32"/>
    </w:rPr>
  </w:style>
  <w:style w:type="paragraph" w:styleId="List2">
    <w:name w:val="List 2"/>
    <w:basedOn w:val="Normal"/>
    <w:uiPriority w:val="99"/>
    <w:semiHidden/>
    <w:unhideWhenUsed/>
    <w:rsid w:val="00925836"/>
    <w:pPr>
      <w:spacing w:after="0" w:line="240" w:lineRule="auto"/>
      <w:ind w:left="566" w:hanging="283"/>
      <w:contextualSpacing/>
    </w:pPr>
    <w:rPr>
      <w:rFonts w:eastAsiaTheme="minorHAnsi"/>
      <w:sz w:val="22"/>
      <w:szCs w:val="22"/>
      <w:lang w:val="fr-FR"/>
    </w:rPr>
  </w:style>
  <w:style w:type="paragraph" w:styleId="ListParagraph">
    <w:name w:val="List Paragraph"/>
    <w:basedOn w:val="Normal"/>
    <w:uiPriority w:val="99"/>
    <w:qFormat/>
    <w:rsid w:val="00191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1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C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CB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B3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3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58"/>
    <w:pPr>
      <w:spacing w:after="120" w:line="264" w:lineRule="auto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ist2"/>
    <w:link w:val="TitleChar"/>
    <w:autoRedefine/>
    <w:qFormat/>
    <w:rsid w:val="00925836"/>
    <w:pPr>
      <w:contextualSpacing w:val="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25836"/>
    <w:rPr>
      <w:rFonts w:ascii="Cambria" w:eastAsia="Times New Roman" w:hAnsi="Cambria"/>
      <w:b/>
      <w:bCs/>
      <w:kern w:val="28"/>
      <w:sz w:val="32"/>
      <w:szCs w:val="32"/>
    </w:rPr>
  </w:style>
  <w:style w:type="paragraph" w:styleId="List2">
    <w:name w:val="List 2"/>
    <w:basedOn w:val="Normal"/>
    <w:uiPriority w:val="99"/>
    <w:semiHidden/>
    <w:unhideWhenUsed/>
    <w:rsid w:val="00925836"/>
    <w:pPr>
      <w:spacing w:after="0" w:line="240" w:lineRule="auto"/>
      <w:ind w:left="566" w:hanging="283"/>
      <w:contextualSpacing/>
    </w:pPr>
    <w:rPr>
      <w:rFonts w:eastAsiaTheme="minorHAnsi"/>
      <w:sz w:val="22"/>
      <w:szCs w:val="22"/>
      <w:lang w:val="fr-FR"/>
    </w:rPr>
  </w:style>
  <w:style w:type="paragraph" w:styleId="ListParagraph">
    <w:name w:val="List Paragraph"/>
    <w:basedOn w:val="Normal"/>
    <w:uiPriority w:val="99"/>
    <w:qFormat/>
    <w:rsid w:val="00191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1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C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CB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B3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DESPLANCHES Thomas</dc:creator>
  <cp:lastModifiedBy>RDAGOY</cp:lastModifiedBy>
  <cp:revision>11</cp:revision>
  <dcterms:created xsi:type="dcterms:W3CDTF">2019-02-02T10:02:00Z</dcterms:created>
  <dcterms:modified xsi:type="dcterms:W3CDTF">2019-07-26T17:06:00Z</dcterms:modified>
</cp:coreProperties>
</file>