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FD" w:rsidRDefault="000179FD" w:rsidP="0081311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Additional file 2</w:t>
      </w:r>
    </w:p>
    <w:p w:rsidR="000179FD" w:rsidRDefault="000179FD" w:rsidP="0081311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81311E" w:rsidRDefault="0081311E" w:rsidP="0081311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023A56">
        <w:rPr>
          <w:rFonts w:ascii="Times New Roman" w:hAnsi="Times New Roman" w:cs="Times New Roman"/>
          <w:b/>
          <w:bCs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lang w:val="en-GB"/>
        </w:rPr>
        <w:t>S3</w:t>
      </w:r>
      <w:r w:rsidR="000179FD">
        <w:rPr>
          <w:rFonts w:ascii="Times New Roman" w:hAnsi="Times New Roman" w:cs="Times New Roman"/>
          <w:b/>
          <w:bCs/>
          <w:lang w:val="en-GB"/>
        </w:rPr>
        <w:t xml:space="preserve"> </w:t>
      </w:r>
      <w:r>
        <w:rPr>
          <w:rFonts w:ascii="Times New Roman" w:hAnsi="Times New Roman" w:cs="Times New Roman"/>
          <w:bCs/>
          <w:lang w:val="en-GB"/>
        </w:rPr>
        <w:t>Probable</w:t>
      </w:r>
      <w:r w:rsidRPr="00023A56">
        <w:rPr>
          <w:rFonts w:ascii="Times New Roman" w:hAnsi="Times New Roman" w:cs="Times New Roman"/>
          <w:bCs/>
          <w:lang w:val="en-GB"/>
        </w:rPr>
        <w:t xml:space="preserve"> interfac</w:t>
      </w:r>
      <w:r>
        <w:rPr>
          <w:rFonts w:ascii="Times New Roman" w:hAnsi="Times New Roman" w:cs="Times New Roman"/>
          <w:bCs/>
          <w:lang w:val="en-GB"/>
        </w:rPr>
        <w:t>e</w:t>
      </w:r>
      <w:r w:rsidRPr="00023A56">
        <w:rPr>
          <w:rFonts w:ascii="Times New Roman" w:hAnsi="Times New Roman" w:cs="Times New Roman"/>
          <w:bCs/>
          <w:lang w:val="en-GB"/>
        </w:rPr>
        <w:t xml:space="preserve"> residues of EBNA1 and eS25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A458EF">
        <w:rPr>
          <w:rFonts w:ascii="Times New Roman" w:hAnsi="Times New Roman" w:cs="Times New Roman"/>
          <w:bCs/>
          <w:lang w:val="en-GB"/>
        </w:rPr>
        <w:t xml:space="preserve">explored through the dual docking protocols. 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023A56">
        <w:rPr>
          <w:rFonts w:ascii="Times New Roman" w:hAnsi="Times New Roman" w:cs="Times New Roman"/>
          <w:bCs/>
          <w:lang w:val="en-GB"/>
        </w:rPr>
        <w:t xml:space="preserve"> The interacting residues of EBNA1 </w:t>
      </w:r>
      <w:r>
        <w:rPr>
          <w:rFonts w:ascii="Times New Roman" w:hAnsi="Times New Roman" w:cs="Times New Roman"/>
          <w:bCs/>
          <w:lang w:val="en-GB"/>
        </w:rPr>
        <w:t xml:space="preserve">and </w:t>
      </w:r>
      <w:r w:rsidRPr="00023A56">
        <w:rPr>
          <w:rFonts w:ascii="Times New Roman" w:hAnsi="Times New Roman" w:cs="Times New Roman"/>
          <w:bCs/>
          <w:lang w:val="en-GB"/>
        </w:rPr>
        <w:t>eS25</w:t>
      </w:r>
      <w:r>
        <w:rPr>
          <w:rFonts w:ascii="Times New Roman" w:hAnsi="Times New Roman" w:cs="Times New Roman"/>
          <w:bCs/>
          <w:lang w:val="en-GB"/>
        </w:rPr>
        <w:t xml:space="preserve"> </w:t>
      </w:r>
      <w:r w:rsidRPr="00023A56">
        <w:rPr>
          <w:rFonts w:ascii="Times New Roman" w:hAnsi="Times New Roman" w:cs="Times New Roman"/>
          <w:bCs/>
          <w:lang w:val="en-GB"/>
        </w:rPr>
        <w:t>binding site</w:t>
      </w:r>
      <w:r>
        <w:rPr>
          <w:rFonts w:ascii="Times New Roman" w:hAnsi="Times New Roman" w:cs="Times New Roman"/>
          <w:bCs/>
          <w:lang w:val="en-GB"/>
        </w:rPr>
        <w:t>s</w:t>
      </w:r>
      <w:r w:rsidRPr="00023A56">
        <w:rPr>
          <w:rFonts w:ascii="Times New Roman" w:hAnsi="Times New Roman" w:cs="Times New Roman"/>
          <w:bCs/>
          <w:lang w:val="en-GB"/>
        </w:rPr>
        <w:t xml:space="preserve"> are indicated. </w:t>
      </w:r>
    </w:p>
    <w:p w:rsidR="0081311E" w:rsidRDefault="0081311E" w:rsidP="0081311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tbl>
      <w:tblPr>
        <w:tblStyle w:val="TableGrid"/>
        <w:tblW w:w="4894" w:type="pct"/>
        <w:tblInd w:w="198" w:type="dxa"/>
        <w:tblLook w:val="04A0" w:firstRow="1" w:lastRow="0" w:firstColumn="1" w:lastColumn="0" w:noHBand="0" w:noVBand="1"/>
      </w:tblPr>
      <w:tblGrid>
        <w:gridCol w:w="1964"/>
        <w:gridCol w:w="2295"/>
        <w:gridCol w:w="5114"/>
      </w:tblGrid>
      <w:tr w:rsidR="0081311E" w:rsidRPr="005A632F" w:rsidTr="007D4E7F">
        <w:trPr>
          <w:trHeight w:val="432"/>
        </w:trPr>
        <w:tc>
          <w:tcPr>
            <w:tcW w:w="10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Protein</w:t>
            </w:r>
          </w:p>
        </w:tc>
        <w:tc>
          <w:tcPr>
            <w:tcW w:w="12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Hlk482787775"/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Docking servers</w:t>
            </w:r>
          </w:p>
        </w:tc>
        <w:tc>
          <w:tcPr>
            <w:tcW w:w="272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Interfac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 residues</w:t>
            </w: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81311E" w:rsidRPr="005A632F" w:rsidTr="007D4E7F">
        <w:trPr>
          <w:trHeight w:val="288"/>
        </w:trPr>
        <w:tc>
          <w:tcPr>
            <w:tcW w:w="1048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1311E" w:rsidRPr="00915F0A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15F0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224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ClusPro</w:t>
            </w:r>
            <w:proofErr w:type="spellEnd"/>
          </w:p>
        </w:tc>
        <w:tc>
          <w:tcPr>
            <w:tcW w:w="2728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Tyr561, Met563, Phe565, Leu566, Gln567, Arg594, Val604, Asp605, Trp609</w:t>
            </w:r>
          </w:p>
        </w:tc>
      </w:tr>
      <w:tr w:rsidR="0081311E" w:rsidRPr="005A632F" w:rsidTr="007D4E7F">
        <w:trPr>
          <w:trHeight w:val="288"/>
        </w:trPr>
        <w:tc>
          <w:tcPr>
            <w:tcW w:w="1048" w:type="pct"/>
            <w:vMerge/>
            <w:tcBorders>
              <w:left w:val="nil"/>
              <w:right w:val="nil"/>
            </w:tcBorders>
            <w:vAlign w:val="center"/>
          </w:tcPr>
          <w:p w:rsidR="0081311E" w:rsidRPr="00915F0A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24" w:type="pct"/>
            <w:tcBorders>
              <w:left w:val="nil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PatchDock</w:t>
            </w:r>
            <w:proofErr w:type="spellEnd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FireDock</w:t>
            </w:r>
            <w:proofErr w:type="spellEnd"/>
          </w:p>
        </w:tc>
        <w:tc>
          <w:tcPr>
            <w:tcW w:w="2728" w:type="pct"/>
            <w:tcBorders>
              <w:left w:val="nil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Gly452, Gln453, Gly473, Leu488, Leu489</w:t>
            </w:r>
          </w:p>
        </w:tc>
      </w:tr>
      <w:tr w:rsidR="0081311E" w:rsidRPr="005A632F" w:rsidTr="007D4E7F">
        <w:trPr>
          <w:trHeight w:val="288"/>
        </w:trPr>
        <w:tc>
          <w:tcPr>
            <w:tcW w:w="1048" w:type="pct"/>
            <w:vMerge w:val="restart"/>
            <w:tcBorders>
              <w:left w:val="nil"/>
              <w:right w:val="nil"/>
            </w:tcBorders>
            <w:vAlign w:val="center"/>
          </w:tcPr>
          <w:p w:rsidR="0081311E" w:rsidRPr="00915F0A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15F0A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  <w:tc>
          <w:tcPr>
            <w:tcW w:w="1224" w:type="pct"/>
            <w:tcBorders>
              <w:left w:val="nil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ClusPro</w:t>
            </w:r>
            <w:proofErr w:type="spellEnd"/>
          </w:p>
        </w:tc>
        <w:tc>
          <w:tcPr>
            <w:tcW w:w="2728" w:type="pct"/>
            <w:tcBorders>
              <w:left w:val="nil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Met1, Pro3, Lys4, Asp5,</w:t>
            </w:r>
            <w:bookmarkStart w:id="1" w:name="_Hlk483552188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Val48, Leu49, Phe50, Asp51, Ser82, Leu83</w:t>
            </w:r>
            <w:bookmarkEnd w:id="1"/>
          </w:p>
        </w:tc>
      </w:tr>
      <w:tr w:rsidR="0081311E" w:rsidRPr="005A632F" w:rsidTr="007D4E7F">
        <w:trPr>
          <w:trHeight w:val="288"/>
        </w:trPr>
        <w:tc>
          <w:tcPr>
            <w:tcW w:w="1048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915F0A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224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PatchDock</w:t>
            </w:r>
            <w:proofErr w:type="spellEnd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FireDock</w:t>
            </w:r>
            <w:proofErr w:type="spellEnd"/>
          </w:p>
        </w:tc>
        <w:tc>
          <w:tcPr>
            <w:tcW w:w="2728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Ser36, Lys37, Gly38, Lys39, Val40, Arg41, Leu44</w:t>
            </w:r>
          </w:p>
        </w:tc>
      </w:tr>
      <w:bookmarkEnd w:id="0"/>
    </w:tbl>
    <w:p w:rsidR="0081311E" w:rsidRDefault="0081311E" w:rsidP="0081311E">
      <w:pPr>
        <w:rPr>
          <w:rFonts w:ascii="Times New Roman" w:hAnsi="Times New Roman" w:cs="Times New Roman"/>
          <w:sz w:val="24"/>
        </w:rPr>
      </w:pPr>
    </w:p>
    <w:p w:rsidR="0081311E" w:rsidRDefault="0081311E" w:rsidP="0081311E">
      <w:pPr>
        <w:rPr>
          <w:rFonts w:ascii="Times New Roman" w:hAnsi="Times New Roman" w:cs="Times New Roman"/>
          <w:sz w:val="24"/>
        </w:rPr>
      </w:pPr>
    </w:p>
    <w:p w:rsidR="0081311E" w:rsidRDefault="0081311E" w:rsidP="0081311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  <w:r w:rsidRPr="00A32234">
        <w:rPr>
          <w:rFonts w:ascii="Times New Roman" w:hAnsi="Times New Roman" w:cs="Times New Roman"/>
          <w:b/>
          <w:bCs/>
          <w:lang w:val="en-GB"/>
        </w:rPr>
        <w:t xml:space="preserve">Table </w:t>
      </w:r>
      <w:r>
        <w:rPr>
          <w:rFonts w:ascii="Times New Roman" w:hAnsi="Times New Roman" w:cs="Times New Roman"/>
          <w:b/>
          <w:bCs/>
          <w:lang w:val="en-GB"/>
        </w:rPr>
        <w:t>S4</w:t>
      </w:r>
      <w:r w:rsidR="000179FD">
        <w:rPr>
          <w:rFonts w:ascii="Times New Roman" w:hAnsi="Times New Roman" w:cs="Times New Roman"/>
          <w:b/>
          <w:bCs/>
          <w:lang w:val="en-GB"/>
        </w:rPr>
        <w:t xml:space="preserve"> </w:t>
      </w:r>
      <w:bookmarkStart w:id="2" w:name="_GoBack"/>
      <w:bookmarkEnd w:id="2"/>
      <w:r w:rsidRPr="00A32234">
        <w:rPr>
          <w:rFonts w:ascii="Times New Roman" w:hAnsi="Times New Roman" w:cs="Times New Roman"/>
          <w:bCs/>
          <w:lang w:val="en-GB"/>
        </w:rPr>
        <w:t>Predicted interfacial residues involved in hydrophobic and ionic interactions within the EBNA1-eS25 complex</w:t>
      </w:r>
      <w:r>
        <w:rPr>
          <w:rFonts w:ascii="Times New Roman" w:hAnsi="Times New Roman" w:cs="Times New Roman"/>
          <w:bCs/>
          <w:lang w:val="en-GB"/>
        </w:rPr>
        <w:t>.</w:t>
      </w:r>
    </w:p>
    <w:p w:rsidR="0081311E" w:rsidRPr="00A32234" w:rsidRDefault="0081311E" w:rsidP="0081311E">
      <w:pPr>
        <w:spacing w:after="0" w:line="240" w:lineRule="auto"/>
        <w:jc w:val="both"/>
        <w:rPr>
          <w:rFonts w:ascii="Times New Roman" w:hAnsi="Times New Roman" w:cs="Times New Roman"/>
          <w:bCs/>
          <w:lang w:val="en-GB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480"/>
        <w:gridCol w:w="1640"/>
        <w:gridCol w:w="1450"/>
        <w:gridCol w:w="1610"/>
        <w:gridCol w:w="1620"/>
        <w:gridCol w:w="1470"/>
      </w:tblGrid>
      <w:tr w:rsidR="0081311E" w:rsidRPr="005A632F" w:rsidTr="007D4E7F">
        <w:trPr>
          <w:trHeight w:val="432"/>
        </w:trPr>
        <w:tc>
          <w:tcPr>
            <w:tcW w:w="9270" w:type="dxa"/>
            <w:gridSpan w:val="6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Hydrophobic Interactions</w:t>
            </w:r>
          </w:p>
        </w:tc>
      </w:tr>
      <w:tr w:rsidR="0081311E" w:rsidRPr="005A632F" w:rsidTr="007D4E7F">
        <w:trPr>
          <w:trHeight w:val="432"/>
        </w:trPr>
        <w:tc>
          <w:tcPr>
            <w:tcW w:w="148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4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  <w:tc>
          <w:tcPr>
            <w:tcW w:w="161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162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Residue</w:t>
            </w:r>
          </w:p>
        </w:tc>
        <w:tc>
          <w:tcPr>
            <w:tcW w:w="147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Chain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533</w:t>
            </w:r>
          </w:p>
        </w:tc>
        <w:tc>
          <w:tcPr>
            <w:tcW w:w="16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549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Met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Pro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566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Ala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593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Ile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Tyr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Val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Trp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Trp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Phe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  <w:tr w:rsidR="0081311E" w:rsidRPr="005A632F" w:rsidTr="007D4E7F"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609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Trp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EBNA1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Leu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1311E" w:rsidRPr="005A632F" w:rsidRDefault="0081311E" w:rsidP="007D4E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5A632F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eS25</w:t>
            </w:r>
          </w:p>
        </w:tc>
      </w:tr>
    </w:tbl>
    <w:p w:rsidR="0078325F" w:rsidRDefault="0078325F"/>
    <w:sectPr w:rsidR="0078325F" w:rsidSect="0078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81311E"/>
    <w:rsid w:val="000179FD"/>
    <w:rsid w:val="0078325F"/>
    <w:rsid w:val="0081311E"/>
    <w:rsid w:val="00A128D9"/>
    <w:rsid w:val="00D72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lgun Gothic" w:eastAsiaTheme="minorHAnsi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8131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lgun Gothic" w:eastAsiaTheme="minorHAnsi" w:hAnsi="Malgun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12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8D9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8D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8D9"/>
    <w:rPr>
      <w:rFonts w:asciiTheme="majorHAnsi" w:eastAsiaTheme="majorEastAsia" w:hAnsiTheme="majorHAnsi" w:cstheme="majorBidi"/>
      <w:b/>
      <w:bCs/>
      <w:kern w:val="2"/>
      <w:sz w:val="26"/>
      <w:szCs w:val="26"/>
      <w:lang w:eastAsia="ko-KR"/>
    </w:rPr>
  </w:style>
  <w:style w:type="character" w:styleId="Strong">
    <w:name w:val="Strong"/>
    <w:uiPriority w:val="22"/>
    <w:qFormat/>
    <w:rsid w:val="00A128D9"/>
    <w:rPr>
      <w:b/>
      <w:bCs/>
    </w:rPr>
  </w:style>
  <w:style w:type="paragraph" w:styleId="NoSpacing">
    <w:name w:val="No Spacing"/>
    <w:link w:val="NoSpacingChar"/>
    <w:uiPriority w:val="1"/>
    <w:qFormat/>
    <w:rsid w:val="00A128D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128D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28D9"/>
    <w:pPr>
      <w:widowControl w:val="0"/>
      <w:wordWrap w:val="0"/>
      <w:autoSpaceDE w:val="0"/>
      <w:autoSpaceDN w:val="0"/>
      <w:spacing w:after="0" w:line="240" w:lineRule="auto"/>
      <w:ind w:leftChars="400" w:left="800"/>
      <w:jc w:val="both"/>
    </w:pPr>
    <w:rPr>
      <w:rFonts w:ascii="Malgun Gothic" w:hAnsi="Malgun Gothic" w:cs="Times New Roman"/>
      <w:kern w:val="2"/>
      <w:sz w:val="20"/>
      <w:lang w:eastAsia="ko-KR"/>
    </w:rPr>
  </w:style>
  <w:style w:type="table" w:styleId="TableGrid">
    <w:name w:val="Table Grid"/>
    <w:basedOn w:val="TableNormal"/>
    <w:uiPriority w:val="59"/>
    <w:rsid w:val="008131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1043</Characters>
  <Application>Microsoft Office Word</Application>
  <DocSecurity>0</DocSecurity>
  <Lines>173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GBALAOBAO</dc:creator>
  <cp:lastModifiedBy>S3G_Reference_Citation_Sequence</cp:lastModifiedBy>
  <cp:revision>2</cp:revision>
  <dcterms:created xsi:type="dcterms:W3CDTF">2019-08-09T16:26:00Z</dcterms:created>
  <dcterms:modified xsi:type="dcterms:W3CDTF">2019-08-10T06:17:00Z</dcterms:modified>
</cp:coreProperties>
</file>