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90A69" w14:textId="77777777" w:rsidR="001C7871" w:rsidRPr="0072586D" w:rsidRDefault="00D36815">
      <w:pPr>
        <w:spacing w:after="0" w:line="480" w:lineRule="auto"/>
        <w:jc w:val="center"/>
        <w:rPr>
          <w:rFonts w:ascii="Times New Roman" w:eastAsia="Georgia" w:hAnsi="Times New Roman" w:cs="Times New Roman"/>
          <w:b/>
          <w:sz w:val="24"/>
          <w:szCs w:val="24"/>
        </w:rPr>
      </w:pPr>
      <w:r w:rsidRPr="0072586D">
        <w:rPr>
          <w:rFonts w:ascii="Times New Roman" w:eastAsia="Georgia" w:hAnsi="Times New Roman" w:cs="Times New Roman"/>
          <w:b/>
          <w:sz w:val="24"/>
          <w:szCs w:val="24"/>
        </w:rPr>
        <w:t>Supplemental information</w:t>
      </w:r>
    </w:p>
    <w:p w14:paraId="03E158CE" w14:textId="77777777" w:rsidR="001C7871" w:rsidRPr="0072586D" w:rsidRDefault="001C7871">
      <w:pPr>
        <w:spacing w:after="0" w:line="480" w:lineRule="auto"/>
        <w:jc w:val="both"/>
        <w:rPr>
          <w:rFonts w:ascii="Times New Roman" w:eastAsia="Georgia" w:hAnsi="Times New Roman" w:cs="Times New Roman"/>
          <w:b/>
          <w:sz w:val="24"/>
          <w:szCs w:val="24"/>
        </w:rPr>
      </w:pPr>
    </w:p>
    <w:p w14:paraId="77189792" w14:textId="77777777" w:rsidR="001C7871" w:rsidRPr="0072586D" w:rsidRDefault="00D36815">
      <w:pPr>
        <w:numPr>
          <w:ilvl w:val="0"/>
          <w:numId w:val="3"/>
        </w:numPr>
        <w:pBdr>
          <w:top w:val="nil"/>
          <w:left w:val="nil"/>
          <w:bottom w:val="nil"/>
          <w:right w:val="nil"/>
          <w:between w:val="nil"/>
        </w:pBdr>
        <w:spacing w:after="0" w:line="480" w:lineRule="auto"/>
        <w:jc w:val="both"/>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Supplementary Tables</w:t>
      </w:r>
    </w:p>
    <w:p w14:paraId="057BB9D9" w14:textId="77777777" w:rsidR="001C7871" w:rsidRPr="0072586D" w:rsidRDefault="00D36815">
      <w:pPr>
        <w:spacing w:after="0" w:line="480" w:lineRule="auto"/>
        <w:jc w:val="both"/>
        <w:rPr>
          <w:rFonts w:ascii="Times New Roman" w:eastAsia="Georgia" w:hAnsi="Times New Roman" w:cs="Times New Roman"/>
          <w:b/>
          <w:sz w:val="24"/>
          <w:szCs w:val="24"/>
        </w:rPr>
      </w:pPr>
      <w:r w:rsidRPr="0072586D">
        <w:rPr>
          <w:rFonts w:ascii="Times New Roman" w:eastAsia="Georgia" w:hAnsi="Times New Roman" w:cs="Times New Roman"/>
          <w:b/>
          <w:sz w:val="24"/>
          <w:szCs w:val="24"/>
        </w:rPr>
        <w:t xml:space="preserve">Supplementary Table 1 – Antibodies used for IF staining </w:t>
      </w:r>
    </w:p>
    <w:tbl>
      <w:tblPr>
        <w:tblW w:w="7520" w:type="dxa"/>
        <w:tblInd w:w="93"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1980"/>
        <w:gridCol w:w="2180"/>
        <w:gridCol w:w="1420"/>
        <w:gridCol w:w="1940"/>
      </w:tblGrid>
      <w:tr w:rsidR="001C7871" w:rsidRPr="0072586D" w14:paraId="55B0108C" w14:textId="77777777" w:rsidTr="00595DD7">
        <w:trPr>
          <w:trHeight w:val="280"/>
        </w:trPr>
        <w:tc>
          <w:tcPr>
            <w:tcW w:w="1980" w:type="dxa"/>
            <w:tcBorders>
              <w:top w:val="single" w:sz="4" w:space="0" w:color="000000"/>
              <w:bottom w:val="single" w:sz="4" w:space="0" w:color="000000"/>
            </w:tcBorders>
            <w:shd w:val="clear" w:color="auto" w:fill="auto"/>
            <w:vAlign w:val="center"/>
          </w:tcPr>
          <w:p w14:paraId="76956C68"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Antibody</w:t>
            </w:r>
          </w:p>
        </w:tc>
        <w:tc>
          <w:tcPr>
            <w:tcW w:w="2180" w:type="dxa"/>
            <w:tcBorders>
              <w:top w:val="single" w:sz="4" w:space="0" w:color="000000"/>
              <w:bottom w:val="single" w:sz="4" w:space="0" w:color="000000"/>
            </w:tcBorders>
            <w:shd w:val="clear" w:color="auto" w:fill="auto"/>
            <w:vAlign w:val="center"/>
          </w:tcPr>
          <w:p w14:paraId="5D6CC2EC"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Catalog number</w:t>
            </w:r>
          </w:p>
        </w:tc>
        <w:tc>
          <w:tcPr>
            <w:tcW w:w="1420" w:type="dxa"/>
            <w:tcBorders>
              <w:top w:val="single" w:sz="4" w:space="0" w:color="000000"/>
              <w:bottom w:val="single" w:sz="4" w:space="0" w:color="000000"/>
            </w:tcBorders>
            <w:shd w:val="clear" w:color="auto" w:fill="auto"/>
            <w:vAlign w:val="center"/>
          </w:tcPr>
          <w:p w14:paraId="307EBC5D"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Host Specie</w:t>
            </w:r>
          </w:p>
        </w:tc>
        <w:tc>
          <w:tcPr>
            <w:tcW w:w="1940" w:type="dxa"/>
            <w:tcBorders>
              <w:top w:val="single" w:sz="4" w:space="0" w:color="000000"/>
              <w:bottom w:val="single" w:sz="4" w:space="0" w:color="000000"/>
            </w:tcBorders>
            <w:shd w:val="clear" w:color="auto" w:fill="auto"/>
            <w:vAlign w:val="center"/>
          </w:tcPr>
          <w:p w14:paraId="090D1374"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Assay dilution</w:t>
            </w:r>
          </w:p>
        </w:tc>
      </w:tr>
      <w:tr w:rsidR="001C7871" w:rsidRPr="0072586D" w14:paraId="7A726063" w14:textId="77777777" w:rsidTr="00595DD7">
        <w:trPr>
          <w:trHeight w:val="280"/>
        </w:trPr>
        <w:tc>
          <w:tcPr>
            <w:tcW w:w="1980" w:type="dxa"/>
            <w:tcBorders>
              <w:top w:val="single" w:sz="4" w:space="0" w:color="000000"/>
            </w:tcBorders>
            <w:shd w:val="clear" w:color="auto" w:fill="auto"/>
            <w:vAlign w:val="center"/>
          </w:tcPr>
          <w:p w14:paraId="5E77A8A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anti-AFP</w:t>
            </w:r>
          </w:p>
        </w:tc>
        <w:tc>
          <w:tcPr>
            <w:tcW w:w="2180" w:type="dxa"/>
            <w:tcBorders>
              <w:top w:val="single" w:sz="4" w:space="0" w:color="000000"/>
            </w:tcBorders>
            <w:shd w:val="clear" w:color="auto" w:fill="auto"/>
            <w:vAlign w:val="center"/>
          </w:tcPr>
          <w:p w14:paraId="2F8E91D9"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ab133617</w:t>
            </w:r>
          </w:p>
        </w:tc>
        <w:tc>
          <w:tcPr>
            <w:tcW w:w="1420" w:type="dxa"/>
            <w:tcBorders>
              <w:top w:val="single" w:sz="4" w:space="0" w:color="000000"/>
            </w:tcBorders>
            <w:shd w:val="clear" w:color="auto" w:fill="auto"/>
            <w:vAlign w:val="center"/>
          </w:tcPr>
          <w:p w14:paraId="0B7DF0A0"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940" w:type="dxa"/>
            <w:tcBorders>
              <w:top w:val="single" w:sz="4" w:space="0" w:color="000000"/>
            </w:tcBorders>
            <w:shd w:val="clear" w:color="auto" w:fill="auto"/>
            <w:vAlign w:val="center"/>
          </w:tcPr>
          <w:p w14:paraId="7984E5D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3D12AD7A" w14:textId="77777777" w:rsidTr="00595DD7">
        <w:trPr>
          <w:trHeight w:val="280"/>
        </w:trPr>
        <w:tc>
          <w:tcPr>
            <w:tcW w:w="1980" w:type="dxa"/>
            <w:shd w:val="clear" w:color="auto" w:fill="auto"/>
            <w:vAlign w:val="center"/>
          </w:tcPr>
          <w:p w14:paraId="10E8BCC4"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Anti-CD105</w:t>
            </w:r>
          </w:p>
        </w:tc>
        <w:tc>
          <w:tcPr>
            <w:tcW w:w="2180" w:type="dxa"/>
            <w:shd w:val="clear" w:color="auto" w:fill="auto"/>
            <w:vAlign w:val="center"/>
          </w:tcPr>
          <w:p w14:paraId="4B9E55F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ab156756</w:t>
            </w:r>
          </w:p>
        </w:tc>
        <w:tc>
          <w:tcPr>
            <w:tcW w:w="1420" w:type="dxa"/>
            <w:shd w:val="clear" w:color="auto" w:fill="auto"/>
            <w:vAlign w:val="center"/>
          </w:tcPr>
          <w:p w14:paraId="145599E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940" w:type="dxa"/>
            <w:shd w:val="clear" w:color="auto" w:fill="auto"/>
            <w:vAlign w:val="center"/>
          </w:tcPr>
          <w:p w14:paraId="32FD5E2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0EECFF4F" w14:textId="77777777" w:rsidTr="00595DD7">
        <w:trPr>
          <w:trHeight w:val="280"/>
        </w:trPr>
        <w:tc>
          <w:tcPr>
            <w:tcW w:w="1980" w:type="dxa"/>
            <w:shd w:val="clear" w:color="auto" w:fill="auto"/>
            <w:vAlign w:val="center"/>
          </w:tcPr>
          <w:p w14:paraId="109605F4"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Anti-CD31</w:t>
            </w:r>
          </w:p>
        </w:tc>
        <w:tc>
          <w:tcPr>
            <w:tcW w:w="2180" w:type="dxa"/>
            <w:shd w:val="clear" w:color="auto" w:fill="auto"/>
            <w:vAlign w:val="center"/>
          </w:tcPr>
          <w:p w14:paraId="666F12F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ab119339</w:t>
            </w:r>
          </w:p>
        </w:tc>
        <w:tc>
          <w:tcPr>
            <w:tcW w:w="1420" w:type="dxa"/>
            <w:shd w:val="clear" w:color="auto" w:fill="auto"/>
            <w:vAlign w:val="center"/>
          </w:tcPr>
          <w:p w14:paraId="4E36955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940" w:type="dxa"/>
            <w:shd w:val="clear" w:color="auto" w:fill="auto"/>
            <w:vAlign w:val="center"/>
          </w:tcPr>
          <w:p w14:paraId="1F0B489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4AA05427" w14:textId="77777777" w:rsidTr="00595DD7">
        <w:trPr>
          <w:trHeight w:val="280"/>
        </w:trPr>
        <w:tc>
          <w:tcPr>
            <w:tcW w:w="1980" w:type="dxa"/>
            <w:shd w:val="clear" w:color="auto" w:fill="auto"/>
            <w:vAlign w:val="center"/>
          </w:tcPr>
          <w:p w14:paraId="350B387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Anti-CD34</w:t>
            </w:r>
          </w:p>
        </w:tc>
        <w:tc>
          <w:tcPr>
            <w:tcW w:w="2180" w:type="dxa"/>
            <w:shd w:val="clear" w:color="auto" w:fill="auto"/>
            <w:vAlign w:val="center"/>
          </w:tcPr>
          <w:p w14:paraId="0A82F57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ab81289</w:t>
            </w:r>
          </w:p>
        </w:tc>
        <w:tc>
          <w:tcPr>
            <w:tcW w:w="1420" w:type="dxa"/>
            <w:shd w:val="clear" w:color="auto" w:fill="auto"/>
            <w:vAlign w:val="center"/>
          </w:tcPr>
          <w:p w14:paraId="5D10B3B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940" w:type="dxa"/>
            <w:shd w:val="clear" w:color="auto" w:fill="auto"/>
            <w:vAlign w:val="center"/>
          </w:tcPr>
          <w:p w14:paraId="64CA941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35BAB770" w14:textId="77777777" w:rsidTr="00595DD7">
        <w:trPr>
          <w:trHeight w:val="280"/>
        </w:trPr>
        <w:tc>
          <w:tcPr>
            <w:tcW w:w="1980" w:type="dxa"/>
            <w:shd w:val="clear" w:color="auto" w:fill="auto"/>
            <w:vAlign w:val="center"/>
          </w:tcPr>
          <w:p w14:paraId="03C94A8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Anti-CD45</w:t>
            </w:r>
          </w:p>
        </w:tc>
        <w:tc>
          <w:tcPr>
            <w:tcW w:w="2180" w:type="dxa"/>
            <w:shd w:val="clear" w:color="auto" w:fill="auto"/>
            <w:vAlign w:val="center"/>
          </w:tcPr>
          <w:p w14:paraId="5C3D58F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ab10558</w:t>
            </w:r>
          </w:p>
        </w:tc>
        <w:tc>
          <w:tcPr>
            <w:tcW w:w="1420" w:type="dxa"/>
            <w:shd w:val="clear" w:color="auto" w:fill="auto"/>
            <w:vAlign w:val="center"/>
          </w:tcPr>
          <w:p w14:paraId="388AC47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940" w:type="dxa"/>
            <w:shd w:val="clear" w:color="auto" w:fill="auto"/>
            <w:vAlign w:val="center"/>
          </w:tcPr>
          <w:p w14:paraId="3EA0B13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2645BDFE" w14:textId="77777777" w:rsidTr="00595DD7">
        <w:trPr>
          <w:trHeight w:val="280"/>
        </w:trPr>
        <w:tc>
          <w:tcPr>
            <w:tcW w:w="1980" w:type="dxa"/>
            <w:shd w:val="clear" w:color="auto" w:fill="auto"/>
            <w:vAlign w:val="center"/>
          </w:tcPr>
          <w:p w14:paraId="571C093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Anti-CD73</w:t>
            </w:r>
          </w:p>
        </w:tc>
        <w:tc>
          <w:tcPr>
            <w:tcW w:w="2180" w:type="dxa"/>
            <w:shd w:val="clear" w:color="auto" w:fill="auto"/>
            <w:vAlign w:val="center"/>
          </w:tcPr>
          <w:p w14:paraId="699A98C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ab175396</w:t>
            </w:r>
          </w:p>
        </w:tc>
        <w:tc>
          <w:tcPr>
            <w:tcW w:w="1420" w:type="dxa"/>
            <w:shd w:val="clear" w:color="auto" w:fill="auto"/>
            <w:vAlign w:val="center"/>
          </w:tcPr>
          <w:p w14:paraId="6AE34E7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940" w:type="dxa"/>
            <w:shd w:val="clear" w:color="auto" w:fill="auto"/>
            <w:vAlign w:val="center"/>
          </w:tcPr>
          <w:p w14:paraId="2D47604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3426B5AA" w14:textId="77777777" w:rsidTr="00595DD7">
        <w:trPr>
          <w:trHeight w:val="280"/>
        </w:trPr>
        <w:tc>
          <w:tcPr>
            <w:tcW w:w="1980" w:type="dxa"/>
            <w:shd w:val="clear" w:color="auto" w:fill="auto"/>
            <w:vAlign w:val="center"/>
          </w:tcPr>
          <w:p w14:paraId="5C967B3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Anti-CK18</w:t>
            </w:r>
          </w:p>
        </w:tc>
        <w:tc>
          <w:tcPr>
            <w:tcW w:w="2180" w:type="dxa"/>
            <w:shd w:val="clear" w:color="auto" w:fill="auto"/>
            <w:vAlign w:val="center"/>
          </w:tcPr>
          <w:p w14:paraId="14019A7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ab32118</w:t>
            </w:r>
          </w:p>
        </w:tc>
        <w:tc>
          <w:tcPr>
            <w:tcW w:w="1420" w:type="dxa"/>
            <w:shd w:val="clear" w:color="auto" w:fill="auto"/>
            <w:vAlign w:val="center"/>
          </w:tcPr>
          <w:p w14:paraId="1C8F848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940" w:type="dxa"/>
            <w:shd w:val="clear" w:color="auto" w:fill="auto"/>
            <w:vAlign w:val="center"/>
          </w:tcPr>
          <w:p w14:paraId="48DBD27C"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3918962E" w14:textId="77777777" w:rsidTr="00595DD7">
        <w:trPr>
          <w:trHeight w:val="280"/>
        </w:trPr>
        <w:tc>
          <w:tcPr>
            <w:tcW w:w="1980" w:type="dxa"/>
            <w:shd w:val="clear" w:color="auto" w:fill="auto"/>
            <w:vAlign w:val="center"/>
          </w:tcPr>
          <w:p w14:paraId="4C1413B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anti-CXCR4</w:t>
            </w:r>
          </w:p>
        </w:tc>
        <w:tc>
          <w:tcPr>
            <w:tcW w:w="2180" w:type="dxa"/>
            <w:shd w:val="clear" w:color="auto" w:fill="auto"/>
            <w:vAlign w:val="center"/>
          </w:tcPr>
          <w:p w14:paraId="394484CE"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ab124824</w:t>
            </w:r>
          </w:p>
        </w:tc>
        <w:tc>
          <w:tcPr>
            <w:tcW w:w="1420" w:type="dxa"/>
            <w:shd w:val="clear" w:color="auto" w:fill="auto"/>
            <w:vAlign w:val="center"/>
          </w:tcPr>
          <w:p w14:paraId="14A7B75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940" w:type="dxa"/>
            <w:shd w:val="clear" w:color="auto" w:fill="auto"/>
            <w:vAlign w:val="center"/>
          </w:tcPr>
          <w:p w14:paraId="01306829"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4D55687B" w14:textId="77777777" w:rsidTr="00595DD7">
        <w:trPr>
          <w:trHeight w:val="280"/>
        </w:trPr>
        <w:tc>
          <w:tcPr>
            <w:tcW w:w="1980" w:type="dxa"/>
            <w:shd w:val="clear" w:color="auto" w:fill="auto"/>
            <w:vAlign w:val="center"/>
          </w:tcPr>
          <w:p w14:paraId="7F463FC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Anti-FOXA2</w:t>
            </w:r>
          </w:p>
        </w:tc>
        <w:tc>
          <w:tcPr>
            <w:tcW w:w="2180" w:type="dxa"/>
            <w:shd w:val="clear" w:color="auto" w:fill="auto"/>
            <w:vAlign w:val="center"/>
          </w:tcPr>
          <w:p w14:paraId="450964CC"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ab60721</w:t>
            </w:r>
          </w:p>
        </w:tc>
        <w:tc>
          <w:tcPr>
            <w:tcW w:w="1420" w:type="dxa"/>
            <w:shd w:val="clear" w:color="auto" w:fill="auto"/>
            <w:vAlign w:val="center"/>
          </w:tcPr>
          <w:p w14:paraId="146CC63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940" w:type="dxa"/>
            <w:shd w:val="clear" w:color="auto" w:fill="auto"/>
            <w:vAlign w:val="center"/>
          </w:tcPr>
          <w:p w14:paraId="2BFE141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1BC266A0" w14:textId="77777777" w:rsidTr="007C5449">
        <w:trPr>
          <w:trHeight w:val="629"/>
        </w:trPr>
        <w:tc>
          <w:tcPr>
            <w:tcW w:w="1980" w:type="dxa"/>
            <w:shd w:val="clear" w:color="auto" w:fill="auto"/>
            <w:vAlign w:val="center"/>
          </w:tcPr>
          <w:p w14:paraId="60962460" w14:textId="7AA047A3"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Anti-HNF4</w:t>
            </w:r>
            <w:r w:rsidR="00C77A6D" w:rsidRPr="0072586D">
              <w:rPr>
                <w:rFonts w:ascii="Times New Roman" w:eastAsia="Georgia" w:hAnsi="Times New Roman" w:cs="Times New Roman"/>
                <w:color w:val="000000"/>
                <w:sz w:val="24"/>
                <w:szCs w:val="24"/>
              </w:rPr>
              <w:t>A</w:t>
            </w:r>
          </w:p>
        </w:tc>
        <w:tc>
          <w:tcPr>
            <w:tcW w:w="2180" w:type="dxa"/>
            <w:shd w:val="clear" w:color="auto" w:fill="auto"/>
            <w:vAlign w:val="center"/>
          </w:tcPr>
          <w:p w14:paraId="7AFE7414"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ab41898</w:t>
            </w:r>
          </w:p>
        </w:tc>
        <w:tc>
          <w:tcPr>
            <w:tcW w:w="1420" w:type="dxa"/>
            <w:shd w:val="clear" w:color="auto" w:fill="auto"/>
            <w:vAlign w:val="center"/>
          </w:tcPr>
          <w:p w14:paraId="0EB8111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940" w:type="dxa"/>
            <w:shd w:val="clear" w:color="auto" w:fill="auto"/>
            <w:vAlign w:val="center"/>
          </w:tcPr>
          <w:p w14:paraId="4675441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9842BB" w:rsidRPr="0072586D" w14:paraId="76262065" w14:textId="77777777" w:rsidTr="009842BB">
        <w:tblPrEx>
          <w:tblCellMar>
            <w:left w:w="108" w:type="dxa"/>
            <w:right w:w="108" w:type="dxa"/>
          </w:tblCellMar>
        </w:tblPrEx>
        <w:trPr>
          <w:trHeight w:val="280"/>
        </w:trPr>
        <w:tc>
          <w:tcPr>
            <w:tcW w:w="1980" w:type="dxa"/>
            <w:shd w:val="clear" w:color="auto" w:fill="auto"/>
            <w:vAlign w:val="center"/>
          </w:tcPr>
          <w:p w14:paraId="0BE7BF0D" w14:textId="77777777" w:rsidR="009842BB" w:rsidRPr="0072586D" w:rsidRDefault="009842BB" w:rsidP="009842BB">
            <w:pPr>
              <w:spacing w:line="360" w:lineRule="auto"/>
              <w:jc w:val="center"/>
              <w:rPr>
                <w:rFonts w:ascii="Times New Roman" w:eastAsia="Times New Roman" w:hAnsi="Times New Roman" w:cs="Times New Roman"/>
                <w:color w:val="000000"/>
                <w:sz w:val="24"/>
                <w:szCs w:val="24"/>
              </w:rPr>
            </w:pPr>
            <w:r w:rsidRPr="0072586D">
              <w:rPr>
                <w:rFonts w:ascii="Times New Roman" w:eastAsia="Times New Roman" w:hAnsi="Times New Roman" w:cs="Times New Roman"/>
                <w:color w:val="000000"/>
                <w:sz w:val="24"/>
                <w:szCs w:val="24"/>
              </w:rPr>
              <w:t>Anti-MRP1</w:t>
            </w:r>
          </w:p>
        </w:tc>
        <w:tc>
          <w:tcPr>
            <w:tcW w:w="2180" w:type="dxa"/>
            <w:shd w:val="clear" w:color="auto" w:fill="auto"/>
            <w:vAlign w:val="center"/>
          </w:tcPr>
          <w:p w14:paraId="54990EAB" w14:textId="77777777" w:rsidR="009842BB" w:rsidRPr="0072586D" w:rsidRDefault="009842BB" w:rsidP="009842BB">
            <w:pPr>
              <w:spacing w:line="360" w:lineRule="auto"/>
              <w:jc w:val="center"/>
              <w:rPr>
                <w:rFonts w:ascii="Times New Roman" w:eastAsia="Times New Roman" w:hAnsi="Times New Roman" w:cs="Times New Roman"/>
                <w:color w:val="000000"/>
                <w:sz w:val="24"/>
                <w:szCs w:val="24"/>
              </w:rPr>
            </w:pPr>
            <w:r w:rsidRPr="0072586D">
              <w:rPr>
                <w:rFonts w:ascii="Times New Roman" w:eastAsia="Times New Roman" w:hAnsi="Times New Roman" w:cs="Times New Roman"/>
                <w:color w:val="000000"/>
                <w:sz w:val="24"/>
                <w:szCs w:val="24"/>
              </w:rPr>
              <w:t>ab24105</w:t>
            </w:r>
          </w:p>
        </w:tc>
        <w:tc>
          <w:tcPr>
            <w:tcW w:w="1420" w:type="dxa"/>
            <w:shd w:val="clear" w:color="auto" w:fill="auto"/>
            <w:vAlign w:val="center"/>
          </w:tcPr>
          <w:p w14:paraId="0ED491C3" w14:textId="77777777" w:rsidR="009842BB" w:rsidRPr="0072586D" w:rsidRDefault="009842BB" w:rsidP="009842BB">
            <w:pPr>
              <w:spacing w:line="360" w:lineRule="auto"/>
              <w:jc w:val="center"/>
              <w:rPr>
                <w:rFonts w:ascii="Times New Roman" w:eastAsia="Times New Roman" w:hAnsi="Times New Roman" w:cs="Times New Roman"/>
                <w:color w:val="000000"/>
                <w:sz w:val="24"/>
                <w:szCs w:val="24"/>
              </w:rPr>
            </w:pPr>
            <w:r w:rsidRPr="0072586D">
              <w:rPr>
                <w:rFonts w:ascii="Times New Roman" w:eastAsia="Times New Roman" w:hAnsi="Times New Roman" w:cs="Times New Roman"/>
                <w:color w:val="000000"/>
                <w:sz w:val="24"/>
                <w:szCs w:val="24"/>
              </w:rPr>
              <w:t>Mouse</w:t>
            </w:r>
          </w:p>
        </w:tc>
        <w:tc>
          <w:tcPr>
            <w:tcW w:w="1940" w:type="dxa"/>
            <w:shd w:val="clear" w:color="auto" w:fill="auto"/>
            <w:vAlign w:val="center"/>
          </w:tcPr>
          <w:p w14:paraId="0BE89EF0" w14:textId="77777777" w:rsidR="009842BB" w:rsidRPr="0072586D" w:rsidRDefault="009842BB" w:rsidP="009842BB">
            <w:pPr>
              <w:spacing w:line="360" w:lineRule="auto"/>
              <w:jc w:val="center"/>
              <w:rPr>
                <w:rFonts w:ascii="Times New Roman" w:eastAsia="Times New Roman" w:hAnsi="Times New Roman" w:cs="Times New Roman"/>
                <w:color w:val="000000"/>
                <w:sz w:val="24"/>
                <w:szCs w:val="24"/>
              </w:rPr>
            </w:pPr>
            <w:r w:rsidRPr="0072586D">
              <w:rPr>
                <w:rFonts w:ascii="Times New Roman" w:eastAsia="Times New Roman" w:hAnsi="Times New Roman" w:cs="Times New Roman"/>
                <w:color w:val="000000"/>
                <w:sz w:val="24"/>
                <w:szCs w:val="24"/>
              </w:rPr>
              <w:t>1/100</w:t>
            </w:r>
          </w:p>
        </w:tc>
      </w:tr>
      <w:tr w:rsidR="001C7871" w:rsidRPr="0072586D" w14:paraId="14451CBE" w14:textId="77777777" w:rsidTr="00595DD7">
        <w:trPr>
          <w:trHeight w:val="280"/>
        </w:trPr>
        <w:tc>
          <w:tcPr>
            <w:tcW w:w="1980" w:type="dxa"/>
            <w:shd w:val="clear" w:color="auto" w:fill="auto"/>
            <w:vAlign w:val="center"/>
          </w:tcPr>
          <w:p w14:paraId="2FB5C04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Anti-OCT3/4</w:t>
            </w:r>
          </w:p>
        </w:tc>
        <w:tc>
          <w:tcPr>
            <w:tcW w:w="2180" w:type="dxa"/>
            <w:shd w:val="clear" w:color="auto" w:fill="auto"/>
            <w:vAlign w:val="center"/>
          </w:tcPr>
          <w:p w14:paraId="6A9E016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ab19857</w:t>
            </w:r>
          </w:p>
        </w:tc>
        <w:tc>
          <w:tcPr>
            <w:tcW w:w="1420" w:type="dxa"/>
            <w:shd w:val="clear" w:color="auto" w:fill="auto"/>
            <w:vAlign w:val="center"/>
          </w:tcPr>
          <w:p w14:paraId="4AA82980"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940" w:type="dxa"/>
            <w:shd w:val="clear" w:color="auto" w:fill="auto"/>
            <w:vAlign w:val="center"/>
          </w:tcPr>
          <w:p w14:paraId="304CFAF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072361BA" w14:textId="77777777" w:rsidTr="00595DD7">
        <w:trPr>
          <w:trHeight w:val="560"/>
        </w:trPr>
        <w:tc>
          <w:tcPr>
            <w:tcW w:w="1980" w:type="dxa"/>
            <w:shd w:val="clear" w:color="auto" w:fill="auto"/>
            <w:vAlign w:val="center"/>
          </w:tcPr>
          <w:p w14:paraId="3A6C6949"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Anti-P75</w:t>
            </w:r>
          </w:p>
        </w:tc>
        <w:tc>
          <w:tcPr>
            <w:tcW w:w="2180" w:type="dxa"/>
            <w:shd w:val="clear" w:color="auto" w:fill="auto"/>
            <w:vAlign w:val="center"/>
          </w:tcPr>
          <w:p w14:paraId="6C0FDB3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sz w:val="24"/>
                <w:szCs w:val="24"/>
              </w:rPr>
              <w:t>ab52987</w:t>
            </w:r>
          </w:p>
        </w:tc>
        <w:tc>
          <w:tcPr>
            <w:tcW w:w="1420" w:type="dxa"/>
            <w:shd w:val="clear" w:color="auto" w:fill="auto"/>
            <w:vAlign w:val="center"/>
          </w:tcPr>
          <w:p w14:paraId="375930E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940" w:type="dxa"/>
            <w:shd w:val="clear" w:color="auto" w:fill="auto"/>
            <w:vAlign w:val="center"/>
          </w:tcPr>
          <w:p w14:paraId="73B5239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6F06099A" w14:textId="77777777" w:rsidTr="00595DD7">
        <w:trPr>
          <w:trHeight w:val="560"/>
        </w:trPr>
        <w:tc>
          <w:tcPr>
            <w:tcW w:w="1980" w:type="dxa"/>
            <w:shd w:val="clear" w:color="auto" w:fill="auto"/>
            <w:vAlign w:val="center"/>
          </w:tcPr>
          <w:p w14:paraId="7368D86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anti-SSEA4</w:t>
            </w:r>
          </w:p>
        </w:tc>
        <w:tc>
          <w:tcPr>
            <w:tcW w:w="2180" w:type="dxa"/>
            <w:shd w:val="clear" w:color="auto" w:fill="auto"/>
            <w:vAlign w:val="center"/>
          </w:tcPr>
          <w:p w14:paraId="18441F8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ab16287</w:t>
            </w:r>
          </w:p>
        </w:tc>
        <w:tc>
          <w:tcPr>
            <w:tcW w:w="1420" w:type="dxa"/>
            <w:shd w:val="clear" w:color="auto" w:fill="auto"/>
            <w:vAlign w:val="center"/>
          </w:tcPr>
          <w:p w14:paraId="087B1634"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940" w:type="dxa"/>
            <w:shd w:val="clear" w:color="auto" w:fill="auto"/>
            <w:vAlign w:val="center"/>
          </w:tcPr>
          <w:p w14:paraId="750F824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398D0146" w14:textId="77777777" w:rsidTr="00595DD7">
        <w:trPr>
          <w:trHeight w:val="560"/>
        </w:trPr>
        <w:tc>
          <w:tcPr>
            <w:tcW w:w="1980" w:type="dxa"/>
            <w:shd w:val="clear" w:color="auto" w:fill="auto"/>
            <w:vAlign w:val="center"/>
          </w:tcPr>
          <w:p w14:paraId="55AB461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Anti-UGT1A1</w:t>
            </w:r>
          </w:p>
        </w:tc>
        <w:tc>
          <w:tcPr>
            <w:tcW w:w="2180" w:type="dxa"/>
            <w:shd w:val="clear" w:color="auto" w:fill="auto"/>
            <w:vAlign w:val="center"/>
          </w:tcPr>
          <w:p w14:paraId="26ADB967"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color w:val="000000"/>
                <w:sz w:val="24"/>
                <w:szCs w:val="24"/>
              </w:rPr>
              <w:t>ab129729</w:t>
            </w:r>
          </w:p>
        </w:tc>
        <w:tc>
          <w:tcPr>
            <w:tcW w:w="1420" w:type="dxa"/>
            <w:shd w:val="clear" w:color="auto" w:fill="auto"/>
            <w:vAlign w:val="center"/>
          </w:tcPr>
          <w:p w14:paraId="71AE6959"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940" w:type="dxa"/>
            <w:shd w:val="clear" w:color="auto" w:fill="auto"/>
            <w:vAlign w:val="center"/>
          </w:tcPr>
          <w:p w14:paraId="4B0C7FB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21D0FE05" w14:textId="77777777" w:rsidTr="00595DD7">
        <w:trPr>
          <w:trHeight w:val="560"/>
        </w:trPr>
        <w:tc>
          <w:tcPr>
            <w:tcW w:w="1980" w:type="dxa"/>
            <w:shd w:val="clear" w:color="auto" w:fill="auto"/>
            <w:vAlign w:val="center"/>
          </w:tcPr>
          <w:p w14:paraId="7176BA2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Anti-VECAD</w:t>
            </w:r>
          </w:p>
        </w:tc>
        <w:tc>
          <w:tcPr>
            <w:tcW w:w="2180" w:type="dxa"/>
            <w:shd w:val="clear" w:color="auto" w:fill="auto"/>
            <w:vAlign w:val="center"/>
          </w:tcPr>
          <w:p w14:paraId="72D1A28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ab33168</w:t>
            </w:r>
          </w:p>
        </w:tc>
        <w:tc>
          <w:tcPr>
            <w:tcW w:w="1420" w:type="dxa"/>
            <w:shd w:val="clear" w:color="auto" w:fill="auto"/>
            <w:vAlign w:val="center"/>
          </w:tcPr>
          <w:p w14:paraId="6F54B57C"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940" w:type="dxa"/>
            <w:shd w:val="clear" w:color="auto" w:fill="auto"/>
            <w:vAlign w:val="center"/>
          </w:tcPr>
          <w:p w14:paraId="1FC348E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7F331BFB" w14:textId="77777777" w:rsidTr="00595DD7">
        <w:trPr>
          <w:trHeight w:val="560"/>
        </w:trPr>
        <w:tc>
          <w:tcPr>
            <w:tcW w:w="1980" w:type="dxa"/>
            <w:shd w:val="clear" w:color="auto" w:fill="auto"/>
            <w:vAlign w:val="center"/>
          </w:tcPr>
          <w:p w14:paraId="69ADC474"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Anti-Vimentin</w:t>
            </w:r>
          </w:p>
        </w:tc>
        <w:tc>
          <w:tcPr>
            <w:tcW w:w="2180" w:type="dxa"/>
            <w:shd w:val="clear" w:color="auto" w:fill="auto"/>
            <w:vAlign w:val="center"/>
          </w:tcPr>
          <w:p w14:paraId="4A5690A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ab8978</w:t>
            </w:r>
          </w:p>
        </w:tc>
        <w:tc>
          <w:tcPr>
            <w:tcW w:w="1420" w:type="dxa"/>
            <w:shd w:val="clear" w:color="auto" w:fill="auto"/>
            <w:vAlign w:val="center"/>
          </w:tcPr>
          <w:p w14:paraId="75F8097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940" w:type="dxa"/>
            <w:shd w:val="clear" w:color="auto" w:fill="auto"/>
            <w:vAlign w:val="center"/>
          </w:tcPr>
          <w:p w14:paraId="4790204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36C39C1E" w14:textId="77777777" w:rsidTr="00595DD7">
        <w:trPr>
          <w:trHeight w:val="280"/>
        </w:trPr>
        <w:tc>
          <w:tcPr>
            <w:tcW w:w="1980" w:type="dxa"/>
            <w:shd w:val="clear" w:color="auto" w:fill="auto"/>
            <w:vAlign w:val="center"/>
          </w:tcPr>
          <w:p w14:paraId="66C5645E"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Donkey anti-</w:t>
            </w:r>
            <w:r w:rsidRPr="0072586D">
              <w:rPr>
                <w:rFonts w:ascii="Times New Roman" w:eastAsia="Georgia" w:hAnsi="Times New Roman" w:cs="Times New Roman"/>
                <w:color w:val="000000"/>
                <w:sz w:val="24"/>
                <w:szCs w:val="24"/>
              </w:rPr>
              <w:lastRenderedPageBreak/>
              <w:t>Mouse Alexa 546</w:t>
            </w:r>
          </w:p>
        </w:tc>
        <w:tc>
          <w:tcPr>
            <w:tcW w:w="2180" w:type="dxa"/>
            <w:shd w:val="clear" w:color="auto" w:fill="auto"/>
            <w:vAlign w:val="center"/>
          </w:tcPr>
          <w:p w14:paraId="3DA8517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lastRenderedPageBreak/>
              <w:t>A10036</w:t>
            </w:r>
          </w:p>
        </w:tc>
        <w:tc>
          <w:tcPr>
            <w:tcW w:w="1420" w:type="dxa"/>
            <w:shd w:val="clear" w:color="auto" w:fill="auto"/>
            <w:vAlign w:val="center"/>
          </w:tcPr>
          <w:p w14:paraId="7D4A7B4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N/A</w:t>
            </w:r>
          </w:p>
        </w:tc>
        <w:tc>
          <w:tcPr>
            <w:tcW w:w="1940" w:type="dxa"/>
            <w:shd w:val="clear" w:color="auto" w:fill="auto"/>
            <w:vAlign w:val="center"/>
          </w:tcPr>
          <w:p w14:paraId="2D692BD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5DE7D50D" w14:textId="77777777" w:rsidTr="00595DD7">
        <w:trPr>
          <w:trHeight w:val="280"/>
        </w:trPr>
        <w:tc>
          <w:tcPr>
            <w:tcW w:w="1980" w:type="dxa"/>
            <w:shd w:val="clear" w:color="auto" w:fill="auto"/>
            <w:vAlign w:val="center"/>
          </w:tcPr>
          <w:p w14:paraId="0948E98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lastRenderedPageBreak/>
              <w:t>Goat anti-Mouse Alexa 488</w:t>
            </w:r>
          </w:p>
        </w:tc>
        <w:tc>
          <w:tcPr>
            <w:tcW w:w="2180" w:type="dxa"/>
            <w:shd w:val="clear" w:color="auto" w:fill="auto"/>
            <w:vAlign w:val="center"/>
          </w:tcPr>
          <w:p w14:paraId="4D34274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11001</w:t>
            </w:r>
          </w:p>
        </w:tc>
        <w:tc>
          <w:tcPr>
            <w:tcW w:w="1420" w:type="dxa"/>
            <w:shd w:val="clear" w:color="auto" w:fill="auto"/>
            <w:vAlign w:val="center"/>
          </w:tcPr>
          <w:p w14:paraId="64D3A7F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N/A</w:t>
            </w:r>
          </w:p>
        </w:tc>
        <w:tc>
          <w:tcPr>
            <w:tcW w:w="1940" w:type="dxa"/>
            <w:shd w:val="clear" w:color="auto" w:fill="auto"/>
            <w:vAlign w:val="center"/>
          </w:tcPr>
          <w:p w14:paraId="26DF41B0"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0FCCCC43" w14:textId="77777777" w:rsidTr="00595DD7">
        <w:trPr>
          <w:trHeight w:val="560"/>
        </w:trPr>
        <w:tc>
          <w:tcPr>
            <w:tcW w:w="1980" w:type="dxa"/>
            <w:shd w:val="clear" w:color="auto" w:fill="auto"/>
            <w:vAlign w:val="center"/>
          </w:tcPr>
          <w:p w14:paraId="21E544F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 anti-Rabbit Alexa 488</w:t>
            </w:r>
          </w:p>
        </w:tc>
        <w:tc>
          <w:tcPr>
            <w:tcW w:w="2180" w:type="dxa"/>
            <w:shd w:val="clear" w:color="auto" w:fill="auto"/>
            <w:vAlign w:val="center"/>
          </w:tcPr>
          <w:p w14:paraId="739296A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11034</w:t>
            </w:r>
          </w:p>
        </w:tc>
        <w:tc>
          <w:tcPr>
            <w:tcW w:w="1420" w:type="dxa"/>
            <w:shd w:val="clear" w:color="auto" w:fill="auto"/>
            <w:vAlign w:val="center"/>
          </w:tcPr>
          <w:p w14:paraId="59A9B0D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N/A</w:t>
            </w:r>
          </w:p>
        </w:tc>
        <w:tc>
          <w:tcPr>
            <w:tcW w:w="1940" w:type="dxa"/>
            <w:shd w:val="clear" w:color="auto" w:fill="auto"/>
            <w:vAlign w:val="center"/>
          </w:tcPr>
          <w:p w14:paraId="5DF15EC0"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2E390879" w14:textId="77777777" w:rsidTr="00595DD7">
        <w:trPr>
          <w:trHeight w:val="560"/>
        </w:trPr>
        <w:tc>
          <w:tcPr>
            <w:tcW w:w="1980" w:type="dxa"/>
            <w:shd w:val="clear" w:color="auto" w:fill="auto"/>
            <w:vAlign w:val="center"/>
          </w:tcPr>
          <w:p w14:paraId="3EC4D80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 anti-Rabbit Alexa 546</w:t>
            </w:r>
          </w:p>
        </w:tc>
        <w:tc>
          <w:tcPr>
            <w:tcW w:w="2180" w:type="dxa"/>
            <w:shd w:val="clear" w:color="auto" w:fill="auto"/>
            <w:vAlign w:val="center"/>
          </w:tcPr>
          <w:p w14:paraId="209FFBB4"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A11010</w:t>
            </w:r>
          </w:p>
        </w:tc>
        <w:tc>
          <w:tcPr>
            <w:tcW w:w="1420" w:type="dxa"/>
            <w:shd w:val="clear" w:color="auto" w:fill="auto"/>
            <w:vAlign w:val="center"/>
          </w:tcPr>
          <w:p w14:paraId="3487F199"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N/A</w:t>
            </w:r>
          </w:p>
        </w:tc>
        <w:tc>
          <w:tcPr>
            <w:tcW w:w="1940" w:type="dxa"/>
            <w:shd w:val="clear" w:color="auto" w:fill="auto"/>
            <w:vAlign w:val="center"/>
          </w:tcPr>
          <w:p w14:paraId="5E4C3FD0"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bl>
    <w:p w14:paraId="5D06D1BD" w14:textId="77777777" w:rsidR="001C7871" w:rsidRPr="0072586D" w:rsidRDefault="001C7871">
      <w:pPr>
        <w:spacing w:after="0" w:line="480" w:lineRule="auto"/>
        <w:jc w:val="both"/>
        <w:rPr>
          <w:rFonts w:ascii="Times New Roman" w:eastAsia="Georgia" w:hAnsi="Times New Roman" w:cs="Times New Roman"/>
          <w:b/>
          <w:sz w:val="24"/>
          <w:szCs w:val="24"/>
        </w:rPr>
      </w:pPr>
    </w:p>
    <w:p w14:paraId="69A919F2" w14:textId="77777777" w:rsidR="001C7871" w:rsidRPr="0072586D" w:rsidRDefault="00D36815">
      <w:pPr>
        <w:spacing w:after="0" w:line="480" w:lineRule="auto"/>
        <w:jc w:val="both"/>
        <w:rPr>
          <w:rFonts w:ascii="Times New Roman" w:eastAsia="Georgia" w:hAnsi="Times New Roman" w:cs="Times New Roman"/>
          <w:b/>
          <w:sz w:val="24"/>
          <w:szCs w:val="24"/>
        </w:rPr>
      </w:pPr>
      <w:r w:rsidRPr="0072586D">
        <w:rPr>
          <w:rFonts w:ascii="Times New Roman" w:eastAsia="Georgia" w:hAnsi="Times New Roman" w:cs="Times New Roman"/>
          <w:b/>
          <w:sz w:val="24"/>
          <w:szCs w:val="24"/>
        </w:rPr>
        <w:t>Supplementary Table 2 - Antibodies used for flow-cytometry staining</w:t>
      </w:r>
    </w:p>
    <w:tbl>
      <w:tblPr>
        <w:tblW w:w="8260" w:type="dxa"/>
        <w:tblInd w:w="93"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3141"/>
        <w:gridCol w:w="1999"/>
        <w:gridCol w:w="1340"/>
        <w:gridCol w:w="1780"/>
      </w:tblGrid>
      <w:tr w:rsidR="00823371" w:rsidRPr="0072586D" w14:paraId="650821F1" w14:textId="77777777" w:rsidTr="004A6D40">
        <w:trPr>
          <w:trHeight w:val="280"/>
        </w:trPr>
        <w:tc>
          <w:tcPr>
            <w:tcW w:w="3141" w:type="dxa"/>
            <w:tcBorders>
              <w:top w:val="single" w:sz="4" w:space="0" w:color="000000"/>
              <w:bottom w:val="single" w:sz="4" w:space="0" w:color="000000"/>
            </w:tcBorders>
            <w:shd w:val="clear" w:color="auto" w:fill="auto"/>
            <w:vAlign w:val="bottom"/>
          </w:tcPr>
          <w:p w14:paraId="17555466"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Antibody</w:t>
            </w:r>
          </w:p>
        </w:tc>
        <w:tc>
          <w:tcPr>
            <w:tcW w:w="1999" w:type="dxa"/>
            <w:tcBorders>
              <w:top w:val="single" w:sz="4" w:space="0" w:color="000000"/>
              <w:bottom w:val="single" w:sz="4" w:space="0" w:color="000000"/>
            </w:tcBorders>
            <w:shd w:val="clear" w:color="auto" w:fill="auto"/>
            <w:vAlign w:val="bottom"/>
          </w:tcPr>
          <w:p w14:paraId="3F938DB8"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Catalog number</w:t>
            </w:r>
          </w:p>
        </w:tc>
        <w:tc>
          <w:tcPr>
            <w:tcW w:w="1340" w:type="dxa"/>
            <w:tcBorders>
              <w:top w:val="single" w:sz="4" w:space="0" w:color="000000"/>
              <w:bottom w:val="single" w:sz="4" w:space="0" w:color="000000"/>
            </w:tcBorders>
            <w:shd w:val="clear" w:color="auto" w:fill="auto"/>
            <w:vAlign w:val="bottom"/>
          </w:tcPr>
          <w:p w14:paraId="1AB09C52"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Host Specie</w:t>
            </w:r>
          </w:p>
        </w:tc>
        <w:tc>
          <w:tcPr>
            <w:tcW w:w="1780" w:type="dxa"/>
            <w:tcBorders>
              <w:top w:val="single" w:sz="4" w:space="0" w:color="000000"/>
              <w:bottom w:val="single" w:sz="4" w:space="0" w:color="000000"/>
            </w:tcBorders>
            <w:shd w:val="clear" w:color="auto" w:fill="auto"/>
            <w:vAlign w:val="bottom"/>
          </w:tcPr>
          <w:p w14:paraId="0469AC6A"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Assay dilution</w:t>
            </w:r>
          </w:p>
        </w:tc>
      </w:tr>
      <w:tr w:rsidR="00823371" w:rsidRPr="0072586D" w14:paraId="45675660" w14:textId="77777777" w:rsidTr="004A6D40">
        <w:trPr>
          <w:trHeight w:val="280"/>
        </w:trPr>
        <w:tc>
          <w:tcPr>
            <w:tcW w:w="3141" w:type="dxa"/>
            <w:tcBorders>
              <w:top w:val="single" w:sz="4" w:space="0" w:color="000000"/>
            </w:tcBorders>
            <w:shd w:val="clear" w:color="auto" w:fill="auto"/>
            <w:vAlign w:val="bottom"/>
          </w:tcPr>
          <w:p w14:paraId="040B06A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anti-AFP</w:t>
            </w:r>
          </w:p>
        </w:tc>
        <w:tc>
          <w:tcPr>
            <w:tcW w:w="1999" w:type="dxa"/>
            <w:tcBorders>
              <w:top w:val="single" w:sz="4" w:space="0" w:color="000000"/>
            </w:tcBorders>
            <w:shd w:val="clear" w:color="auto" w:fill="auto"/>
            <w:vAlign w:val="bottom"/>
          </w:tcPr>
          <w:p w14:paraId="360BD27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PA5 21-004</w:t>
            </w:r>
          </w:p>
        </w:tc>
        <w:tc>
          <w:tcPr>
            <w:tcW w:w="1340" w:type="dxa"/>
            <w:tcBorders>
              <w:top w:val="single" w:sz="4" w:space="0" w:color="000000"/>
            </w:tcBorders>
            <w:shd w:val="clear" w:color="auto" w:fill="auto"/>
            <w:vAlign w:val="bottom"/>
          </w:tcPr>
          <w:p w14:paraId="7E9530B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tcBorders>
              <w:top w:val="single" w:sz="4" w:space="0" w:color="000000"/>
            </w:tcBorders>
            <w:shd w:val="clear" w:color="auto" w:fill="auto"/>
            <w:vAlign w:val="bottom"/>
          </w:tcPr>
          <w:p w14:paraId="3C7A930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655DED81" w14:textId="77777777" w:rsidTr="007C5449">
        <w:trPr>
          <w:trHeight w:val="280"/>
        </w:trPr>
        <w:tc>
          <w:tcPr>
            <w:tcW w:w="3141" w:type="dxa"/>
            <w:shd w:val="clear" w:color="auto" w:fill="auto"/>
            <w:vAlign w:val="bottom"/>
          </w:tcPr>
          <w:p w14:paraId="28696AC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Anti-UGT1A1</w:t>
            </w:r>
          </w:p>
        </w:tc>
        <w:tc>
          <w:tcPr>
            <w:tcW w:w="1999" w:type="dxa"/>
            <w:shd w:val="clear" w:color="auto" w:fill="auto"/>
            <w:vAlign w:val="bottom"/>
          </w:tcPr>
          <w:p w14:paraId="6F314BB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ab194697</w:t>
            </w:r>
          </w:p>
        </w:tc>
        <w:tc>
          <w:tcPr>
            <w:tcW w:w="1340" w:type="dxa"/>
            <w:shd w:val="clear" w:color="auto" w:fill="auto"/>
            <w:vAlign w:val="bottom"/>
          </w:tcPr>
          <w:p w14:paraId="5131E6D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0271DDF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3741B4D6" w14:textId="77777777" w:rsidTr="007C5449">
        <w:trPr>
          <w:trHeight w:val="280"/>
        </w:trPr>
        <w:tc>
          <w:tcPr>
            <w:tcW w:w="3141" w:type="dxa"/>
            <w:shd w:val="clear" w:color="auto" w:fill="auto"/>
            <w:vAlign w:val="bottom"/>
          </w:tcPr>
          <w:p w14:paraId="5F6D495A" w14:textId="71E92F59"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Anti-HNF4</w:t>
            </w:r>
            <w:r w:rsidR="00C77A6D" w:rsidRPr="0072586D">
              <w:rPr>
                <w:rFonts w:ascii="Times New Roman" w:eastAsia="Georgia" w:hAnsi="Times New Roman" w:cs="Times New Roman"/>
                <w:color w:val="000000"/>
                <w:sz w:val="24"/>
                <w:szCs w:val="24"/>
              </w:rPr>
              <w:t>A</w:t>
            </w:r>
          </w:p>
        </w:tc>
        <w:tc>
          <w:tcPr>
            <w:tcW w:w="1999" w:type="dxa"/>
            <w:shd w:val="clear" w:color="auto" w:fill="auto"/>
            <w:vAlign w:val="bottom"/>
          </w:tcPr>
          <w:p w14:paraId="7EA3EA3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ab41898</w:t>
            </w:r>
          </w:p>
        </w:tc>
        <w:tc>
          <w:tcPr>
            <w:tcW w:w="1340" w:type="dxa"/>
            <w:shd w:val="clear" w:color="auto" w:fill="auto"/>
            <w:vAlign w:val="bottom"/>
          </w:tcPr>
          <w:p w14:paraId="715D4F1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780" w:type="dxa"/>
            <w:shd w:val="clear" w:color="auto" w:fill="auto"/>
            <w:vAlign w:val="bottom"/>
          </w:tcPr>
          <w:p w14:paraId="23B0232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11EA8B11" w14:textId="77777777" w:rsidTr="007C5449">
        <w:trPr>
          <w:trHeight w:val="280"/>
        </w:trPr>
        <w:tc>
          <w:tcPr>
            <w:tcW w:w="3141" w:type="dxa"/>
            <w:shd w:val="clear" w:color="auto" w:fill="auto"/>
            <w:vAlign w:val="bottom"/>
          </w:tcPr>
          <w:p w14:paraId="6EC3408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Anti-ALB</w:t>
            </w:r>
          </w:p>
        </w:tc>
        <w:tc>
          <w:tcPr>
            <w:tcW w:w="1999" w:type="dxa"/>
            <w:shd w:val="clear" w:color="auto" w:fill="auto"/>
            <w:vAlign w:val="bottom"/>
          </w:tcPr>
          <w:p w14:paraId="538F12C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ab106582</w:t>
            </w:r>
          </w:p>
        </w:tc>
        <w:tc>
          <w:tcPr>
            <w:tcW w:w="1340" w:type="dxa"/>
            <w:shd w:val="clear" w:color="auto" w:fill="auto"/>
            <w:vAlign w:val="bottom"/>
          </w:tcPr>
          <w:p w14:paraId="32D0E5E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Chicken</w:t>
            </w:r>
          </w:p>
        </w:tc>
        <w:tc>
          <w:tcPr>
            <w:tcW w:w="1780" w:type="dxa"/>
            <w:shd w:val="clear" w:color="auto" w:fill="auto"/>
            <w:vAlign w:val="bottom"/>
          </w:tcPr>
          <w:p w14:paraId="131118A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14A633B0" w14:textId="77777777" w:rsidTr="007C5449">
        <w:trPr>
          <w:trHeight w:val="280"/>
        </w:trPr>
        <w:tc>
          <w:tcPr>
            <w:tcW w:w="3141" w:type="dxa"/>
            <w:shd w:val="clear" w:color="auto" w:fill="auto"/>
            <w:vAlign w:val="bottom"/>
          </w:tcPr>
          <w:p w14:paraId="6DE5D5F4"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Anti-CD105</w:t>
            </w:r>
          </w:p>
        </w:tc>
        <w:tc>
          <w:tcPr>
            <w:tcW w:w="1999" w:type="dxa"/>
            <w:shd w:val="clear" w:color="auto" w:fill="auto"/>
            <w:vAlign w:val="bottom"/>
          </w:tcPr>
          <w:p w14:paraId="254DD61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ab156756</w:t>
            </w:r>
          </w:p>
        </w:tc>
        <w:tc>
          <w:tcPr>
            <w:tcW w:w="1340" w:type="dxa"/>
            <w:shd w:val="clear" w:color="auto" w:fill="auto"/>
            <w:vAlign w:val="bottom"/>
          </w:tcPr>
          <w:p w14:paraId="361C2D1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780" w:type="dxa"/>
            <w:shd w:val="clear" w:color="auto" w:fill="auto"/>
            <w:vAlign w:val="bottom"/>
          </w:tcPr>
          <w:p w14:paraId="71F9BBC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7FA2805C" w14:textId="77777777" w:rsidTr="007C5449">
        <w:trPr>
          <w:trHeight w:val="280"/>
        </w:trPr>
        <w:tc>
          <w:tcPr>
            <w:tcW w:w="3141" w:type="dxa"/>
            <w:shd w:val="clear" w:color="auto" w:fill="auto"/>
            <w:vAlign w:val="bottom"/>
          </w:tcPr>
          <w:p w14:paraId="4719B1C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Anti-CD34</w:t>
            </w:r>
          </w:p>
        </w:tc>
        <w:tc>
          <w:tcPr>
            <w:tcW w:w="1999" w:type="dxa"/>
            <w:shd w:val="clear" w:color="auto" w:fill="auto"/>
            <w:vAlign w:val="bottom"/>
          </w:tcPr>
          <w:p w14:paraId="3FC67DD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ab81289</w:t>
            </w:r>
          </w:p>
        </w:tc>
        <w:tc>
          <w:tcPr>
            <w:tcW w:w="1340" w:type="dxa"/>
            <w:shd w:val="clear" w:color="auto" w:fill="auto"/>
            <w:vAlign w:val="bottom"/>
          </w:tcPr>
          <w:p w14:paraId="3CD619F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7CAFCEEE"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632A0655" w14:textId="77777777" w:rsidTr="007C5449">
        <w:trPr>
          <w:trHeight w:val="280"/>
        </w:trPr>
        <w:tc>
          <w:tcPr>
            <w:tcW w:w="3141" w:type="dxa"/>
            <w:shd w:val="clear" w:color="auto" w:fill="auto"/>
            <w:vAlign w:val="bottom"/>
          </w:tcPr>
          <w:p w14:paraId="18234C0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Anti-CD31</w:t>
            </w:r>
          </w:p>
        </w:tc>
        <w:tc>
          <w:tcPr>
            <w:tcW w:w="1999" w:type="dxa"/>
            <w:shd w:val="clear" w:color="auto" w:fill="auto"/>
            <w:vAlign w:val="bottom"/>
          </w:tcPr>
          <w:p w14:paraId="1D284CBC"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ab119339</w:t>
            </w:r>
          </w:p>
        </w:tc>
        <w:tc>
          <w:tcPr>
            <w:tcW w:w="1340" w:type="dxa"/>
            <w:shd w:val="clear" w:color="auto" w:fill="auto"/>
            <w:vAlign w:val="bottom"/>
          </w:tcPr>
          <w:p w14:paraId="2E1497D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780" w:type="dxa"/>
            <w:shd w:val="clear" w:color="auto" w:fill="auto"/>
            <w:vAlign w:val="bottom"/>
          </w:tcPr>
          <w:p w14:paraId="67131C1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00C6BCD1" w14:textId="77777777" w:rsidTr="007C5449">
        <w:trPr>
          <w:trHeight w:val="280"/>
        </w:trPr>
        <w:tc>
          <w:tcPr>
            <w:tcW w:w="3141" w:type="dxa"/>
            <w:shd w:val="clear" w:color="auto" w:fill="auto"/>
            <w:vAlign w:val="bottom"/>
          </w:tcPr>
          <w:p w14:paraId="5E41D28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Anti-VECAD</w:t>
            </w:r>
          </w:p>
        </w:tc>
        <w:tc>
          <w:tcPr>
            <w:tcW w:w="1999" w:type="dxa"/>
            <w:shd w:val="clear" w:color="auto" w:fill="auto"/>
            <w:vAlign w:val="bottom"/>
          </w:tcPr>
          <w:p w14:paraId="1E3580B9"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ab33168</w:t>
            </w:r>
          </w:p>
        </w:tc>
        <w:tc>
          <w:tcPr>
            <w:tcW w:w="1340" w:type="dxa"/>
            <w:shd w:val="clear" w:color="auto" w:fill="auto"/>
            <w:vAlign w:val="bottom"/>
          </w:tcPr>
          <w:p w14:paraId="0597F53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31A7788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6500E344" w14:textId="77777777" w:rsidTr="007C5449">
        <w:trPr>
          <w:trHeight w:val="280"/>
        </w:trPr>
        <w:tc>
          <w:tcPr>
            <w:tcW w:w="3141" w:type="dxa"/>
            <w:shd w:val="clear" w:color="auto" w:fill="auto"/>
            <w:vAlign w:val="bottom"/>
          </w:tcPr>
          <w:p w14:paraId="63464A2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w:t>
            </w:r>
            <w:proofErr w:type="spellStart"/>
            <w:r w:rsidRPr="0072586D">
              <w:rPr>
                <w:rFonts w:ascii="Times New Roman" w:eastAsia="Georgia" w:hAnsi="Times New Roman" w:cs="Times New Roman"/>
                <w:color w:val="000000"/>
                <w:sz w:val="24"/>
                <w:szCs w:val="24"/>
              </w:rPr>
              <w:t>Brachyury</w:t>
            </w:r>
            <w:proofErr w:type="spellEnd"/>
            <w:r w:rsidRPr="0072586D">
              <w:rPr>
                <w:rFonts w:ascii="Times New Roman" w:eastAsia="Georgia" w:hAnsi="Times New Roman" w:cs="Times New Roman"/>
                <w:color w:val="000000"/>
                <w:sz w:val="24"/>
                <w:szCs w:val="24"/>
              </w:rPr>
              <w:t xml:space="preserve"> T</w:t>
            </w:r>
          </w:p>
        </w:tc>
        <w:tc>
          <w:tcPr>
            <w:tcW w:w="1999" w:type="dxa"/>
            <w:shd w:val="clear" w:color="auto" w:fill="auto"/>
            <w:vAlign w:val="bottom"/>
          </w:tcPr>
          <w:p w14:paraId="1A96DAA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ab140661</w:t>
            </w:r>
          </w:p>
        </w:tc>
        <w:tc>
          <w:tcPr>
            <w:tcW w:w="1340" w:type="dxa"/>
            <w:shd w:val="clear" w:color="auto" w:fill="auto"/>
            <w:vAlign w:val="bottom"/>
          </w:tcPr>
          <w:p w14:paraId="284E6DD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780" w:type="dxa"/>
            <w:shd w:val="clear" w:color="auto" w:fill="auto"/>
            <w:vAlign w:val="bottom"/>
          </w:tcPr>
          <w:p w14:paraId="63D7B32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17D284FB" w14:textId="77777777" w:rsidTr="007C5449">
        <w:trPr>
          <w:trHeight w:val="280"/>
        </w:trPr>
        <w:tc>
          <w:tcPr>
            <w:tcW w:w="3141" w:type="dxa"/>
            <w:shd w:val="clear" w:color="auto" w:fill="auto"/>
            <w:vAlign w:val="bottom"/>
          </w:tcPr>
          <w:p w14:paraId="6E1B8A7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Anti-GATA2</w:t>
            </w:r>
          </w:p>
        </w:tc>
        <w:tc>
          <w:tcPr>
            <w:tcW w:w="1999" w:type="dxa"/>
            <w:shd w:val="clear" w:color="auto" w:fill="auto"/>
            <w:vAlign w:val="bottom"/>
          </w:tcPr>
          <w:p w14:paraId="319B93C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LS-C166381</w:t>
            </w:r>
          </w:p>
        </w:tc>
        <w:tc>
          <w:tcPr>
            <w:tcW w:w="1340" w:type="dxa"/>
            <w:shd w:val="clear" w:color="auto" w:fill="auto"/>
            <w:vAlign w:val="bottom"/>
          </w:tcPr>
          <w:p w14:paraId="38811B1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4BF8835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6C5E4F57" w14:textId="77777777" w:rsidTr="007C5449">
        <w:trPr>
          <w:trHeight w:val="280"/>
        </w:trPr>
        <w:tc>
          <w:tcPr>
            <w:tcW w:w="3141" w:type="dxa"/>
            <w:shd w:val="clear" w:color="auto" w:fill="auto"/>
            <w:vAlign w:val="bottom"/>
          </w:tcPr>
          <w:p w14:paraId="024460C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Anti-HNK1</w:t>
            </w:r>
          </w:p>
        </w:tc>
        <w:tc>
          <w:tcPr>
            <w:tcW w:w="1999" w:type="dxa"/>
            <w:shd w:val="clear" w:color="auto" w:fill="auto"/>
            <w:vAlign w:val="bottom"/>
          </w:tcPr>
          <w:p w14:paraId="1440C89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ab187274</w:t>
            </w:r>
          </w:p>
        </w:tc>
        <w:tc>
          <w:tcPr>
            <w:tcW w:w="1340" w:type="dxa"/>
            <w:shd w:val="clear" w:color="auto" w:fill="auto"/>
            <w:vAlign w:val="bottom"/>
          </w:tcPr>
          <w:p w14:paraId="145B579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780" w:type="dxa"/>
            <w:shd w:val="clear" w:color="auto" w:fill="auto"/>
            <w:vAlign w:val="bottom"/>
          </w:tcPr>
          <w:p w14:paraId="0F3B2DF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r w:rsidR="001C7871" w:rsidRPr="0072586D" w14:paraId="745F72A7" w14:textId="77777777" w:rsidTr="007C5449">
        <w:trPr>
          <w:trHeight w:val="560"/>
        </w:trPr>
        <w:tc>
          <w:tcPr>
            <w:tcW w:w="3141" w:type="dxa"/>
            <w:shd w:val="clear" w:color="auto" w:fill="auto"/>
            <w:vAlign w:val="bottom"/>
          </w:tcPr>
          <w:p w14:paraId="79169FC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anti-Mouse Alexa 647</w:t>
            </w:r>
          </w:p>
        </w:tc>
        <w:tc>
          <w:tcPr>
            <w:tcW w:w="1999" w:type="dxa"/>
            <w:shd w:val="clear" w:color="auto" w:fill="auto"/>
            <w:vAlign w:val="bottom"/>
          </w:tcPr>
          <w:p w14:paraId="73FDB4E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 150115</w:t>
            </w:r>
          </w:p>
        </w:tc>
        <w:tc>
          <w:tcPr>
            <w:tcW w:w="1340" w:type="dxa"/>
            <w:shd w:val="clear" w:color="auto" w:fill="auto"/>
            <w:vAlign w:val="bottom"/>
          </w:tcPr>
          <w:p w14:paraId="67128AC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 </w:t>
            </w:r>
          </w:p>
        </w:tc>
        <w:tc>
          <w:tcPr>
            <w:tcW w:w="1780" w:type="dxa"/>
            <w:shd w:val="clear" w:color="auto" w:fill="auto"/>
            <w:vAlign w:val="bottom"/>
          </w:tcPr>
          <w:p w14:paraId="4D63451E"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31A30F0C" w14:textId="77777777" w:rsidTr="007C5449">
        <w:trPr>
          <w:trHeight w:val="560"/>
        </w:trPr>
        <w:tc>
          <w:tcPr>
            <w:tcW w:w="3141" w:type="dxa"/>
            <w:shd w:val="clear" w:color="auto" w:fill="auto"/>
            <w:vAlign w:val="bottom"/>
          </w:tcPr>
          <w:p w14:paraId="0CBE59F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anti-Rabbit Alexa 647</w:t>
            </w:r>
          </w:p>
        </w:tc>
        <w:tc>
          <w:tcPr>
            <w:tcW w:w="1999" w:type="dxa"/>
            <w:shd w:val="clear" w:color="auto" w:fill="auto"/>
            <w:vAlign w:val="bottom"/>
          </w:tcPr>
          <w:p w14:paraId="7D8D5454"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ab150075 </w:t>
            </w:r>
          </w:p>
        </w:tc>
        <w:tc>
          <w:tcPr>
            <w:tcW w:w="1340" w:type="dxa"/>
            <w:shd w:val="clear" w:color="auto" w:fill="auto"/>
            <w:vAlign w:val="bottom"/>
          </w:tcPr>
          <w:p w14:paraId="31E91C4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 </w:t>
            </w:r>
          </w:p>
        </w:tc>
        <w:tc>
          <w:tcPr>
            <w:tcW w:w="1780" w:type="dxa"/>
            <w:shd w:val="clear" w:color="auto" w:fill="auto"/>
            <w:vAlign w:val="bottom"/>
          </w:tcPr>
          <w:p w14:paraId="56EF33CC"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5D9755E2" w14:textId="77777777" w:rsidTr="007C5449">
        <w:trPr>
          <w:trHeight w:val="560"/>
        </w:trPr>
        <w:tc>
          <w:tcPr>
            <w:tcW w:w="3141" w:type="dxa"/>
            <w:shd w:val="clear" w:color="auto" w:fill="auto"/>
            <w:vAlign w:val="bottom"/>
          </w:tcPr>
          <w:p w14:paraId="5785157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 anti-Mouse Alexa 488</w:t>
            </w:r>
          </w:p>
        </w:tc>
        <w:tc>
          <w:tcPr>
            <w:tcW w:w="1999" w:type="dxa"/>
            <w:shd w:val="clear" w:color="auto" w:fill="auto"/>
            <w:vAlign w:val="bottom"/>
          </w:tcPr>
          <w:p w14:paraId="2794D1A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11001</w:t>
            </w:r>
          </w:p>
        </w:tc>
        <w:tc>
          <w:tcPr>
            <w:tcW w:w="1340" w:type="dxa"/>
            <w:shd w:val="clear" w:color="auto" w:fill="auto"/>
            <w:vAlign w:val="bottom"/>
          </w:tcPr>
          <w:p w14:paraId="133C4E6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w:t>
            </w:r>
          </w:p>
        </w:tc>
        <w:tc>
          <w:tcPr>
            <w:tcW w:w="1780" w:type="dxa"/>
            <w:shd w:val="clear" w:color="auto" w:fill="auto"/>
            <w:vAlign w:val="bottom"/>
          </w:tcPr>
          <w:p w14:paraId="0B97E77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4694FACF" w14:textId="77777777" w:rsidTr="007C5449">
        <w:trPr>
          <w:trHeight w:val="560"/>
        </w:trPr>
        <w:tc>
          <w:tcPr>
            <w:tcW w:w="3141" w:type="dxa"/>
            <w:shd w:val="clear" w:color="auto" w:fill="auto"/>
            <w:vAlign w:val="bottom"/>
          </w:tcPr>
          <w:p w14:paraId="11C6ABE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lastRenderedPageBreak/>
              <w:t>Goat anti-Rabbit Alexa 488</w:t>
            </w:r>
          </w:p>
        </w:tc>
        <w:tc>
          <w:tcPr>
            <w:tcW w:w="1999" w:type="dxa"/>
            <w:shd w:val="clear" w:color="auto" w:fill="auto"/>
            <w:vAlign w:val="bottom"/>
          </w:tcPr>
          <w:p w14:paraId="0DBD668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11034</w:t>
            </w:r>
          </w:p>
        </w:tc>
        <w:tc>
          <w:tcPr>
            <w:tcW w:w="1340" w:type="dxa"/>
            <w:shd w:val="clear" w:color="auto" w:fill="auto"/>
            <w:vAlign w:val="bottom"/>
          </w:tcPr>
          <w:p w14:paraId="3612356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w:t>
            </w:r>
          </w:p>
        </w:tc>
        <w:tc>
          <w:tcPr>
            <w:tcW w:w="1780" w:type="dxa"/>
            <w:shd w:val="clear" w:color="auto" w:fill="auto"/>
            <w:vAlign w:val="bottom"/>
          </w:tcPr>
          <w:p w14:paraId="7398C39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273A2EA2" w14:textId="77777777" w:rsidTr="007C5449">
        <w:trPr>
          <w:trHeight w:val="560"/>
        </w:trPr>
        <w:tc>
          <w:tcPr>
            <w:tcW w:w="3141" w:type="dxa"/>
            <w:shd w:val="clear" w:color="auto" w:fill="auto"/>
            <w:vAlign w:val="bottom"/>
          </w:tcPr>
          <w:p w14:paraId="5C66A77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 anti-Chicken Alexa 488</w:t>
            </w:r>
          </w:p>
        </w:tc>
        <w:tc>
          <w:tcPr>
            <w:tcW w:w="1999" w:type="dxa"/>
            <w:shd w:val="clear" w:color="auto" w:fill="auto"/>
            <w:vAlign w:val="bottom"/>
          </w:tcPr>
          <w:p w14:paraId="6932AED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A0001</w:t>
            </w:r>
          </w:p>
        </w:tc>
        <w:tc>
          <w:tcPr>
            <w:tcW w:w="1340" w:type="dxa"/>
            <w:shd w:val="clear" w:color="auto" w:fill="auto"/>
            <w:vAlign w:val="bottom"/>
          </w:tcPr>
          <w:p w14:paraId="586AFDB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w:t>
            </w:r>
          </w:p>
        </w:tc>
        <w:tc>
          <w:tcPr>
            <w:tcW w:w="1780" w:type="dxa"/>
            <w:shd w:val="clear" w:color="auto" w:fill="auto"/>
            <w:vAlign w:val="bottom"/>
          </w:tcPr>
          <w:p w14:paraId="1B9466D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823371" w:rsidRPr="0072586D" w14:paraId="62AEE398" w14:textId="77777777" w:rsidTr="004A6D40">
        <w:trPr>
          <w:trHeight w:val="280"/>
        </w:trPr>
        <w:tc>
          <w:tcPr>
            <w:tcW w:w="3141" w:type="dxa"/>
            <w:shd w:val="clear" w:color="auto" w:fill="auto"/>
            <w:vAlign w:val="bottom"/>
          </w:tcPr>
          <w:p w14:paraId="7E1BBF3C"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Anti-P75</w:t>
            </w:r>
          </w:p>
        </w:tc>
        <w:tc>
          <w:tcPr>
            <w:tcW w:w="1999" w:type="dxa"/>
            <w:shd w:val="clear" w:color="auto" w:fill="auto"/>
            <w:vAlign w:val="center"/>
          </w:tcPr>
          <w:p w14:paraId="09845E75"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sz w:val="24"/>
                <w:szCs w:val="24"/>
              </w:rPr>
              <w:t>ab52987</w:t>
            </w:r>
          </w:p>
        </w:tc>
        <w:tc>
          <w:tcPr>
            <w:tcW w:w="1340" w:type="dxa"/>
            <w:shd w:val="clear" w:color="auto" w:fill="auto"/>
            <w:vAlign w:val="bottom"/>
          </w:tcPr>
          <w:p w14:paraId="3628532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440A857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w:t>
            </w:r>
          </w:p>
        </w:tc>
      </w:tr>
    </w:tbl>
    <w:p w14:paraId="6A5E355A" w14:textId="77777777" w:rsidR="001C7871" w:rsidRPr="0072586D" w:rsidRDefault="001C7871">
      <w:pPr>
        <w:spacing w:after="0" w:line="480" w:lineRule="auto"/>
        <w:jc w:val="both"/>
        <w:rPr>
          <w:rFonts w:ascii="Times New Roman" w:eastAsia="Georgia" w:hAnsi="Times New Roman" w:cs="Times New Roman"/>
          <w:b/>
          <w:sz w:val="24"/>
          <w:szCs w:val="24"/>
        </w:rPr>
      </w:pPr>
    </w:p>
    <w:p w14:paraId="3B31B68E" w14:textId="77777777" w:rsidR="001C7871" w:rsidRPr="0072586D" w:rsidRDefault="001C7871">
      <w:pPr>
        <w:spacing w:after="0" w:line="480" w:lineRule="auto"/>
        <w:jc w:val="both"/>
        <w:rPr>
          <w:rFonts w:ascii="Times New Roman" w:eastAsia="Georgia" w:hAnsi="Times New Roman" w:cs="Times New Roman"/>
          <w:b/>
          <w:sz w:val="24"/>
          <w:szCs w:val="24"/>
        </w:rPr>
      </w:pPr>
    </w:p>
    <w:p w14:paraId="7D353EE6" w14:textId="77777777" w:rsidR="001C7871" w:rsidRPr="0072586D" w:rsidRDefault="00D36815">
      <w:pPr>
        <w:spacing w:after="0" w:line="480" w:lineRule="auto"/>
        <w:jc w:val="both"/>
        <w:rPr>
          <w:rFonts w:ascii="Times New Roman" w:eastAsia="Georgia" w:hAnsi="Times New Roman" w:cs="Times New Roman"/>
          <w:b/>
          <w:sz w:val="24"/>
          <w:szCs w:val="24"/>
        </w:rPr>
      </w:pPr>
      <w:r w:rsidRPr="0072586D">
        <w:rPr>
          <w:rFonts w:ascii="Times New Roman" w:eastAsia="Georgia" w:hAnsi="Times New Roman" w:cs="Times New Roman"/>
          <w:b/>
          <w:sz w:val="24"/>
          <w:szCs w:val="24"/>
        </w:rPr>
        <w:t>Supplementary Table 3 - Antibodies used for Western Blotting</w:t>
      </w:r>
    </w:p>
    <w:tbl>
      <w:tblPr>
        <w:tblW w:w="8260" w:type="dxa"/>
        <w:tblInd w:w="93" w:type="dxa"/>
        <w:tblBorders>
          <w:top w:val="single" w:sz="4" w:space="0" w:color="000000"/>
          <w:bottom w:val="single" w:sz="4" w:space="0" w:color="000000"/>
        </w:tblBorders>
        <w:tblLayout w:type="fixed"/>
        <w:tblCellMar>
          <w:left w:w="115" w:type="dxa"/>
          <w:right w:w="115" w:type="dxa"/>
        </w:tblCellMar>
        <w:tblLook w:val="0400" w:firstRow="0" w:lastRow="0" w:firstColumn="0" w:lastColumn="0" w:noHBand="0" w:noVBand="1"/>
      </w:tblPr>
      <w:tblGrid>
        <w:gridCol w:w="2425"/>
        <w:gridCol w:w="2715"/>
        <w:gridCol w:w="1340"/>
        <w:gridCol w:w="1780"/>
      </w:tblGrid>
      <w:tr w:rsidR="001C7871" w:rsidRPr="0072586D" w14:paraId="22189EAA" w14:textId="77777777" w:rsidTr="00595DD7">
        <w:trPr>
          <w:trHeight w:val="280"/>
        </w:trPr>
        <w:tc>
          <w:tcPr>
            <w:tcW w:w="2425" w:type="dxa"/>
            <w:tcBorders>
              <w:top w:val="single" w:sz="4" w:space="0" w:color="000000"/>
              <w:bottom w:val="single" w:sz="4" w:space="0" w:color="000000"/>
            </w:tcBorders>
            <w:shd w:val="clear" w:color="auto" w:fill="auto"/>
            <w:vAlign w:val="bottom"/>
          </w:tcPr>
          <w:p w14:paraId="7EBAEB2C"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Antibody</w:t>
            </w:r>
          </w:p>
        </w:tc>
        <w:tc>
          <w:tcPr>
            <w:tcW w:w="2715" w:type="dxa"/>
            <w:tcBorders>
              <w:top w:val="single" w:sz="4" w:space="0" w:color="000000"/>
              <w:bottom w:val="single" w:sz="4" w:space="0" w:color="000000"/>
            </w:tcBorders>
            <w:shd w:val="clear" w:color="auto" w:fill="auto"/>
            <w:vAlign w:val="bottom"/>
          </w:tcPr>
          <w:p w14:paraId="63DCED4B"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Catalog number</w:t>
            </w:r>
          </w:p>
        </w:tc>
        <w:tc>
          <w:tcPr>
            <w:tcW w:w="1340" w:type="dxa"/>
            <w:tcBorders>
              <w:top w:val="single" w:sz="4" w:space="0" w:color="000000"/>
              <w:bottom w:val="single" w:sz="4" w:space="0" w:color="000000"/>
            </w:tcBorders>
            <w:shd w:val="clear" w:color="auto" w:fill="auto"/>
            <w:vAlign w:val="bottom"/>
          </w:tcPr>
          <w:p w14:paraId="2D884F42"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Host Specie</w:t>
            </w:r>
          </w:p>
        </w:tc>
        <w:tc>
          <w:tcPr>
            <w:tcW w:w="1780" w:type="dxa"/>
            <w:tcBorders>
              <w:top w:val="single" w:sz="4" w:space="0" w:color="000000"/>
              <w:bottom w:val="single" w:sz="4" w:space="0" w:color="000000"/>
            </w:tcBorders>
            <w:shd w:val="clear" w:color="auto" w:fill="auto"/>
            <w:vAlign w:val="bottom"/>
          </w:tcPr>
          <w:p w14:paraId="615557DD"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Assay dilution</w:t>
            </w:r>
          </w:p>
        </w:tc>
      </w:tr>
      <w:tr w:rsidR="001C7871" w:rsidRPr="0072586D" w14:paraId="2771A90A" w14:textId="77777777" w:rsidTr="00595DD7">
        <w:trPr>
          <w:trHeight w:val="280"/>
        </w:trPr>
        <w:tc>
          <w:tcPr>
            <w:tcW w:w="2425" w:type="dxa"/>
            <w:tcBorders>
              <w:top w:val="single" w:sz="4" w:space="0" w:color="000000"/>
            </w:tcBorders>
            <w:shd w:val="clear" w:color="auto" w:fill="auto"/>
            <w:vAlign w:val="bottom"/>
          </w:tcPr>
          <w:p w14:paraId="258BB06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 xml:space="preserve">Anti </w:t>
            </w:r>
            <w:proofErr w:type="spellStart"/>
            <w:r w:rsidRPr="0072586D">
              <w:rPr>
                <w:rFonts w:ascii="Times New Roman" w:eastAsia="Georgia" w:hAnsi="Times New Roman" w:cs="Times New Roman"/>
                <w:color w:val="000000"/>
                <w:sz w:val="24"/>
                <w:szCs w:val="24"/>
              </w:rPr>
              <w:t>Jaaged</w:t>
            </w:r>
            <w:proofErr w:type="spellEnd"/>
            <w:r w:rsidRPr="0072586D">
              <w:rPr>
                <w:rFonts w:ascii="Times New Roman" w:eastAsia="Georgia" w:hAnsi="Times New Roman" w:cs="Times New Roman"/>
                <w:color w:val="000000"/>
                <w:sz w:val="24"/>
                <w:szCs w:val="24"/>
              </w:rPr>
              <w:t xml:space="preserve"> 1</w:t>
            </w:r>
          </w:p>
        </w:tc>
        <w:tc>
          <w:tcPr>
            <w:tcW w:w="2715" w:type="dxa"/>
            <w:tcBorders>
              <w:top w:val="single" w:sz="4" w:space="0" w:color="000000"/>
            </w:tcBorders>
            <w:shd w:val="clear" w:color="auto" w:fill="auto"/>
            <w:vAlign w:val="bottom"/>
          </w:tcPr>
          <w:p w14:paraId="7AFA642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sc-390177</w:t>
            </w:r>
          </w:p>
        </w:tc>
        <w:tc>
          <w:tcPr>
            <w:tcW w:w="1340" w:type="dxa"/>
            <w:tcBorders>
              <w:top w:val="single" w:sz="4" w:space="0" w:color="000000"/>
            </w:tcBorders>
            <w:shd w:val="clear" w:color="auto" w:fill="auto"/>
            <w:vAlign w:val="bottom"/>
          </w:tcPr>
          <w:p w14:paraId="72E15A7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780" w:type="dxa"/>
            <w:tcBorders>
              <w:top w:val="single" w:sz="4" w:space="0" w:color="000000"/>
            </w:tcBorders>
            <w:shd w:val="clear" w:color="auto" w:fill="auto"/>
            <w:vAlign w:val="bottom"/>
          </w:tcPr>
          <w:p w14:paraId="4A57DACC"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3AD25120" w14:textId="77777777" w:rsidTr="00595DD7">
        <w:trPr>
          <w:trHeight w:val="280"/>
        </w:trPr>
        <w:tc>
          <w:tcPr>
            <w:tcW w:w="2425" w:type="dxa"/>
            <w:shd w:val="clear" w:color="auto" w:fill="auto"/>
            <w:vAlign w:val="bottom"/>
          </w:tcPr>
          <w:p w14:paraId="4E6EB1C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 -p-SMAD2</w:t>
            </w:r>
          </w:p>
        </w:tc>
        <w:tc>
          <w:tcPr>
            <w:tcW w:w="2715" w:type="dxa"/>
            <w:shd w:val="clear" w:color="auto" w:fill="auto"/>
            <w:vAlign w:val="bottom"/>
          </w:tcPr>
          <w:p w14:paraId="07A82F7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138D4</w:t>
            </w:r>
          </w:p>
        </w:tc>
        <w:tc>
          <w:tcPr>
            <w:tcW w:w="1340" w:type="dxa"/>
            <w:shd w:val="clear" w:color="auto" w:fill="auto"/>
            <w:vAlign w:val="bottom"/>
          </w:tcPr>
          <w:p w14:paraId="5A32875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5F7F89B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0A25114A" w14:textId="77777777" w:rsidTr="00595DD7">
        <w:trPr>
          <w:trHeight w:val="280"/>
        </w:trPr>
        <w:tc>
          <w:tcPr>
            <w:tcW w:w="2425" w:type="dxa"/>
            <w:shd w:val="clear" w:color="auto" w:fill="auto"/>
            <w:vAlign w:val="bottom"/>
          </w:tcPr>
          <w:p w14:paraId="317EFBD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 SMAD2</w:t>
            </w:r>
          </w:p>
        </w:tc>
        <w:tc>
          <w:tcPr>
            <w:tcW w:w="2715" w:type="dxa"/>
            <w:shd w:val="clear" w:color="auto" w:fill="auto"/>
            <w:vAlign w:val="bottom"/>
          </w:tcPr>
          <w:p w14:paraId="6F9017F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#5339</w:t>
            </w:r>
          </w:p>
        </w:tc>
        <w:tc>
          <w:tcPr>
            <w:tcW w:w="1340" w:type="dxa"/>
            <w:shd w:val="clear" w:color="auto" w:fill="auto"/>
            <w:vAlign w:val="bottom"/>
          </w:tcPr>
          <w:p w14:paraId="05F3FC5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7C23F2C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2A8C17F9" w14:textId="77777777" w:rsidTr="00595DD7">
        <w:trPr>
          <w:trHeight w:val="280"/>
        </w:trPr>
        <w:tc>
          <w:tcPr>
            <w:tcW w:w="2425" w:type="dxa"/>
            <w:shd w:val="clear" w:color="auto" w:fill="auto"/>
            <w:vAlign w:val="bottom"/>
          </w:tcPr>
          <w:p w14:paraId="4B14ED7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 p-ERK1/2</w:t>
            </w:r>
          </w:p>
        </w:tc>
        <w:tc>
          <w:tcPr>
            <w:tcW w:w="2715" w:type="dxa"/>
            <w:shd w:val="clear" w:color="auto" w:fill="auto"/>
            <w:vAlign w:val="bottom"/>
          </w:tcPr>
          <w:p w14:paraId="7CE6E729"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#4377</w:t>
            </w:r>
          </w:p>
        </w:tc>
        <w:tc>
          <w:tcPr>
            <w:tcW w:w="1340" w:type="dxa"/>
            <w:shd w:val="clear" w:color="auto" w:fill="auto"/>
            <w:vAlign w:val="bottom"/>
          </w:tcPr>
          <w:p w14:paraId="413F168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2C5095B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69ED0DFF" w14:textId="77777777" w:rsidTr="00595DD7">
        <w:trPr>
          <w:trHeight w:val="280"/>
        </w:trPr>
        <w:tc>
          <w:tcPr>
            <w:tcW w:w="2425" w:type="dxa"/>
            <w:shd w:val="clear" w:color="auto" w:fill="auto"/>
            <w:vAlign w:val="bottom"/>
          </w:tcPr>
          <w:p w14:paraId="5B806F6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 ERK1/2</w:t>
            </w:r>
          </w:p>
        </w:tc>
        <w:tc>
          <w:tcPr>
            <w:tcW w:w="2715" w:type="dxa"/>
            <w:shd w:val="clear" w:color="auto" w:fill="auto"/>
            <w:vAlign w:val="bottom"/>
          </w:tcPr>
          <w:p w14:paraId="693F2C0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#4695</w:t>
            </w:r>
          </w:p>
        </w:tc>
        <w:tc>
          <w:tcPr>
            <w:tcW w:w="1340" w:type="dxa"/>
            <w:shd w:val="clear" w:color="auto" w:fill="auto"/>
            <w:vAlign w:val="bottom"/>
          </w:tcPr>
          <w:p w14:paraId="37898979"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326BBAE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63934FF7" w14:textId="77777777" w:rsidTr="00595DD7">
        <w:trPr>
          <w:trHeight w:val="280"/>
        </w:trPr>
        <w:tc>
          <w:tcPr>
            <w:tcW w:w="2425" w:type="dxa"/>
            <w:shd w:val="clear" w:color="auto" w:fill="auto"/>
            <w:vAlign w:val="bottom"/>
          </w:tcPr>
          <w:p w14:paraId="463EDBA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 p-SMAD1.5.7</w:t>
            </w:r>
          </w:p>
        </w:tc>
        <w:tc>
          <w:tcPr>
            <w:tcW w:w="2715" w:type="dxa"/>
            <w:shd w:val="clear" w:color="auto" w:fill="auto"/>
            <w:vAlign w:val="bottom"/>
          </w:tcPr>
          <w:p w14:paraId="747E9F90"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#9511S</w:t>
            </w:r>
          </w:p>
        </w:tc>
        <w:tc>
          <w:tcPr>
            <w:tcW w:w="1340" w:type="dxa"/>
            <w:shd w:val="clear" w:color="auto" w:fill="auto"/>
            <w:vAlign w:val="bottom"/>
          </w:tcPr>
          <w:p w14:paraId="38BC531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2BCC9C4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1C7871" w:rsidRPr="0072586D" w14:paraId="39C83CC6" w14:textId="77777777" w:rsidTr="00595DD7">
        <w:trPr>
          <w:trHeight w:val="280"/>
        </w:trPr>
        <w:tc>
          <w:tcPr>
            <w:tcW w:w="2425" w:type="dxa"/>
            <w:shd w:val="clear" w:color="auto" w:fill="auto"/>
            <w:vAlign w:val="bottom"/>
          </w:tcPr>
          <w:p w14:paraId="256F953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 SMAD5</w:t>
            </w:r>
          </w:p>
        </w:tc>
        <w:tc>
          <w:tcPr>
            <w:tcW w:w="2715" w:type="dxa"/>
            <w:shd w:val="clear" w:color="auto" w:fill="auto"/>
            <w:vAlign w:val="bottom"/>
          </w:tcPr>
          <w:p w14:paraId="44BC3AB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#9517P</w:t>
            </w:r>
          </w:p>
        </w:tc>
        <w:tc>
          <w:tcPr>
            <w:tcW w:w="1340" w:type="dxa"/>
            <w:shd w:val="clear" w:color="auto" w:fill="auto"/>
            <w:vAlign w:val="bottom"/>
          </w:tcPr>
          <w:p w14:paraId="04247EB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071E8B0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E206DA" w:rsidRPr="0072586D" w14:paraId="08702172" w14:textId="77777777" w:rsidTr="00595DD7">
        <w:trPr>
          <w:trHeight w:val="280"/>
        </w:trPr>
        <w:tc>
          <w:tcPr>
            <w:tcW w:w="2425" w:type="dxa"/>
            <w:shd w:val="clear" w:color="auto" w:fill="auto"/>
            <w:vAlign w:val="bottom"/>
          </w:tcPr>
          <w:p w14:paraId="51D0385E"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Times New Roman" w:hAnsi="Times New Roman" w:cs="Times New Roman"/>
                <w:color w:val="000000"/>
                <w:sz w:val="24"/>
                <w:szCs w:val="24"/>
              </w:rPr>
              <w:t>Anti YAP/TAZ</w:t>
            </w:r>
          </w:p>
        </w:tc>
        <w:tc>
          <w:tcPr>
            <w:tcW w:w="2715" w:type="dxa"/>
            <w:shd w:val="clear" w:color="auto" w:fill="auto"/>
            <w:vAlign w:val="bottom"/>
          </w:tcPr>
          <w:p w14:paraId="3C0F5015"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Times New Roman" w:hAnsi="Times New Roman" w:cs="Times New Roman"/>
                <w:color w:val="000000"/>
              </w:rPr>
              <w:t>#8418</w:t>
            </w:r>
          </w:p>
        </w:tc>
        <w:tc>
          <w:tcPr>
            <w:tcW w:w="1340" w:type="dxa"/>
            <w:shd w:val="clear" w:color="auto" w:fill="auto"/>
            <w:vAlign w:val="bottom"/>
          </w:tcPr>
          <w:p w14:paraId="327FF89E"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Times New Roman" w:hAnsi="Times New Roman" w:cs="Times New Roman"/>
                <w:color w:val="000000"/>
              </w:rPr>
              <w:t>Rabbit</w:t>
            </w:r>
          </w:p>
        </w:tc>
        <w:tc>
          <w:tcPr>
            <w:tcW w:w="1780" w:type="dxa"/>
            <w:shd w:val="clear" w:color="auto" w:fill="auto"/>
            <w:vAlign w:val="bottom"/>
          </w:tcPr>
          <w:p w14:paraId="727187B5"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Times New Roman" w:hAnsi="Times New Roman" w:cs="Times New Roman"/>
                <w:color w:val="000000"/>
              </w:rPr>
              <w:t>1/1000</w:t>
            </w:r>
          </w:p>
        </w:tc>
      </w:tr>
      <w:tr w:rsidR="00E206DA" w:rsidRPr="0072586D" w14:paraId="098A74B5" w14:textId="77777777" w:rsidTr="00595DD7">
        <w:trPr>
          <w:trHeight w:val="280"/>
        </w:trPr>
        <w:tc>
          <w:tcPr>
            <w:tcW w:w="2425" w:type="dxa"/>
            <w:shd w:val="clear" w:color="auto" w:fill="auto"/>
            <w:vAlign w:val="bottom"/>
          </w:tcPr>
          <w:p w14:paraId="50BFBB19"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 β-catenin</w:t>
            </w:r>
          </w:p>
        </w:tc>
        <w:tc>
          <w:tcPr>
            <w:tcW w:w="2715" w:type="dxa"/>
            <w:shd w:val="clear" w:color="auto" w:fill="auto"/>
            <w:vAlign w:val="bottom"/>
          </w:tcPr>
          <w:p w14:paraId="6679A01F"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#9582P</w:t>
            </w:r>
          </w:p>
        </w:tc>
        <w:tc>
          <w:tcPr>
            <w:tcW w:w="1340" w:type="dxa"/>
            <w:shd w:val="clear" w:color="auto" w:fill="auto"/>
            <w:vAlign w:val="bottom"/>
          </w:tcPr>
          <w:p w14:paraId="6300B0A2"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Rabbit</w:t>
            </w:r>
          </w:p>
        </w:tc>
        <w:tc>
          <w:tcPr>
            <w:tcW w:w="1780" w:type="dxa"/>
            <w:shd w:val="clear" w:color="auto" w:fill="auto"/>
            <w:vAlign w:val="bottom"/>
          </w:tcPr>
          <w:p w14:paraId="2C851BDB"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1/1000</w:t>
            </w:r>
          </w:p>
        </w:tc>
      </w:tr>
      <w:tr w:rsidR="00E206DA" w:rsidRPr="0072586D" w14:paraId="7D6A508B" w14:textId="77777777" w:rsidTr="00595DD7">
        <w:trPr>
          <w:trHeight w:val="280"/>
        </w:trPr>
        <w:tc>
          <w:tcPr>
            <w:tcW w:w="2425" w:type="dxa"/>
            <w:shd w:val="clear" w:color="auto" w:fill="auto"/>
            <w:vAlign w:val="bottom"/>
          </w:tcPr>
          <w:p w14:paraId="1FABF68F"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 β-actin</w:t>
            </w:r>
          </w:p>
        </w:tc>
        <w:tc>
          <w:tcPr>
            <w:tcW w:w="2715" w:type="dxa"/>
            <w:shd w:val="clear" w:color="auto" w:fill="auto"/>
            <w:vAlign w:val="bottom"/>
          </w:tcPr>
          <w:p w14:paraId="231E8545"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ab49900</w:t>
            </w:r>
          </w:p>
        </w:tc>
        <w:tc>
          <w:tcPr>
            <w:tcW w:w="1340" w:type="dxa"/>
            <w:shd w:val="clear" w:color="auto" w:fill="auto"/>
            <w:vAlign w:val="bottom"/>
          </w:tcPr>
          <w:p w14:paraId="64EB802E"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Mouse</w:t>
            </w:r>
          </w:p>
        </w:tc>
        <w:tc>
          <w:tcPr>
            <w:tcW w:w="1780" w:type="dxa"/>
            <w:shd w:val="clear" w:color="auto" w:fill="auto"/>
            <w:vAlign w:val="bottom"/>
          </w:tcPr>
          <w:p w14:paraId="39A155EE"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1/40000</w:t>
            </w:r>
          </w:p>
        </w:tc>
      </w:tr>
      <w:tr w:rsidR="00E206DA" w:rsidRPr="0072586D" w14:paraId="1D829E4D" w14:textId="77777777" w:rsidTr="00595DD7">
        <w:trPr>
          <w:trHeight w:val="280"/>
        </w:trPr>
        <w:tc>
          <w:tcPr>
            <w:tcW w:w="2425" w:type="dxa"/>
            <w:shd w:val="clear" w:color="auto" w:fill="auto"/>
            <w:vAlign w:val="bottom"/>
          </w:tcPr>
          <w:p w14:paraId="72A0D077"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Anti-Rabbit HRP</w:t>
            </w:r>
          </w:p>
        </w:tc>
        <w:tc>
          <w:tcPr>
            <w:tcW w:w="2715" w:type="dxa"/>
            <w:shd w:val="clear" w:color="auto" w:fill="auto"/>
            <w:vAlign w:val="bottom"/>
          </w:tcPr>
          <w:p w14:paraId="1E6A5BB2"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7074S</w:t>
            </w:r>
          </w:p>
        </w:tc>
        <w:tc>
          <w:tcPr>
            <w:tcW w:w="1340" w:type="dxa"/>
            <w:shd w:val="clear" w:color="auto" w:fill="auto"/>
            <w:vAlign w:val="bottom"/>
          </w:tcPr>
          <w:p w14:paraId="714C75E1"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w:t>
            </w:r>
          </w:p>
        </w:tc>
        <w:tc>
          <w:tcPr>
            <w:tcW w:w="1780" w:type="dxa"/>
            <w:shd w:val="clear" w:color="auto" w:fill="auto"/>
            <w:vAlign w:val="bottom"/>
          </w:tcPr>
          <w:p w14:paraId="1D533E1D"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1/5000</w:t>
            </w:r>
          </w:p>
        </w:tc>
      </w:tr>
      <w:tr w:rsidR="00E206DA" w:rsidRPr="0072586D" w14:paraId="7504326F" w14:textId="77777777" w:rsidTr="00595DD7">
        <w:trPr>
          <w:trHeight w:val="280"/>
        </w:trPr>
        <w:tc>
          <w:tcPr>
            <w:tcW w:w="2425" w:type="dxa"/>
            <w:shd w:val="clear" w:color="auto" w:fill="auto"/>
            <w:vAlign w:val="bottom"/>
          </w:tcPr>
          <w:p w14:paraId="36FFB98E"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Anti-Mouse HRP</w:t>
            </w:r>
          </w:p>
        </w:tc>
        <w:tc>
          <w:tcPr>
            <w:tcW w:w="2715" w:type="dxa"/>
            <w:shd w:val="clear" w:color="auto" w:fill="auto"/>
            <w:vAlign w:val="bottom"/>
          </w:tcPr>
          <w:p w14:paraId="0B7E3E4D"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7076S</w:t>
            </w:r>
          </w:p>
        </w:tc>
        <w:tc>
          <w:tcPr>
            <w:tcW w:w="1340" w:type="dxa"/>
            <w:shd w:val="clear" w:color="auto" w:fill="auto"/>
            <w:vAlign w:val="bottom"/>
          </w:tcPr>
          <w:p w14:paraId="0528CEEB"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Goat</w:t>
            </w:r>
          </w:p>
        </w:tc>
        <w:tc>
          <w:tcPr>
            <w:tcW w:w="1780" w:type="dxa"/>
            <w:shd w:val="clear" w:color="auto" w:fill="auto"/>
            <w:vAlign w:val="bottom"/>
          </w:tcPr>
          <w:p w14:paraId="0996B0AA" w14:textId="77777777" w:rsidR="00E206DA" w:rsidRPr="0072586D" w:rsidRDefault="00E206DA"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1/5000</w:t>
            </w:r>
          </w:p>
        </w:tc>
      </w:tr>
    </w:tbl>
    <w:p w14:paraId="3D0FD3DF" w14:textId="77777777" w:rsidR="001C7871" w:rsidRPr="0072586D" w:rsidRDefault="001C7871">
      <w:pPr>
        <w:spacing w:after="0" w:line="480" w:lineRule="auto"/>
        <w:jc w:val="both"/>
        <w:rPr>
          <w:rFonts w:ascii="Times New Roman" w:eastAsia="Georgia" w:hAnsi="Times New Roman" w:cs="Times New Roman"/>
          <w:b/>
          <w:sz w:val="24"/>
          <w:szCs w:val="24"/>
        </w:rPr>
      </w:pPr>
    </w:p>
    <w:p w14:paraId="233FDC1E" w14:textId="77777777" w:rsidR="001C7871" w:rsidRPr="0072586D" w:rsidRDefault="001C7871">
      <w:pPr>
        <w:spacing w:after="0" w:line="480" w:lineRule="auto"/>
        <w:jc w:val="both"/>
        <w:rPr>
          <w:rFonts w:ascii="Times New Roman" w:eastAsia="Georgia" w:hAnsi="Times New Roman" w:cs="Times New Roman"/>
          <w:b/>
          <w:sz w:val="24"/>
          <w:szCs w:val="24"/>
        </w:rPr>
      </w:pPr>
    </w:p>
    <w:p w14:paraId="63EC3706" w14:textId="77777777" w:rsidR="001C7871" w:rsidRPr="0072586D" w:rsidRDefault="00D36815">
      <w:pPr>
        <w:spacing w:after="0" w:line="480" w:lineRule="auto"/>
        <w:jc w:val="both"/>
        <w:rPr>
          <w:rFonts w:ascii="Times New Roman" w:eastAsia="Georgia" w:hAnsi="Times New Roman" w:cs="Times New Roman"/>
          <w:b/>
          <w:sz w:val="24"/>
          <w:szCs w:val="24"/>
        </w:rPr>
      </w:pPr>
      <w:r w:rsidRPr="0072586D">
        <w:rPr>
          <w:rFonts w:ascii="Times New Roman" w:eastAsia="Georgia" w:hAnsi="Times New Roman" w:cs="Times New Roman"/>
          <w:b/>
          <w:sz w:val="24"/>
          <w:szCs w:val="24"/>
        </w:rPr>
        <w:t>Supplementary Table 4 – Primers sequences list</w:t>
      </w:r>
    </w:p>
    <w:tbl>
      <w:tblPr>
        <w:tblW w:w="9684" w:type="dxa"/>
        <w:tblLayout w:type="fixed"/>
        <w:tblCellMar>
          <w:left w:w="115" w:type="dxa"/>
          <w:right w:w="115" w:type="dxa"/>
        </w:tblCellMar>
        <w:tblLook w:val="0400" w:firstRow="0" w:lastRow="0" w:firstColumn="0" w:lastColumn="0" w:noHBand="0" w:noVBand="1"/>
      </w:tblPr>
      <w:tblGrid>
        <w:gridCol w:w="1575"/>
        <w:gridCol w:w="3960"/>
        <w:gridCol w:w="4149"/>
      </w:tblGrid>
      <w:tr w:rsidR="001C7871" w:rsidRPr="0072586D" w14:paraId="350C4337" w14:textId="77777777" w:rsidTr="00595DD7">
        <w:trPr>
          <w:trHeight w:val="300"/>
        </w:trPr>
        <w:tc>
          <w:tcPr>
            <w:tcW w:w="1575" w:type="dxa"/>
            <w:tcBorders>
              <w:top w:val="single" w:sz="6" w:space="0" w:color="000000"/>
              <w:left w:val="single" w:sz="6" w:space="0" w:color="CCCCCC"/>
              <w:bottom w:val="single" w:sz="6" w:space="0" w:color="000000"/>
              <w:right w:val="single" w:sz="6" w:space="0" w:color="CCCCCC"/>
            </w:tcBorders>
            <w:shd w:val="clear" w:color="auto" w:fill="auto"/>
            <w:tcMar>
              <w:top w:w="0" w:type="dxa"/>
              <w:left w:w="45" w:type="dxa"/>
              <w:bottom w:w="0" w:type="dxa"/>
              <w:right w:w="45" w:type="dxa"/>
            </w:tcMar>
            <w:vAlign w:val="bottom"/>
          </w:tcPr>
          <w:p w14:paraId="7807CFFF"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Gene</w:t>
            </w:r>
          </w:p>
        </w:tc>
        <w:tc>
          <w:tcPr>
            <w:tcW w:w="3960" w:type="dxa"/>
            <w:tcBorders>
              <w:top w:val="single" w:sz="6" w:space="0" w:color="000000"/>
              <w:left w:val="single" w:sz="6" w:space="0" w:color="CCCCCC"/>
              <w:bottom w:val="single" w:sz="6" w:space="0" w:color="000000"/>
              <w:right w:val="single" w:sz="6" w:space="0" w:color="CCCCCC"/>
            </w:tcBorders>
            <w:shd w:val="clear" w:color="auto" w:fill="FFFFFF"/>
            <w:tcMar>
              <w:top w:w="0" w:type="dxa"/>
              <w:left w:w="45" w:type="dxa"/>
              <w:bottom w:w="0" w:type="dxa"/>
              <w:right w:w="45" w:type="dxa"/>
            </w:tcMar>
            <w:vAlign w:val="bottom"/>
          </w:tcPr>
          <w:p w14:paraId="5EC35C47"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proofErr w:type="spellStart"/>
            <w:r w:rsidRPr="0072586D">
              <w:rPr>
                <w:rFonts w:ascii="Times New Roman" w:eastAsia="Georgia" w:hAnsi="Times New Roman" w:cs="Times New Roman"/>
                <w:b/>
                <w:color w:val="000000"/>
                <w:sz w:val="24"/>
                <w:szCs w:val="24"/>
              </w:rPr>
              <w:t>Foward</w:t>
            </w:r>
            <w:proofErr w:type="spellEnd"/>
          </w:p>
        </w:tc>
        <w:tc>
          <w:tcPr>
            <w:tcW w:w="4149" w:type="dxa"/>
            <w:tcBorders>
              <w:top w:val="single" w:sz="6" w:space="0" w:color="000000"/>
              <w:left w:val="single" w:sz="6" w:space="0" w:color="CCCCCC"/>
              <w:bottom w:val="single" w:sz="6" w:space="0" w:color="000000"/>
              <w:right w:val="single" w:sz="6" w:space="0" w:color="CCCCCC"/>
            </w:tcBorders>
            <w:shd w:val="clear" w:color="auto" w:fill="FFFFFF"/>
            <w:tcMar>
              <w:top w:w="0" w:type="dxa"/>
              <w:left w:w="45" w:type="dxa"/>
              <w:bottom w:w="0" w:type="dxa"/>
              <w:right w:w="45" w:type="dxa"/>
            </w:tcMar>
            <w:vAlign w:val="bottom"/>
          </w:tcPr>
          <w:p w14:paraId="07B7E657" w14:textId="77777777" w:rsidR="001C7871" w:rsidRPr="0072586D" w:rsidRDefault="00D36815" w:rsidP="00595DD7">
            <w:pPr>
              <w:spacing w:after="0" w:line="480" w:lineRule="auto"/>
              <w:jc w:val="center"/>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Reverse</w:t>
            </w:r>
          </w:p>
        </w:tc>
      </w:tr>
      <w:tr w:rsidR="001C7871" w:rsidRPr="0072586D" w14:paraId="0EBAB81A" w14:textId="77777777" w:rsidTr="00595DD7">
        <w:trPr>
          <w:trHeight w:val="300"/>
        </w:trPr>
        <w:tc>
          <w:tcPr>
            <w:tcW w:w="1575" w:type="dxa"/>
            <w:tcBorders>
              <w:top w:val="single" w:sz="6" w:space="0" w:color="000000"/>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327B63E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OCT3/4</w:t>
            </w:r>
          </w:p>
        </w:tc>
        <w:tc>
          <w:tcPr>
            <w:tcW w:w="3960" w:type="dxa"/>
            <w:tcBorders>
              <w:top w:val="single" w:sz="6" w:space="0" w:color="000000"/>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42B392D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 xml:space="preserve">TCCCATGCATTCAAACTGAGG </w:t>
            </w:r>
          </w:p>
        </w:tc>
        <w:tc>
          <w:tcPr>
            <w:tcW w:w="4149" w:type="dxa"/>
            <w:tcBorders>
              <w:top w:val="single" w:sz="6" w:space="0" w:color="000000"/>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7E1535B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 xml:space="preserve">CCA AAA ACC CTG GCA CAA ACT </w:t>
            </w:r>
          </w:p>
        </w:tc>
      </w:tr>
      <w:tr w:rsidR="001C7871" w:rsidRPr="0072586D" w14:paraId="57EB1444"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2C35726C"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lastRenderedPageBreak/>
              <w:t>EphB4</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9735CD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ACGGGGTATCCTCCTTAGCC</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79BCB7F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GTACCTCTCGGTCAGTGGTG</w:t>
            </w:r>
          </w:p>
        </w:tc>
      </w:tr>
      <w:tr w:rsidR="001C7871" w:rsidRPr="0072586D" w14:paraId="176A86F9"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707546B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Notch4</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5E28099E"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GCACTGCCAGAGATCCTCAT</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4105D28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CCCTAGCTCTGCCTCACACT</w:t>
            </w:r>
          </w:p>
        </w:tc>
      </w:tr>
      <w:tr w:rsidR="001C7871" w:rsidRPr="0072586D" w14:paraId="61BAC99E"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6CC8B09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proofErr w:type="spellStart"/>
            <w:r w:rsidRPr="0072586D">
              <w:rPr>
                <w:rFonts w:ascii="Times New Roman" w:eastAsia="Georgia" w:hAnsi="Times New Roman" w:cs="Times New Roman"/>
                <w:color w:val="000000"/>
                <w:sz w:val="24"/>
                <w:szCs w:val="24"/>
              </w:rPr>
              <w:t>Podoplanin</w:t>
            </w:r>
            <w:proofErr w:type="spellEnd"/>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6A2B31D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ACCAGTCACTCCACGGAGAAA</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623427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GGTCACTGTTGACAAACCATCT</w:t>
            </w:r>
          </w:p>
        </w:tc>
      </w:tr>
      <w:tr w:rsidR="001C7871" w:rsidRPr="0072586D" w14:paraId="2CB55E79"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55D5972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NANOG</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7E157EF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TGGACACTGGCTGAATCCTTC</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9B415C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 xml:space="preserve">CGTTGATTAGGCTCCAACCAT </w:t>
            </w:r>
          </w:p>
        </w:tc>
      </w:tr>
      <w:tr w:rsidR="001C7871" w:rsidRPr="0072586D" w14:paraId="03CCF78E"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44F60B3E"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CXCR4</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2E1A27B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CAAGGCCCTCAAGACCACAG</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3C7230F5"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TGTAGTAAGGCAGCCAACAGG</w:t>
            </w:r>
          </w:p>
        </w:tc>
      </w:tr>
      <w:tr w:rsidR="001C7871" w:rsidRPr="0072586D" w14:paraId="47209549"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6941C02D"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T</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A766407"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color w:val="000000"/>
                <w:sz w:val="24"/>
                <w:szCs w:val="24"/>
              </w:rPr>
              <w:t>CTGGGTACTCCCAATGGGG</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4AE826AD"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color w:val="000000"/>
                <w:sz w:val="24"/>
                <w:szCs w:val="24"/>
              </w:rPr>
              <w:t>GGTTGGAGAATTGTTCCGATGA</w:t>
            </w:r>
          </w:p>
        </w:tc>
      </w:tr>
      <w:tr w:rsidR="001C7871" w:rsidRPr="0072586D" w14:paraId="70C73D56"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480BF49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PAX2</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0DB28A3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CCAAAGTTCAGCAGCCTTTCC</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56C24AA"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ATTGGAGGCGCTGGAAACAG</w:t>
            </w:r>
          </w:p>
        </w:tc>
      </w:tr>
      <w:tr w:rsidR="001C7871" w:rsidRPr="0072586D" w14:paraId="47A0C96D"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2688F33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LIN28</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6EE68ED1"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color w:val="000000"/>
                <w:sz w:val="24"/>
                <w:szCs w:val="24"/>
              </w:rPr>
              <w:t>AGCGCAGATCAAAAGGAGACA</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E01D6F9"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color w:val="000000"/>
                <w:sz w:val="24"/>
                <w:szCs w:val="24"/>
              </w:rPr>
              <w:t>CCTCTCGAAAGTAGGTTGGCT</w:t>
            </w:r>
          </w:p>
        </w:tc>
      </w:tr>
      <w:tr w:rsidR="001C7871" w:rsidRPr="0072586D" w14:paraId="7CD0CC96"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7E5C328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CYP1A1</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320CA198"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222222"/>
                <w:sz w:val="24"/>
                <w:szCs w:val="24"/>
              </w:rPr>
              <w:t>CCTTGGAACCTTCCCTGATCC</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29A0119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222222"/>
                <w:sz w:val="24"/>
                <w:szCs w:val="24"/>
              </w:rPr>
              <w:t>GATCTTGGAGGTGGCTGAGGT</w:t>
            </w:r>
          </w:p>
        </w:tc>
      </w:tr>
      <w:tr w:rsidR="001C7871" w:rsidRPr="0072586D" w14:paraId="35D6B42F"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71458FCC"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CYP1A2</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4AA8850"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CTGGACTTCTTCCCCATCCTTC</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6D3C1AA2"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GTTCTTGTCAAAGTCCTGATAGTGC</w:t>
            </w:r>
          </w:p>
        </w:tc>
      </w:tr>
      <w:tr w:rsidR="001C7871" w:rsidRPr="0072586D" w14:paraId="4997F69F"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08CB485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GSTA1</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79A20BB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CTGCCCGTATGTCCACCTG</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58A83F79"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AGCTCCTCGACGTAGTAGAGA</w:t>
            </w:r>
          </w:p>
        </w:tc>
      </w:tr>
      <w:tr w:rsidR="001C7871" w:rsidRPr="0072586D" w14:paraId="6B40CEBC"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65DD20A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ALB</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6F3AA04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222222"/>
                <w:sz w:val="24"/>
                <w:szCs w:val="24"/>
              </w:rPr>
              <w:t>AATGTGCTGATGACAGGGCG</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37239611"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222222"/>
                <w:sz w:val="24"/>
                <w:szCs w:val="24"/>
              </w:rPr>
              <w:t>CGGCAATGCAGTGGGATTTT</w:t>
            </w:r>
          </w:p>
        </w:tc>
      </w:tr>
      <w:tr w:rsidR="001C7871" w:rsidRPr="0072586D" w14:paraId="30A9F8F4"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3047E3DB"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TDO2</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50FD0F37"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222222"/>
                <w:sz w:val="24"/>
                <w:szCs w:val="24"/>
              </w:rPr>
              <w:t>AGAGCTGGCCTACCTGAAGA</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73D95D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222222"/>
                <w:sz w:val="24"/>
                <w:szCs w:val="24"/>
              </w:rPr>
              <w:t>GCCCCTCAGCGTACTGATTT</w:t>
            </w:r>
          </w:p>
        </w:tc>
      </w:tr>
      <w:tr w:rsidR="001C7871" w:rsidRPr="0072586D" w14:paraId="52BC1CAA"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03C063B0"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CYP3A4</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06BD0F8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222222"/>
                <w:sz w:val="24"/>
                <w:szCs w:val="24"/>
              </w:rPr>
              <w:t>ATGGAAAAGTGTGGGGCTT</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E08CD63"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222222"/>
                <w:sz w:val="24"/>
                <w:szCs w:val="24"/>
              </w:rPr>
              <w:t>TCATGTCAGGATCTGTGATAGC</w:t>
            </w:r>
          </w:p>
        </w:tc>
      </w:tr>
      <w:tr w:rsidR="001C7871" w:rsidRPr="0072586D" w14:paraId="7F543719"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15A48D76"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ITGAV</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64D3AA54"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color w:val="000000"/>
                <w:sz w:val="24"/>
                <w:szCs w:val="24"/>
              </w:rPr>
              <w:t>GCTGTCGGAGATTTCAATGGT</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273A36C7"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color w:val="000000"/>
                <w:sz w:val="24"/>
                <w:szCs w:val="24"/>
              </w:rPr>
              <w:t>TCTGCTCGCCAGTAAAATTGT</w:t>
            </w:r>
          </w:p>
        </w:tc>
      </w:tr>
      <w:tr w:rsidR="001C7871" w:rsidRPr="0072586D" w14:paraId="6FA2D2BA" w14:textId="77777777" w:rsidTr="00595DD7">
        <w:trPr>
          <w:trHeight w:val="300"/>
        </w:trPr>
        <w:tc>
          <w:tcPr>
            <w:tcW w:w="1575"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tcPr>
          <w:p w14:paraId="5CD2ACDF" w14:textId="77777777" w:rsidR="001C7871" w:rsidRPr="0072586D" w:rsidRDefault="00D36815" w:rsidP="00595DD7">
            <w:pPr>
              <w:spacing w:after="0" w:line="480" w:lineRule="auto"/>
              <w:jc w:val="center"/>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ITGB1</w:t>
            </w:r>
          </w:p>
        </w:tc>
        <w:tc>
          <w:tcPr>
            <w:tcW w:w="396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93ECB58"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color w:val="000000"/>
                <w:sz w:val="24"/>
                <w:szCs w:val="24"/>
              </w:rPr>
              <w:t>CCTGAGAGTGATGCTACTCCA</w:t>
            </w:r>
          </w:p>
        </w:tc>
        <w:tc>
          <w:tcPr>
            <w:tcW w:w="414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190BAAC4" w14:textId="77777777" w:rsidR="001C7871" w:rsidRPr="0072586D" w:rsidRDefault="00D36815" w:rsidP="00595DD7">
            <w:pPr>
              <w:spacing w:after="0" w:line="480" w:lineRule="auto"/>
              <w:jc w:val="center"/>
              <w:rPr>
                <w:rFonts w:ascii="Times New Roman" w:eastAsia="Georgia" w:hAnsi="Times New Roman" w:cs="Times New Roman"/>
                <w:sz w:val="24"/>
                <w:szCs w:val="24"/>
              </w:rPr>
            </w:pPr>
            <w:r w:rsidRPr="0072586D">
              <w:rPr>
                <w:rFonts w:ascii="Times New Roman" w:eastAsia="Georgia" w:hAnsi="Times New Roman" w:cs="Times New Roman"/>
                <w:color w:val="000000"/>
                <w:sz w:val="24"/>
                <w:szCs w:val="24"/>
              </w:rPr>
              <w:t>CACCCTGGTTGTGCCAAAAAT</w:t>
            </w:r>
          </w:p>
        </w:tc>
      </w:tr>
    </w:tbl>
    <w:p w14:paraId="547B2C3F" w14:textId="77777777" w:rsidR="001C7871" w:rsidRPr="0072586D" w:rsidRDefault="001C7871">
      <w:pPr>
        <w:spacing w:after="0" w:line="480" w:lineRule="auto"/>
        <w:jc w:val="both"/>
        <w:rPr>
          <w:rFonts w:ascii="Times New Roman" w:eastAsia="Georgia" w:hAnsi="Times New Roman" w:cs="Times New Roman"/>
          <w:b/>
          <w:sz w:val="24"/>
          <w:szCs w:val="24"/>
        </w:rPr>
      </w:pPr>
    </w:p>
    <w:p w14:paraId="145D3E56" w14:textId="77777777" w:rsidR="001C7871" w:rsidRPr="0072586D" w:rsidRDefault="001C7871">
      <w:pPr>
        <w:spacing w:after="0" w:line="480" w:lineRule="auto"/>
        <w:jc w:val="both"/>
        <w:rPr>
          <w:rFonts w:ascii="Times New Roman" w:eastAsia="Georgia" w:hAnsi="Times New Roman" w:cs="Times New Roman"/>
          <w:b/>
          <w:sz w:val="24"/>
          <w:szCs w:val="24"/>
        </w:rPr>
      </w:pPr>
    </w:p>
    <w:p w14:paraId="582D2DBA" w14:textId="77777777" w:rsidR="001C7871" w:rsidRPr="0072586D" w:rsidRDefault="00D36815">
      <w:pPr>
        <w:numPr>
          <w:ilvl w:val="0"/>
          <w:numId w:val="3"/>
        </w:numPr>
        <w:pBdr>
          <w:top w:val="nil"/>
          <w:left w:val="nil"/>
          <w:bottom w:val="nil"/>
          <w:right w:val="nil"/>
          <w:between w:val="nil"/>
        </w:pBdr>
        <w:spacing w:after="0" w:line="480" w:lineRule="auto"/>
        <w:jc w:val="both"/>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Supplementary Methods</w:t>
      </w:r>
    </w:p>
    <w:p w14:paraId="58401328" w14:textId="77777777" w:rsidR="001C7871" w:rsidRPr="0072586D" w:rsidRDefault="00D36815">
      <w:pPr>
        <w:numPr>
          <w:ilvl w:val="1"/>
          <w:numId w:val="5"/>
        </w:numPr>
        <w:pBdr>
          <w:top w:val="nil"/>
          <w:left w:val="nil"/>
          <w:bottom w:val="nil"/>
          <w:right w:val="nil"/>
          <w:between w:val="nil"/>
        </w:pBdr>
        <w:spacing w:after="0" w:line="480" w:lineRule="auto"/>
        <w:rPr>
          <w:rFonts w:ascii="Times New Roman" w:eastAsia="Georgia" w:hAnsi="Times New Roman" w:cs="Times New Roman"/>
          <w:b/>
          <w:color w:val="000000"/>
          <w:sz w:val="24"/>
          <w:szCs w:val="24"/>
        </w:rPr>
      </w:pPr>
      <w:proofErr w:type="spellStart"/>
      <w:r w:rsidRPr="0072586D">
        <w:rPr>
          <w:rFonts w:ascii="Times New Roman" w:eastAsia="Georgia" w:hAnsi="Times New Roman" w:cs="Times New Roman"/>
          <w:b/>
          <w:color w:val="000000"/>
          <w:sz w:val="24"/>
          <w:szCs w:val="24"/>
        </w:rPr>
        <w:t>iPS</w:t>
      </w:r>
      <w:proofErr w:type="spellEnd"/>
      <w:r w:rsidRPr="0072586D">
        <w:rPr>
          <w:rFonts w:ascii="Times New Roman" w:eastAsia="Georgia" w:hAnsi="Times New Roman" w:cs="Times New Roman"/>
          <w:b/>
          <w:color w:val="000000"/>
          <w:sz w:val="24"/>
          <w:szCs w:val="24"/>
        </w:rPr>
        <w:t xml:space="preserve"> cell line generation and culture</w:t>
      </w:r>
    </w:p>
    <w:p w14:paraId="2D2BD686" w14:textId="77777777" w:rsidR="001C7871" w:rsidRPr="0072586D" w:rsidRDefault="00D36815">
      <w:pPr>
        <w:spacing w:after="0" w:line="480" w:lineRule="auto"/>
        <w:ind w:firstLine="36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 xml:space="preserve">Cell reprogramming was performed according to [33], using an </w:t>
      </w:r>
      <w:proofErr w:type="spellStart"/>
      <w:r w:rsidRPr="0072586D">
        <w:rPr>
          <w:rFonts w:ascii="Times New Roman" w:eastAsia="Georgia" w:hAnsi="Times New Roman" w:cs="Times New Roman"/>
          <w:sz w:val="24"/>
          <w:szCs w:val="24"/>
        </w:rPr>
        <w:t>episomal</w:t>
      </w:r>
      <w:proofErr w:type="spellEnd"/>
      <w:r w:rsidRPr="0072586D">
        <w:rPr>
          <w:rFonts w:ascii="Times New Roman" w:eastAsia="Georgia" w:hAnsi="Times New Roman" w:cs="Times New Roman"/>
          <w:sz w:val="24"/>
          <w:szCs w:val="24"/>
        </w:rPr>
        <w:t xml:space="preserve"> vector system (pCXLE-hOCT3/4-shP53-F, </w:t>
      </w:r>
      <w:proofErr w:type="spellStart"/>
      <w:r w:rsidRPr="0072586D">
        <w:rPr>
          <w:rFonts w:ascii="Times New Roman" w:eastAsia="Georgia" w:hAnsi="Times New Roman" w:cs="Times New Roman"/>
          <w:sz w:val="24"/>
          <w:szCs w:val="24"/>
        </w:rPr>
        <w:t>addgene</w:t>
      </w:r>
      <w:proofErr w:type="spellEnd"/>
      <w:r w:rsidRPr="0072586D">
        <w:rPr>
          <w:rFonts w:ascii="Times New Roman" w:eastAsia="Georgia" w:hAnsi="Times New Roman" w:cs="Times New Roman"/>
          <w:sz w:val="24"/>
          <w:szCs w:val="24"/>
        </w:rPr>
        <w:t xml:space="preserve"> plasmid 27077; </w:t>
      </w:r>
      <w:proofErr w:type="spellStart"/>
      <w:r w:rsidRPr="0072586D">
        <w:rPr>
          <w:rFonts w:ascii="Times New Roman" w:eastAsia="Georgia" w:hAnsi="Times New Roman" w:cs="Times New Roman"/>
          <w:sz w:val="24"/>
          <w:szCs w:val="24"/>
        </w:rPr>
        <w:t>pCXLE-hSK</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addgene</w:t>
      </w:r>
      <w:proofErr w:type="spellEnd"/>
      <w:r w:rsidRPr="0072586D">
        <w:rPr>
          <w:rFonts w:ascii="Times New Roman" w:eastAsia="Georgia" w:hAnsi="Times New Roman" w:cs="Times New Roman"/>
          <w:sz w:val="24"/>
          <w:szCs w:val="24"/>
        </w:rPr>
        <w:t xml:space="preserve"> plasmid 27078; </w:t>
      </w:r>
      <w:proofErr w:type="spellStart"/>
      <w:r w:rsidRPr="0072586D">
        <w:rPr>
          <w:rFonts w:ascii="Times New Roman" w:eastAsia="Georgia" w:hAnsi="Times New Roman" w:cs="Times New Roman"/>
          <w:sz w:val="24"/>
          <w:szCs w:val="24"/>
        </w:rPr>
        <w:t>pCXLE-hUL</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addgene</w:t>
      </w:r>
      <w:proofErr w:type="spellEnd"/>
      <w:r w:rsidRPr="0072586D">
        <w:rPr>
          <w:rFonts w:ascii="Times New Roman" w:eastAsia="Georgia" w:hAnsi="Times New Roman" w:cs="Times New Roman"/>
          <w:sz w:val="24"/>
          <w:szCs w:val="24"/>
        </w:rPr>
        <w:t xml:space="preserve"> plasmid 27080) and using the </w:t>
      </w:r>
      <w:proofErr w:type="spellStart"/>
      <w:r w:rsidRPr="0072586D">
        <w:rPr>
          <w:rFonts w:ascii="Times New Roman" w:eastAsia="Georgia" w:hAnsi="Times New Roman" w:cs="Times New Roman"/>
          <w:sz w:val="24"/>
          <w:szCs w:val="24"/>
        </w:rPr>
        <w:t>Amaxa</w:t>
      </w:r>
      <w:proofErr w:type="spellEnd"/>
      <w:r w:rsidRPr="0072586D">
        <w:rPr>
          <w:rFonts w:ascii="Times New Roman" w:eastAsia="Georgia" w:hAnsi="Times New Roman" w:cs="Times New Roman"/>
          <w:sz w:val="24"/>
          <w:szCs w:val="24"/>
        </w:rPr>
        <w:t xml:space="preserve"> human CD34</w:t>
      </w:r>
      <w:r w:rsidRPr="0072586D">
        <w:rPr>
          <w:rFonts w:ascii="Times New Roman" w:eastAsia="Georgia" w:hAnsi="Times New Roman" w:cs="Times New Roman"/>
          <w:sz w:val="24"/>
          <w:szCs w:val="24"/>
          <w:vertAlign w:val="superscript"/>
        </w:rPr>
        <w:t>+</w:t>
      </w:r>
      <w:r w:rsidRPr="0072586D">
        <w:rPr>
          <w:rFonts w:ascii="Times New Roman" w:eastAsia="Georgia" w:hAnsi="Times New Roman" w:cs="Times New Roman"/>
          <w:sz w:val="24"/>
          <w:szCs w:val="24"/>
        </w:rPr>
        <w:t xml:space="preserve"> cells </w:t>
      </w:r>
      <w:proofErr w:type="spellStart"/>
      <w:r w:rsidRPr="0072586D">
        <w:rPr>
          <w:rFonts w:ascii="Times New Roman" w:eastAsia="Georgia" w:hAnsi="Times New Roman" w:cs="Times New Roman"/>
          <w:sz w:val="24"/>
          <w:szCs w:val="24"/>
        </w:rPr>
        <w:t>Nucleofection</w:t>
      </w:r>
      <w:proofErr w:type="spellEnd"/>
      <w:r w:rsidRPr="0072586D">
        <w:rPr>
          <w:rFonts w:ascii="Times New Roman" w:eastAsia="Georgia" w:hAnsi="Times New Roman" w:cs="Times New Roman"/>
          <w:sz w:val="24"/>
          <w:szCs w:val="24"/>
        </w:rPr>
        <w:t xml:space="preserve"> kit (</w:t>
      </w:r>
      <w:proofErr w:type="spellStart"/>
      <w:r w:rsidRPr="0072586D">
        <w:rPr>
          <w:rFonts w:ascii="Times New Roman" w:eastAsia="Georgia" w:hAnsi="Times New Roman" w:cs="Times New Roman"/>
          <w:sz w:val="24"/>
          <w:szCs w:val="24"/>
        </w:rPr>
        <w:t>Lonza</w:t>
      </w:r>
      <w:proofErr w:type="spellEnd"/>
      <w:r w:rsidRPr="0072586D">
        <w:rPr>
          <w:rFonts w:ascii="Times New Roman" w:eastAsia="Georgia" w:hAnsi="Times New Roman" w:cs="Times New Roman"/>
          <w:sz w:val="24"/>
          <w:szCs w:val="24"/>
        </w:rPr>
        <w:t xml:space="preserve">), following the manufacturer’s recommendations. </w:t>
      </w:r>
    </w:p>
    <w:p w14:paraId="05D1A93A" w14:textId="77777777" w:rsidR="001C7871" w:rsidRPr="0072586D" w:rsidRDefault="00D36815">
      <w:pPr>
        <w:spacing w:after="0" w:line="480" w:lineRule="auto"/>
        <w:ind w:firstLine="360"/>
        <w:jc w:val="both"/>
        <w:rPr>
          <w:rFonts w:ascii="Times New Roman" w:eastAsia="Georgia" w:hAnsi="Times New Roman" w:cs="Times New Roman"/>
          <w:sz w:val="24"/>
          <w:szCs w:val="24"/>
        </w:rPr>
      </w:pPr>
      <w:proofErr w:type="gramStart"/>
      <w:r w:rsidRPr="0072586D">
        <w:rPr>
          <w:rFonts w:ascii="Times New Roman" w:eastAsia="Georgia" w:hAnsi="Times New Roman" w:cs="Times New Roman"/>
          <w:sz w:val="24"/>
          <w:szCs w:val="24"/>
        </w:rPr>
        <w:lastRenderedPageBreak/>
        <w:t>CD71</w:t>
      </w:r>
      <w:r w:rsidRPr="0072586D">
        <w:rPr>
          <w:rFonts w:ascii="Times New Roman" w:eastAsia="Georgia" w:hAnsi="Times New Roman" w:cs="Times New Roman"/>
          <w:sz w:val="24"/>
          <w:szCs w:val="24"/>
          <w:vertAlign w:val="superscript"/>
        </w:rPr>
        <w:t>+</w:t>
      </w:r>
      <w:r w:rsidRPr="0072586D">
        <w:rPr>
          <w:rFonts w:ascii="Times New Roman" w:eastAsia="Georgia" w:hAnsi="Times New Roman" w:cs="Times New Roman"/>
          <w:sz w:val="24"/>
          <w:szCs w:val="24"/>
        </w:rPr>
        <w:t>-cells, which were isolated from donors’ peripheral blood mononuclear cells or dermal fibroblast</w:t>
      </w:r>
      <w:proofErr w:type="gramEnd"/>
      <w:r w:rsidRPr="0072586D">
        <w:rPr>
          <w:rFonts w:ascii="Times New Roman" w:eastAsia="Georgia" w:hAnsi="Times New Roman" w:cs="Times New Roman"/>
          <w:sz w:val="24"/>
          <w:szCs w:val="24"/>
        </w:rPr>
        <w:t xml:space="preserve"> were </w:t>
      </w:r>
      <w:proofErr w:type="spellStart"/>
      <w:r w:rsidRPr="0072586D">
        <w:rPr>
          <w:rFonts w:ascii="Times New Roman" w:eastAsia="Georgia" w:hAnsi="Times New Roman" w:cs="Times New Roman"/>
          <w:sz w:val="24"/>
          <w:szCs w:val="24"/>
        </w:rPr>
        <w:t>nucleofected</w:t>
      </w:r>
      <w:proofErr w:type="spellEnd"/>
      <w:r w:rsidRPr="0072586D">
        <w:rPr>
          <w:rFonts w:ascii="Times New Roman" w:eastAsia="Georgia" w:hAnsi="Times New Roman" w:cs="Times New Roman"/>
          <w:sz w:val="24"/>
          <w:szCs w:val="24"/>
        </w:rPr>
        <w:t xml:space="preserve">. Three days after </w:t>
      </w:r>
      <w:proofErr w:type="spellStart"/>
      <w:r w:rsidRPr="0072586D">
        <w:rPr>
          <w:rFonts w:ascii="Times New Roman" w:eastAsia="Georgia" w:hAnsi="Times New Roman" w:cs="Times New Roman"/>
          <w:sz w:val="24"/>
          <w:szCs w:val="24"/>
        </w:rPr>
        <w:t>nucleoporation</w:t>
      </w:r>
      <w:proofErr w:type="spellEnd"/>
      <w:r w:rsidRPr="0072586D">
        <w:rPr>
          <w:rFonts w:ascii="Times New Roman" w:eastAsia="Georgia" w:hAnsi="Times New Roman" w:cs="Times New Roman"/>
          <w:sz w:val="24"/>
          <w:szCs w:val="24"/>
        </w:rPr>
        <w:t xml:space="preserve"> using </w:t>
      </w:r>
      <w:proofErr w:type="spellStart"/>
      <w:r w:rsidRPr="0072586D">
        <w:rPr>
          <w:rFonts w:ascii="Times New Roman" w:eastAsia="Georgia" w:hAnsi="Times New Roman" w:cs="Times New Roman"/>
          <w:sz w:val="24"/>
          <w:szCs w:val="24"/>
        </w:rPr>
        <w:t>Lonza</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Nucleofector</w:t>
      </w:r>
      <w:proofErr w:type="spellEnd"/>
      <w:r w:rsidRPr="0072586D">
        <w:rPr>
          <w:rFonts w:ascii="Times New Roman" w:eastAsia="Georgia" w:hAnsi="Times New Roman" w:cs="Times New Roman"/>
          <w:sz w:val="24"/>
          <w:szCs w:val="24"/>
        </w:rPr>
        <w:t xml:space="preserve"> 2b, cells were seeded on irradiated murine embryonic fibroblasts (Millipore – A24903) and cultured in maintenance medium, which was composed of DMEM/F12 supplemented with 2mM </w:t>
      </w:r>
      <w:proofErr w:type="spellStart"/>
      <w:r w:rsidRPr="0072586D">
        <w:rPr>
          <w:rFonts w:ascii="Times New Roman" w:eastAsia="Georgia" w:hAnsi="Times New Roman" w:cs="Times New Roman"/>
          <w:sz w:val="24"/>
          <w:szCs w:val="24"/>
        </w:rPr>
        <w:t>GlutaMAX</w:t>
      </w:r>
      <w:proofErr w:type="spellEnd"/>
      <w:r w:rsidRPr="0072586D">
        <w:rPr>
          <w:rFonts w:ascii="Times New Roman" w:eastAsia="Georgia" w:hAnsi="Times New Roman" w:cs="Times New Roman"/>
          <w:sz w:val="24"/>
          <w:szCs w:val="24"/>
        </w:rPr>
        <w:t xml:space="preserve">-I, 0.1mM non-essential amino acids, 100 µM 2-mercaptoethanol, 20% of knockout serum replacement (all provided by Life Technologies), 10 ng/mL of </w:t>
      </w:r>
      <w:proofErr w:type="spellStart"/>
      <w:r w:rsidRPr="0072586D">
        <w:rPr>
          <w:rFonts w:ascii="Times New Roman" w:eastAsia="Georgia" w:hAnsi="Times New Roman" w:cs="Times New Roman"/>
          <w:sz w:val="24"/>
          <w:szCs w:val="24"/>
        </w:rPr>
        <w:t>bFGF</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Peprotech</w:t>
      </w:r>
      <w:proofErr w:type="spellEnd"/>
      <w:r w:rsidRPr="0072586D">
        <w:rPr>
          <w:rFonts w:ascii="Times New Roman" w:eastAsia="Georgia" w:hAnsi="Times New Roman" w:cs="Times New Roman"/>
          <w:sz w:val="24"/>
          <w:szCs w:val="24"/>
        </w:rPr>
        <w:t xml:space="preserve">), 0.25 </w:t>
      </w:r>
      <w:proofErr w:type="spellStart"/>
      <w:r w:rsidRPr="0072586D">
        <w:rPr>
          <w:rFonts w:ascii="Times New Roman" w:eastAsia="Georgia" w:hAnsi="Times New Roman" w:cs="Times New Roman"/>
          <w:sz w:val="24"/>
          <w:szCs w:val="24"/>
        </w:rPr>
        <w:t>mM</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NaB</w:t>
      </w:r>
      <w:proofErr w:type="spellEnd"/>
      <w:r w:rsidRPr="0072586D">
        <w:rPr>
          <w:rFonts w:ascii="Times New Roman" w:eastAsia="Georgia" w:hAnsi="Times New Roman" w:cs="Times New Roman"/>
          <w:sz w:val="24"/>
          <w:szCs w:val="24"/>
        </w:rPr>
        <w:t xml:space="preserve">, 0.5 </w:t>
      </w:r>
      <w:proofErr w:type="spellStart"/>
      <w:r w:rsidRPr="0072586D">
        <w:rPr>
          <w:rFonts w:ascii="Times New Roman" w:eastAsia="Georgia" w:hAnsi="Times New Roman" w:cs="Times New Roman"/>
          <w:sz w:val="24"/>
          <w:szCs w:val="24"/>
        </w:rPr>
        <w:t>mM</w:t>
      </w:r>
      <w:proofErr w:type="spellEnd"/>
      <w:r w:rsidRPr="0072586D">
        <w:rPr>
          <w:rFonts w:ascii="Times New Roman" w:eastAsia="Georgia" w:hAnsi="Times New Roman" w:cs="Times New Roman"/>
          <w:sz w:val="24"/>
          <w:szCs w:val="24"/>
        </w:rPr>
        <w:t xml:space="preserve"> of </w:t>
      </w:r>
      <w:proofErr w:type="spellStart"/>
      <w:r w:rsidRPr="0072586D">
        <w:rPr>
          <w:rFonts w:ascii="Times New Roman" w:eastAsia="Georgia" w:hAnsi="Times New Roman" w:cs="Times New Roman"/>
          <w:sz w:val="24"/>
          <w:szCs w:val="24"/>
        </w:rPr>
        <w:t>valproic</w:t>
      </w:r>
      <w:proofErr w:type="spellEnd"/>
      <w:r w:rsidRPr="0072586D">
        <w:rPr>
          <w:rFonts w:ascii="Times New Roman" w:eastAsia="Georgia" w:hAnsi="Times New Roman" w:cs="Times New Roman"/>
          <w:sz w:val="24"/>
          <w:szCs w:val="24"/>
        </w:rPr>
        <w:t xml:space="preserve"> acid, 2 µM </w:t>
      </w:r>
      <w:proofErr w:type="spellStart"/>
      <w:r w:rsidRPr="0072586D">
        <w:rPr>
          <w:rFonts w:ascii="Times New Roman" w:eastAsia="Georgia" w:hAnsi="Times New Roman" w:cs="Times New Roman"/>
          <w:sz w:val="24"/>
          <w:szCs w:val="24"/>
        </w:rPr>
        <w:t>thiazovivin</w:t>
      </w:r>
      <w:proofErr w:type="spellEnd"/>
      <w:r w:rsidRPr="0072586D">
        <w:rPr>
          <w:rFonts w:ascii="Times New Roman" w:eastAsia="Georgia" w:hAnsi="Times New Roman" w:cs="Times New Roman"/>
          <w:sz w:val="24"/>
          <w:szCs w:val="24"/>
        </w:rPr>
        <w:t xml:space="preserve">, 0.5uM PD 0325901 and 2µM SB 431542; all provided by </w:t>
      </w:r>
      <w:proofErr w:type="spellStart"/>
      <w:r w:rsidRPr="0072586D">
        <w:rPr>
          <w:rFonts w:ascii="Times New Roman" w:eastAsia="Georgia" w:hAnsi="Times New Roman" w:cs="Times New Roman"/>
          <w:sz w:val="24"/>
          <w:szCs w:val="24"/>
        </w:rPr>
        <w:t>Tocris</w:t>
      </w:r>
      <w:proofErr w:type="spellEnd"/>
      <w:r w:rsidRPr="0072586D">
        <w:rPr>
          <w:rFonts w:ascii="Times New Roman" w:eastAsia="Georgia" w:hAnsi="Times New Roman" w:cs="Times New Roman"/>
          <w:sz w:val="24"/>
          <w:szCs w:val="24"/>
        </w:rPr>
        <w:t xml:space="preserve"> Bioscience). Typical circular </w:t>
      </w:r>
      <w:proofErr w:type="spellStart"/>
      <w:r w:rsidRPr="0072586D">
        <w:rPr>
          <w:rFonts w:ascii="Times New Roman" w:eastAsia="Georgia" w:hAnsi="Times New Roman" w:cs="Times New Roman"/>
          <w:sz w:val="24"/>
          <w:szCs w:val="24"/>
        </w:rPr>
        <w:t>hiPS</w:t>
      </w:r>
      <w:proofErr w:type="spellEnd"/>
      <w:r w:rsidRPr="0072586D">
        <w:rPr>
          <w:rFonts w:ascii="Times New Roman" w:eastAsia="Georgia" w:hAnsi="Times New Roman" w:cs="Times New Roman"/>
          <w:sz w:val="24"/>
          <w:szCs w:val="24"/>
        </w:rPr>
        <w:t xml:space="preserve"> colonies were transferred to 35 mm circular dishes (Corning) coated with 10 µg/cm</w:t>
      </w:r>
      <w:r w:rsidRPr="0072586D">
        <w:rPr>
          <w:rFonts w:ascii="Times New Roman" w:eastAsia="Georgia" w:hAnsi="Times New Roman" w:cs="Times New Roman"/>
          <w:sz w:val="24"/>
          <w:szCs w:val="24"/>
          <w:vertAlign w:val="superscript"/>
        </w:rPr>
        <w:t>2</w:t>
      </w:r>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hESC</w:t>
      </w:r>
      <w:proofErr w:type="spellEnd"/>
      <w:r w:rsidRPr="0072586D">
        <w:rPr>
          <w:rFonts w:ascii="Times New Roman" w:eastAsia="Georgia" w:hAnsi="Times New Roman" w:cs="Times New Roman"/>
          <w:sz w:val="24"/>
          <w:szCs w:val="24"/>
        </w:rPr>
        <w:t xml:space="preserve">-qualified </w:t>
      </w:r>
      <w:proofErr w:type="spellStart"/>
      <w:r w:rsidRPr="0072586D">
        <w:rPr>
          <w:rFonts w:ascii="Times New Roman" w:eastAsia="Georgia" w:hAnsi="Times New Roman" w:cs="Times New Roman"/>
          <w:sz w:val="24"/>
          <w:szCs w:val="24"/>
        </w:rPr>
        <w:t>Matrigel</w:t>
      </w:r>
      <w:proofErr w:type="spellEnd"/>
      <w:r w:rsidRPr="0072586D">
        <w:rPr>
          <w:rFonts w:ascii="Times New Roman" w:eastAsia="Georgia" w:hAnsi="Times New Roman" w:cs="Times New Roman"/>
          <w:sz w:val="24"/>
          <w:szCs w:val="24"/>
          <w:vertAlign w:val="superscript"/>
        </w:rPr>
        <w:t xml:space="preserve"> </w:t>
      </w:r>
      <w:r w:rsidRPr="0072586D">
        <w:rPr>
          <w:rFonts w:ascii="Times New Roman" w:eastAsia="Georgia" w:hAnsi="Times New Roman" w:cs="Times New Roman"/>
          <w:sz w:val="24"/>
          <w:szCs w:val="24"/>
        </w:rPr>
        <w:t>(Corning), incubated for 30 min at 37 C and cultured in Essential 8 medium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supplemented with 100</w:t>
      </w:r>
      <w:r w:rsidR="00156047"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μg</w:t>
      </w:r>
      <w:proofErr w:type="spellEnd"/>
      <w:r w:rsidRPr="0072586D">
        <w:rPr>
          <w:rFonts w:ascii="Times New Roman" w:eastAsia="Georgia" w:hAnsi="Times New Roman" w:cs="Times New Roman"/>
          <w:sz w:val="24"/>
          <w:szCs w:val="24"/>
        </w:rPr>
        <w:t xml:space="preserve">/mL </w:t>
      </w:r>
      <w:proofErr w:type="spellStart"/>
      <w:r w:rsidRPr="0072586D">
        <w:rPr>
          <w:rFonts w:ascii="Times New Roman" w:eastAsia="Georgia" w:hAnsi="Times New Roman" w:cs="Times New Roman"/>
          <w:sz w:val="24"/>
          <w:szCs w:val="24"/>
        </w:rPr>
        <w:t>normocin</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InvivoGen</w:t>
      </w:r>
      <w:proofErr w:type="spellEnd"/>
      <w:r w:rsidRPr="0072586D">
        <w:rPr>
          <w:rFonts w:ascii="Times New Roman" w:eastAsia="Georgia" w:hAnsi="Times New Roman" w:cs="Times New Roman"/>
          <w:sz w:val="24"/>
          <w:szCs w:val="24"/>
        </w:rPr>
        <w:t xml:space="preserve">) with daily complete media change. All derived cell lines were checked periodically for mycoplasma contamination. In all procedures involving single-cell passaging </w:t>
      </w:r>
      <w:proofErr w:type="gramStart"/>
      <w:r w:rsidRPr="0072586D">
        <w:rPr>
          <w:rFonts w:ascii="Times New Roman" w:eastAsia="Georgia" w:hAnsi="Times New Roman" w:cs="Times New Roman"/>
          <w:sz w:val="24"/>
          <w:szCs w:val="24"/>
        </w:rPr>
        <w:t>were</w:t>
      </w:r>
      <w:proofErr w:type="gramEnd"/>
      <w:r w:rsidRPr="0072586D">
        <w:rPr>
          <w:rFonts w:ascii="Times New Roman" w:eastAsia="Georgia" w:hAnsi="Times New Roman" w:cs="Times New Roman"/>
          <w:sz w:val="24"/>
          <w:szCs w:val="24"/>
        </w:rPr>
        <w:t xml:space="preserve"> performed using </w:t>
      </w:r>
      <w:proofErr w:type="spellStart"/>
      <w:r w:rsidRPr="0072586D">
        <w:rPr>
          <w:rFonts w:ascii="Times New Roman" w:eastAsia="Georgia" w:hAnsi="Times New Roman" w:cs="Times New Roman"/>
          <w:sz w:val="24"/>
          <w:szCs w:val="24"/>
        </w:rPr>
        <w:t>Accutase</w:t>
      </w:r>
      <w:proofErr w:type="spellEnd"/>
      <w:r w:rsidRPr="0072586D">
        <w:rPr>
          <w:rFonts w:ascii="Times New Roman" w:eastAsia="Georgia" w:hAnsi="Times New Roman" w:cs="Times New Roman"/>
          <w:sz w:val="24"/>
          <w:szCs w:val="24"/>
        </w:rPr>
        <w:t xml:space="preserve"> for 3-5 min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cells were seeded 2.5x10</w:t>
      </w:r>
      <w:r w:rsidRPr="0072586D">
        <w:rPr>
          <w:rFonts w:ascii="Times New Roman" w:eastAsia="Georgia" w:hAnsi="Times New Roman" w:cs="Times New Roman"/>
          <w:sz w:val="24"/>
          <w:szCs w:val="24"/>
          <w:vertAlign w:val="superscript"/>
        </w:rPr>
        <w:t>4</w:t>
      </w:r>
      <w:r w:rsidRPr="0072586D">
        <w:rPr>
          <w:rFonts w:ascii="Times New Roman" w:eastAsia="Georgia" w:hAnsi="Times New Roman" w:cs="Times New Roman"/>
          <w:sz w:val="24"/>
          <w:szCs w:val="24"/>
        </w:rPr>
        <w:t xml:space="preserve"> cells/cm</w:t>
      </w:r>
      <w:r w:rsidRPr="0072586D">
        <w:rPr>
          <w:rFonts w:ascii="Times New Roman" w:eastAsia="Georgia" w:hAnsi="Times New Roman" w:cs="Times New Roman"/>
          <w:sz w:val="24"/>
          <w:szCs w:val="24"/>
          <w:vertAlign w:val="superscript"/>
        </w:rPr>
        <w:t>2</w:t>
      </w:r>
      <w:r w:rsidRPr="0072586D">
        <w:rPr>
          <w:rFonts w:ascii="Times New Roman" w:eastAsia="Georgia" w:hAnsi="Times New Roman" w:cs="Times New Roman"/>
          <w:sz w:val="24"/>
          <w:szCs w:val="24"/>
        </w:rPr>
        <w:t xml:space="preserve">. After seeding, media were supplemented with </w:t>
      </w:r>
      <w:proofErr w:type="gramStart"/>
      <w:r w:rsidRPr="0072586D">
        <w:rPr>
          <w:rFonts w:ascii="Times New Roman" w:eastAsia="Georgia" w:hAnsi="Times New Roman" w:cs="Times New Roman"/>
          <w:sz w:val="24"/>
          <w:szCs w:val="24"/>
        </w:rPr>
        <w:t>5</w:t>
      </w:r>
      <w:proofErr w:type="gramEnd"/>
      <w:r w:rsidRPr="0072586D">
        <w:rPr>
          <w:rFonts w:ascii="Times New Roman" w:eastAsia="Georgia" w:hAnsi="Times New Roman" w:cs="Times New Roman"/>
          <w:sz w:val="24"/>
          <w:szCs w:val="24"/>
        </w:rPr>
        <w:t xml:space="preserve"> µM of Y-27632 (Sigma-Aldrich) upon seeding and maintained for 24h. Total DNA was extracted from </w:t>
      </w:r>
      <w:proofErr w:type="spellStart"/>
      <w:r w:rsidRPr="0072586D">
        <w:rPr>
          <w:rFonts w:ascii="Times New Roman" w:eastAsia="Georgia" w:hAnsi="Times New Roman" w:cs="Times New Roman"/>
          <w:sz w:val="24"/>
          <w:szCs w:val="24"/>
        </w:rPr>
        <w:t>iPS</w:t>
      </w:r>
      <w:proofErr w:type="spellEnd"/>
      <w:r w:rsidRPr="0072586D">
        <w:rPr>
          <w:rFonts w:ascii="Times New Roman" w:eastAsia="Georgia" w:hAnsi="Times New Roman" w:cs="Times New Roman"/>
          <w:sz w:val="24"/>
          <w:szCs w:val="24"/>
        </w:rPr>
        <w:t xml:space="preserve"> cultures using a </w:t>
      </w:r>
      <w:proofErr w:type="spellStart"/>
      <w:r w:rsidRPr="0072586D">
        <w:rPr>
          <w:rFonts w:ascii="Times New Roman" w:eastAsia="Georgia" w:hAnsi="Times New Roman" w:cs="Times New Roman"/>
          <w:sz w:val="24"/>
          <w:szCs w:val="24"/>
        </w:rPr>
        <w:t>NucleoSpin</w:t>
      </w:r>
      <w:proofErr w:type="spellEnd"/>
      <w:r w:rsidRPr="0072586D">
        <w:rPr>
          <w:rFonts w:ascii="Times New Roman" w:eastAsia="Georgia" w:hAnsi="Times New Roman" w:cs="Times New Roman"/>
          <w:sz w:val="24"/>
          <w:szCs w:val="24"/>
        </w:rPr>
        <w:t xml:space="preserve"> Tissue kit (Macherey-Nagel), following the supplier’s instructions. Multiplex ligation-dependent probe amplification (MLPA) analysis was performed with </w:t>
      </w:r>
      <w:proofErr w:type="spellStart"/>
      <w:r w:rsidRPr="0072586D">
        <w:rPr>
          <w:rFonts w:ascii="Times New Roman" w:eastAsia="Georgia" w:hAnsi="Times New Roman" w:cs="Times New Roman"/>
          <w:sz w:val="24"/>
          <w:szCs w:val="24"/>
        </w:rPr>
        <w:t>subtelomeric</w:t>
      </w:r>
      <w:proofErr w:type="spellEnd"/>
      <w:r w:rsidRPr="0072586D">
        <w:rPr>
          <w:rFonts w:ascii="Times New Roman" w:eastAsia="Georgia" w:hAnsi="Times New Roman" w:cs="Times New Roman"/>
          <w:sz w:val="24"/>
          <w:szCs w:val="24"/>
        </w:rPr>
        <w:t xml:space="preserve"> kits (P036 and P070; MRC-Holland) to detect chromosomal imbalances, as previously described </w:t>
      </w:r>
      <w:r w:rsidRPr="0072586D">
        <w:rPr>
          <w:rFonts w:ascii="Times New Roman" w:eastAsia="Georgia" w:hAnsi="Times New Roman" w:cs="Times New Roman"/>
          <w:color w:val="000000"/>
          <w:sz w:val="24"/>
          <w:szCs w:val="24"/>
        </w:rPr>
        <w:t>[3</w:t>
      </w:r>
      <w:r w:rsidRPr="0072586D">
        <w:rPr>
          <w:rFonts w:ascii="Times New Roman" w:eastAsia="Georgia" w:hAnsi="Times New Roman" w:cs="Times New Roman"/>
          <w:sz w:val="24"/>
          <w:szCs w:val="24"/>
        </w:rPr>
        <w:t>4</w:t>
      </w:r>
      <w:r w:rsidRPr="0072586D">
        <w:rPr>
          <w:rFonts w:ascii="Times New Roman" w:eastAsia="Georgia" w:hAnsi="Times New Roman" w:cs="Times New Roman"/>
          <w:color w:val="000000"/>
          <w:sz w:val="24"/>
          <w:szCs w:val="24"/>
        </w:rPr>
        <w:t>].</w:t>
      </w:r>
    </w:p>
    <w:p w14:paraId="5755C1AD" w14:textId="77777777" w:rsidR="001C7871" w:rsidRPr="0072586D" w:rsidRDefault="001C7871">
      <w:pPr>
        <w:spacing w:after="0" w:line="480" w:lineRule="auto"/>
        <w:rPr>
          <w:rFonts w:ascii="Times New Roman" w:eastAsia="Georgia" w:hAnsi="Times New Roman" w:cs="Times New Roman"/>
          <w:b/>
          <w:sz w:val="24"/>
          <w:szCs w:val="24"/>
        </w:rPr>
      </w:pPr>
    </w:p>
    <w:p w14:paraId="0FF3FF1D" w14:textId="77777777" w:rsidR="001C7871" w:rsidRPr="0072586D" w:rsidRDefault="006E0204">
      <w:pPr>
        <w:spacing w:after="0" w:line="480" w:lineRule="auto"/>
        <w:rPr>
          <w:rFonts w:ascii="Times New Roman" w:eastAsia="Georgia" w:hAnsi="Times New Roman" w:cs="Times New Roman"/>
          <w:b/>
          <w:sz w:val="24"/>
          <w:szCs w:val="24"/>
        </w:rPr>
      </w:pPr>
      <w:r w:rsidRPr="0072586D">
        <w:rPr>
          <w:rFonts w:ascii="Times New Roman" w:eastAsia="Georgia" w:hAnsi="Times New Roman" w:cs="Times New Roman"/>
          <w:b/>
          <w:sz w:val="24"/>
          <w:szCs w:val="24"/>
        </w:rPr>
        <w:t xml:space="preserve">2.2 </w:t>
      </w:r>
      <w:proofErr w:type="spellStart"/>
      <w:r w:rsidR="00D36815" w:rsidRPr="0072586D">
        <w:rPr>
          <w:rFonts w:ascii="Times New Roman" w:eastAsia="Georgia" w:hAnsi="Times New Roman" w:cs="Times New Roman"/>
          <w:b/>
          <w:sz w:val="24"/>
          <w:szCs w:val="24"/>
        </w:rPr>
        <w:t>iPS</w:t>
      </w:r>
      <w:proofErr w:type="spellEnd"/>
      <w:r w:rsidR="00D36815" w:rsidRPr="0072586D">
        <w:rPr>
          <w:rFonts w:ascii="Times New Roman" w:eastAsia="Georgia" w:hAnsi="Times New Roman" w:cs="Times New Roman"/>
          <w:b/>
          <w:sz w:val="24"/>
          <w:szCs w:val="24"/>
        </w:rPr>
        <w:t xml:space="preserve"> cell differentiation</w:t>
      </w:r>
    </w:p>
    <w:p w14:paraId="1E8EB947" w14:textId="77777777" w:rsidR="001C7871" w:rsidRPr="0072586D" w:rsidRDefault="001C7871">
      <w:pPr>
        <w:spacing w:after="0" w:line="480" w:lineRule="auto"/>
        <w:rPr>
          <w:rFonts w:ascii="Times New Roman" w:eastAsia="Georgia" w:hAnsi="Times New Roman" w:cs="Times New Roman"/>
          <w:b/>
          <w:sz w:val="24"/>
          <w:szCs w:val="24"/>
        </w:rPr>
      </w:pPr>
    </w:p>
    <w:p w14:paraId="6466A60B" w14:textId="77777777" w:rsidR="001C7871" w:rsidRPr="0072586D" w:rsidRDefault="00D36815">
      <w:pPr>
        <w:spacing w:after="0" w:line="480" w:lineRule="auto"/>
        <w:ind w:firstLine="36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Hepatocyte differentiation was performed accordingly previously published protocols</w:t>
      </w:r>
      <w:r w:rsidRPr="0072586D">
        <w:rPr>
          <w:rFonts w:ascii="Times New Roman" w:eastAsia="Georgia" w:hAnsi="Times New Roman" w:cs="Times New Roman"/>
          <w:color w:val="000000"/>
          <w:sz w:val="24"/>
          <w:szCs w:val="24"/>
        </w:rPr>
        <w:t>) [3</w:t>
      </w:r>
      <w:r w:rsidRPr="0072586D">
        <w:rPr>
          <w:rFonts w:ascii="Times New Roman" w:eastAsia="Georgia" w:hAnsi="Times New Roman" w:cs="Times New Roman"/>
          <w:sz w:val="24"/>
          <w:szCs w:val="24"/>
        </w:rPr>
        <w:t>5</w:t>
      </w:r>
      <w:r w:rsidRPr="0072586D">
        <w:rPr>
          <w:rFonts w:ascii="Times New Roman" w:eastAsia="Georgia" w:hAnsi="Times New Roman" w:cs="Times New Roman"/>
          <w:color w:val="000000"/>
          <w:sz w:val="24"/>
          <w:szCs w:val="24"/>
        </w:rPr>
        <w:t xml:space="preserve">]. </w:t>
      </w:r>
      <w:r w:rsidRPr="0072586D">
        <w:rPr>
          <w:rFonts w:ascii="Times New Roman" w:eastAsia="Georgia" w:hAnsi="Times New Roman" w:cs="Times New Roman"/>
          <w:sz w:val="24"/>
          <w:szCs w:val="24"/>
        </w:rPr>
        <w:t xml:space="preserve">Briefly, single cell </w:t>
      </w:r>
      <w:proofErr w:type="spellStart"/>
      <w:r w:rsidRPr="0072586D">
        <w:rPr>
          <w:rFonts w:ascii="Times New Roman" w:eastAsia="Georgia" w:hAnsi="Times New Roman" w:cs="Times New Roman"/>
          <w:sz w:val="24"/>
          <w:szCs w:val="24"/>
        </w:rPr>
        <w:t>iPSs</w:t>
      </w:r>
      <w:proofErr w:type="spellEnd"/>
      <w:r w:rsidRPr="0072586D">
        <w:rPr>
          <w:rFonts w:ascii="Times New Roman" w:eastAsia="Georgia" w:hAnsi="Times New Roman" w:cs="Times New Roman"/>
          <w:sz w:val="24"/>
          <w:szCs w:val="24"/>
        </w:rPr>
        <w:t xml:space="preserve"> were seeded at cell density of 2.5x10</w:t>
      </w:r>
      <w:r w:rsidRPr="0072586D">
        <w:rPr>
          <w:rFonts w:ascii="Times New Roman" w:eastAsia="Georgia" w:hAnsi="Times New Roman" w:cs="Times New Roman"/>
          <w:sz w:val="24"/>
          <w:szCs w:val="24"/>
          <w:vertAlign w:val="superscript"/>
        </w:rPr>
        <w:t>4</w:t>
      </w:r>
      <w:r w:rsidRPr="0072586D">
        <w:rPr>
          <w:rFonts w:ascii="Times New Roman" w:eastAsia="Georgia" w:hAnsi="Times New Roman" w:cs="Times New Roman"/>
          <w:sz w:val="24"/>
          <w:szCs w:val="24"/>
        </w:rPr>
        <w:t xml:space="preserve"> cells/cm</w:t>
      </w:r>
      <w:r w:rsidRPr="0072586D">
        <w:rPr>
          <w:rFonts w:ascii="Times New Roman" w:eastAsia="Georgia" w:hAnsi="Times New Roman" w:cs="Times New Roman"/>
          <w:sz w:val="24"/>
          <w:szCs w:val="24"/>
          <w:vertAlign w:val="superscript"/>
        </w:rPr>
        <w:t xml:space="preserve">2 </w:t>
      </w:r>
      <w:r w:rsidRPr="0072586D">
        <w:rPr>
          <w:rFonts w:ascii="Times New Roman" w:eastAsia="Georgia" w:hAnsi="Times New Roman" w:cs="Times New Roman"/>
          <w:sz w:val="24"/>
          <w:szCs w:val="24"/>
        </w:rPr>
        <w:t xml:space="preserve">in </w:t>
      </w:r>
      <w:proofErr w:type="spellStart"/>
      <w:r w:rsidRPr="0072586D">
        <w:rPr>
          <w:rFonts w:ascii="Times New Roman" w:eastAsia="Georgia" w:hAnsi="Times New Roman" w:cs="Times New Roman"/>
          <w:sz w:val="24"/>
          <w:szCs w:val="24"/>
        </w:rPr>
        <w:t>Matrigel</w:t>
      </w:r>
      <w:proofErr w:type="spellEnd"/>
      <w:r w:rsidRPr="0072586D">
        <w:rPr>
          <w:rFonts w:ascii="Times New Roman" w:eastAsia="Georgia" w:hAnsi="Times New Roman" w:cs="Times New Roman"/>
          <w:sz w:val="24"/>
          <w:szCs w:val="24"/>
        </w:rPr>
        <w:t xml:space="preserve"> coated plates and culture for three days, with daily media changes, in endodermal induction </w:t>
      </w:r>
      <w:r w:rsidRPr="0072586D">
        <w:rPr>
          <w:rFonts w:ascii="Times New Roman" w:eastAsia="Georgia" w:hAnsi="Times New Roman" w:cs="Times New Roman"/>
          <w:sz w:val="24"/>
          <w:szCs w:val="24"/>
        </w:rPr>
        <w:lastRenderedPageBreak/>
        <w:t xml:space="preserve">media (RPMI 1640 (from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supplemented with 2% B27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xml:space="preserve">), 100 ng/mL of </w:t>
      </w:r>
      <w:proofErr w:type="spellStart"/>
      <w:r w:rsidRPr="0072586D">
        <w:rPr>
          <w:rFonts w:ascii="Times New Roman" w:eastAsia="Georgia" w:hAnsi="Times New Roman" w:cs="Times New Roman"/>
          <w:sz w:val="24"/>
          <w:szCs w:val="24"/>
        </w:rPr>
        <w:t>Activin</w:t>
      </w:r>
      <w:proofErr w:type="spellEnd"/>
      <w:r w:rsidRPr="0072586D">
        <w:rPr>
          <w:rFonts w:ascii="Times New Roman" w:eastAsia="Georgia" w:hAnsi="Times New Roman" w:cs="Times New Roman"/>
          <w:sz w:val="24"/>
          <w:szCs w:val="24"/>
        </w:rPr>
        <w:t xml:space="preserve"> A - R&amp;D, 25 ng/mL of Wnt3a - R&amp;D, 1% </w:t>
      </w:r>
      <w:proofErr w:type="spellStart"/>
      <w:r w:rsidRPr="0072586D">
        <w:rPr>
          <w:rFonts w:ascii="Times New Roman" w:eastAsia="Georgia" w:hAnsi="Times New Roman" w:cs="Times New Roman"/>
          <w:sz w:val="24"/>
          <w:szCs w:val="24"/>
        </w:rPr>
        <w:t>GlutaMAX</w:t>
      </w:r>
      <w:proofErr w:type="spellEnd"/>
      <w:r w:rsidRPr="0072586D">
        <w:rPr>
          <w:rFonts w:ascii="Times New Roman" w:eastAsia="Georgia" w:hAnsi="Times New Roman" w:cs="Times New Roman"/>
          <w:sz w:val="24"/>
          <w:szCs w:val="24"/>
        </w:rPr>
        <w:t xml:space="preserve"> –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xml:space="preserve"> and 100 </w:t>
      </w:r>
      <w:proofErr w:type="spellStart"/>
      <w:r w:rsidRPr="0072586D">
        <w:rPr>
          <w:rFonts w:ascii="Times New Roman" w:eastAsia="Georgia" w:hAnsi="Times New Roman" w:cs="Times New Roman"/>
          <w:sz w:val="24"/>
          <w:szCs w:val="24"/>
        </w:rPr>
        <w:t>ug</w:t>
      </w:r>
      <w:proofErr w:type="spellEnd"/>
      <w:r w:rsidRPr="0072586D">
        <w:rPr>
          <w:rFonts w:ascii="Times New Roman" w:eastAsia="Georgia" w:hAnsi="Times New Roman" w:cs="Times New Roman"/>
          <w:sz w:val="24"/>
          <w:szCs w:val="24"/>
        </w:rPr>
        <w:t xml:space="preserve">/mL of </w:t>
      </w:r>
      <w:proofErr w:type="spellStart"/>
      <w:r w:rsidRPr="0072586D">
        <w:rPr>
          <w:rFonts w:ascii="Times New Roman" w:eastAsia="Georgia" w:hAnsi="Times New Roman" w:cs="Times New Roman"/>
          <w:sz w:val="24"/>
          <w:szCs w:val="24"/>
        </w:rPr>
        <w:t>Normocin</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Invivogen</w:t>
      </w:r>
      <w:proofErr w:type="spellEnd"/>
      <w:r w:rsidRPr="0072586D">
        <w:rPr>
          <w:rFonts w:ascii="Times New Roman" w:eastAsia="Georgia" w:hAnsi="Times New Roman" w:cs="Times New Roman"/>
          <w:sz w:val="24"/>
          <w:szCs w:val="24"/>
        </w:rPr>
        <w:t xml:space="preserve">). Subsequently, the cells were cultured for 6 days in </w:t>
      </w:r>
      <w:proofErr w:type="spellStart"/>
      <w:r w:rsidRPr="0072586D">
        <w:rPr>
          <w:rFonts w:ascii="Times New Roman" w:eastAsia="Georgia" w:hAnsi="Times New Roman" w:cs="Times New Roman"/>
          <w:sz w:val="24"/>
          <w:szCs w:val="24"/>
        </w:rPr>
        <w:t>hepatoblast</w:t>
      </w:r>
      <w:proofErr w:type="spellEnd"/>
      <w:r w:rsidRPr="0072586D">
        <w:rPr>
          <w:rFonts w:ascii="Times New Roman" w:eastAsia="Georgia" w:hAnsi="Times New Roman" w:cs="Times New Roman"/>
          <w:sz w:val="24"/>
          <w:szCs w:val="24"/>
        </w:rPr>
        <w:t xml:space="preserve"> induction media, with media changes every other day (KO-DMEM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xml:space="preserve">), supplemented with 20% knockout serum replacement (Life Technologies), 1% DMSO, 1% </w:t>
      </w:r>
      <w:proofErr w:type="spellStart"/>
      <w:r w:rsidRPr="0072586D">
        <w:rPr>
          <w:rFonts w:ascii="Times New Roman" w:eastAsia="Georgia" w:hAnsi="Times New Roman" w:cs="Times New Roman"/>
          <w:sz w:val="24"/>
          <w:szCs w:val="24"/>
        </w:rPr>
        <w:t>Glutamax</w:t>
      </w:r>
      <w:proofErr w:type="spellEnd"/>
      <w:r w:rsidRPr="0072586D">
        <w:rPr>
          <w:rFonts w:ascii="Times New Roman" w:eastAsia="Georgia" w:hAnsi="Times New Roman" w:cs="Times New Roman"/>
          <w:sz w:val="24"/>
          <w:szCs w:val="24"/>
        </w:rPr>
        <w:t xml:space="preserve"> and 100 ng/mL of </w:t>
      </w:r>
      <w:proofErr w:type="spellStart"/>
      <w:r w:rsidRPr="0072586D">
        <w:rPr>
          <w:rFonts w:ascii="Times New Roman" w:eastAsia="Georgia" w:hAnsi="Times New Roman" w:cs="Times New Roman"/>
          <w:sz w:val="24"/>
          <w:szCs w:val="24"/>
        </w:rPr>
        <w:t>normocin</w:t>
      </w:r>
      <w:proofErr w:type="spellEnd"/>
      <w:r w:rsidRPr="0072586D">
        <w:rPr>
          <w:rFonts w:ascii="Times New Roman" w:eastAsia="Georgia" w:hAnsi="Times New Roman" w:cs="Times New Roman"/>
          <w:sz w:val="24"/>
          <w:szCs w:val="24"/>
        </w:rPr>
        <w:t xml:space="preserve">). Hepatocyte induction was carried for another 9 days, in media comprised of </w:t>
      </w:r>
      <w:proofErr w:type="spellStart"/>
      <w:r w:rsidRPr="0072586D">
        <w:rPr>
          <w:rFonts w:ascii="Times New Roman" w:eastAsia="Georgia" w:hAnsi="Times New Roman" w:cs="Times New Roman"/>
          <w:sz w:val="24"/>
          <w:szCs w:val="24"/>
        </w:rPr>
        <w:t>Hepatozyme</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xml:space="preserve">), supplemented with 10 ng/mL of HGF, 20 ng/mL (R&amp;D) of </w:t>
      </w:r>
      <w:proofErr w:type="spellStart"/>
      <w:r w:rsidRPr="0072586D">
        <w:rPr>
          <w:rFonts w:ascii="Times New Roman" w:eastAsia="Georgia" w:hAnsi="Times New Roman" w:cs="Times New Roman"/>
          <w:sz w:val="24"/>
          <w:szCs w:val="24"/>
        </w:rPr>
        <w:t>Oncostatin</w:t>
      </w:r>
      <w:proofErr w:type="spellEnd"/>
      <w:r w:rsidRPr="0072586D">
        <w:rPr>
          <w:rFonts w:ascii="Times New Roman" w:eastAsia="Georgia" w:hAnsi="Times New Roman" w:cs="Times New Roman"/>
          <w:sz w:val="24"/>
          <w:szCs w:val="24"/>
        </w:rPr>
        <w:t xml:space="preserve"> M (R&amp;D), 10 </w:t>
      </w:r>
      <w:proofErr w:type="spellStart"/>
      <w:r w:rsidRPr="0072586D">
        <w:rPr>
          <w:rFonts w:ascii="Times New Roman" w:eastAsia="Georgia" w:hAnsi="Times New Roman" w:cs="Times New Roman"/>
          <w:sz w:val="24"/>
          <w:szCs w:val="24"/>
        </w:rPr>
        <w:t>nM</w:t>
      </w:r>
      <w:proofErr w:type="spellEnd"/>
      <w:r w:rsidRPr="0072586D">
        <w:rPr>
          <w:rFonts w:ascii="Times New Roman" w:eastAsia="Georgia" w:hAnsi="Times New Roman" w:cs="Times New Roman"/>
          <w:sz w:val="24"/>
          <w:szCs w:val="24"/>
        </w:rPr>
        <w:t xml:space="preserve"> of hydrocortisone (Sigma-Aldrich) and 1% </w:t>
      </w:r>
      <w:proofErr w:type="spellStart"/>
      <w:r w:rsidRPr="0072586D">
        <w:rPr>
          <w:rFonts w:ascii="Times New Roman" w:eastAsia="Georgia" w:hAnsi="Times New Roman" w:cs="Times New Roman"/>
          <w:sz w:val="24"/>
          <w:szCs w:val="24"/>
        </w:rPr>
        <w:t>GlutaMAX</w:t>
      </w:r>
      <w:proofErr w:type="spellEnd"/>
      <w:r w:rsidRPr="0072586D">
        <w:rPr>
          <w:rFonts w:ascii="Times New Roman" w:eastAsia="Georgia" w:hAnsi="Times New Roman" w:cs="Times New Roman"/>
          <w:sz w:val="24"/>
          <w:szCs w:val="24"/>
        </w:rPr>
        <w:t>, with media changes every other day.</w:t>
      </w:r>
    </w:p>
    <w:p w14:paraId="50FCD840" w14:textId="042B8AF0" w:rsidR="001C7871" w:rsidRPr="0072586D" w:rsidRDefault="00D36815">
      <w:pPr>
        <w:spacing w:after="0" w:line="480" w:lineRule="auto"/>
        <w:ind w:firstLine="36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 xml:space="preserve">Endothelial differentiation was carried out following the protocol </w:t>
      </w:r>
      <w:r w:rsidRPr="0072586D">
        <w:rPr>
          <w:rFonts w:ascii="Times New Roman" w:eastAsia="Georgia" w:hAnsi="Times New Roman" w:cs="Times New Roman"/>
          <w:color w:val="000000"/>
          <w:sz w:val="24"/>
          <w:szCs w:val="24"/>
        </w:rPr>
        <w:t xml:space="preserve">of </w:t>
      </w:r>
      <w:proofErr w:type="spellStart"/>
      <w:r w:rsidRPr="0072586D">
        <w:rPr>
          <w:rFonts w:ascii="Times New Roman" w:eastAsia="Georgia" w:hAnsi="Times New Roman" w:cs="Times New Roman"/>
          <w:color w:val="000000"/>
          <w:sz w:val="24"/>
          <w:szCs w:val="24"/>
        </w:rPr>
        <w:t>Sriram</w:t>
      </w:r>
      <w:proofErr w:type="spellEnd"/>
      <w:r w:rsidRPr="0072586D">
        <w:rPr>
          <w:rFonts w:ascii="Times New Roman" w:eastAsia="Georgia" w:hAnsi="Times New Roman" w:cs="Times New Roman"/>
          <w:color w:val="000000"/>
          <w:sz w:val="24"/>
          <w:szCs w:val="24"/>
        </w:rPr>
        <w:t xml:space="preserve"> et al., (2015) [3</w:t>
      </w:r>
      <w:r w:rsidRPr="0072586D">
        <w:rPr>
          <w:rFonts w:ascii="Times New Roman" w:eastAsia="Georgia" w:hAnsi="Times New Roman" w:cs="Times New Roman"/>
          <w:sz w:val="24"/>
          <w:szCs w:val="24"/>
        </w:rPr>
        <w:t>6</w:t>
      </w:r>
      <w:r w:rsidRPr="0072586D">
        <w:rPr>
          <w:rFonts w:ascii="Times New Roman" w:eastAsia="Georgia" w:hAnsi="Times New Roman" w:cs="Times New Roman"/>
          <w:color w:val="000000"/>
          <w:sz w:val="24"/>
          <w:szCs w:val="24"/>
        </w:rPr>
        <w:t xml:space="preserve">], </w:t>
      </w:r>
      <w:r w:rsidRPr="0072586D">
        <w:rPr>
          <w:rFonts w:ascii="Times New Roman" w:eastAsia="Georgia" w:hAnsi="Times New Roman" w:cs="Times New Roman"/>
          <w:sz w:val="24"/>
          <w:szCs w:val="24"/>
        </w:rPr>
        <w:t xml:space="preserve">with few modifications. First, </w:t>
      </w:r>
      <w:proofErr w:type="spellStart"/>
      <w:r w:rsidRPr="0072586D">
        <w:rPr>
          <w:rFonts w:ascii="Times New Roman" w:eastAsia="Georgia" w:hAnsi="Times New Roman" w:cs="Times New Roman"/>
          <w:sz w:val="24"/>
          <w:szCs w:val="24"/>
        </w:rPr>
        <w:t>iPSs</w:t>
      </w:r>
      <w:proofErr w:type="spellEnd"/>
      <w:r w:rsidRPr="0072586D">
        <w:rPr>
          <w:rFonts w:ascii="Times New Roman" w:eastAsia="Georgia" w:hAnsi="Times New Roman" w:cs="Times New Roman"/>
          <w:sz w:val="24"/>
          <w:szCs w:val="24"/>
        </w:rPr>
        <w:t xml:space="preserve"> were plated at 1.5x10</w:t>
      </w:r>
      <w:r w:rsidRPr="0072586D">
        <w:rPr>
          <w:rFonts w:ascii="Times New Roman" w:eastAsia="Georgia" w:hAnsi="Times New Roman" w:cs="Times New Roman"/>
          <w:sz w:val="24"/>
          <w:szCs w:val="24"/>
          <w:vertAlign w:val="superscript"/>
        </w:rPr>
        <w:t>4</w:t>
      </w:r>
      <w:r w:rsidRPr="0072586D">
        <w:rPr>
          <w:rFonts w:ascii="Times New Roman" w:eastAsia="Georgia" w:hAnsi="Times New Roman" w:cs="Times New Roman"/>
          <w:sz w:val="24"/>
          <w:szCs w:val="24"/>
        </w:rPr>
        <w:t> /cm</w:t>
      </w:r>
      <w:r w:rsidRPr="0072586D">
        <w:rPr>
          <w:rFonts w:ascii="Times New Roman" w:eastAsia="Georgia" w:hAnsi="Times New Roman" w:cs="Times New Roman"/>
          <w:sz w:val="24"/>
          <w:szCs w:val="24"/>
          <w:vertAlign w:val="superscript"/>
        </w:rPr>
        <w:t>2</w:t>
      </w:r>
      <w:r w:rsidRPr="0072586D">
        <w:rPr>
          <w:rFonts w:ascii="Times New Roman" w:eastAsia="Georgia" w:hAnsi="Times New Roman" w:cs="Times New Roman"/>
          <w:sz w:val="24"/>
          <w:szCs w:val="24"/>
        </w:rPr>
        <w:t xml:space="preserve"> and cultured for three days. For the next 5 days, basal media was comprised of Stempro-34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xml:space="preserve">) as basal media, supplemented daily with the following differentiation factors: On the first day, with </w:t>
      </w:r>
      <w:proofErr w:type="gramStart"/>
      <w:r w:rsidRPr="0072586D">
        <w:rPr>
          <w:rFonts w:ascii="Times New Roman" w:eastAsia="Georgia" w:hAnsi="Times New Roman" w:cs="Times New Roman"/>
          <w:sz w:val="24"/>
          <w:szCs w:val="24"/>
        </w:rPr>
        <w:t>5</w:t>
      </w:r>
      <w:proofErr w:type="gramEnd"/>
      <w:r w:rsidRPr="0072586D">
        <w:rPr>
          <w:rFonts w:ascii="Times New Roman" w:eastAsia="Georgia" w:hAnsi="Times New Roman" w:cs="Times New Roman"/>
          <w:sz w:val="24"/>
          <w:szCs w:val="24"/>
        </w:rPr>
        <w:t xml:space="preserve"> µM CHIR99021 and on the second day, basal media was supplemented with 50 ng/mL FGF-2. For the last three days, the basal media was supplemented with </w:t>
      </w:r>
      <w:proofErr w:type="gramStart"/>
      <w:r w:rsidRPr="0072586D">
        <w:rPr>
          <w:rFonts w:ascii="Times New Roman" w:eastAsia="Georgia" w:hAnsi="Times New Roman" w:cs="Times New Roman"/>
          <w:sz w:val="24"/>
          <w:szCs w:val="24"/>
        </w:rPr>
        <w:t>50 ng/mL VEGF</w:t>
      </w:r>
      <w:proofErr w:type="gramEnd"/>
      <w:r w:rsidRPr="0072586D">
        <w:rPr>
          <w:rFonts w:ascii="Times New Roman" w:eastAsia="Georgia" w:hAnsi="Times New Roman" w:cs="Times New Roman"/>
          <w:sz w:val="24"/>
          <w:szCs w:val="24"/>
        </w:rPr>
        <w:t xml:space="preserve"> and 25 ng/mL BMP4. All recombinant agents were obtained from R&amp;D systems. On the last day of differentiation, cells were detached using </w:t>
      </w:r>
      <w:proofErr w:type="spellStart"/>
      <w:r w:rsidRPr="0072586D">
        <w:rPr>
          <w:rFonts w:ascii="Times New Roman" w:eastAsia="Georgia" w:hAnsi="Times New Roman" w:cs="Times New Roman"/>
          <w:sz w:val="24"/>
          <w:szCs w:val="24"/>
        </w:rPr>
        <w:t>Accutase</w:t>
      </w:r>
      <w:proofErr w:type="spellEnd"/>
      <w:r w:rsidRPr="0072586D">
        <w:rPr>
          <w:rFonts w:ascii="Times New Roman" w:eastAsia="Georgia" w:hAnsi="Times New Roman" w:cs="Times New Roman"/>
          <w:sz w:val="24"/>
          <w:szCs w:val="24"/>
        </w:rPr>
        <w:t xml:space="preserve"> for 5 min and sorted magnetically using anti-CD31 microbeads (</w:t>
      </w:r>
      <w:proofErr w:type="spellStart"/>
      <w:r w:rsidRPr="0072586D">
        <w:rPr>
          <w:rFonts w:ascii="Times New Roman" w:eastAsia="Georgia" w:hAnsi="Times New Roman" w:cs="Times New Roman"/>
          <w:sz w:val="24"/>
          <w:szCs w:val="24"/>
        </w:rPr>
        <w:t>Miltenyi</w:t>
      </w:r>
      <w:proofErr w:type="spellEnd"/>
      <w:r w:rsidRPr="0072586D">
        <w:rPr>
          <w:rFonts w:ascii="Times New Roman" w:eastAsia="Georgia" w:hAnsi="Times New Roman" w:cs="Times New Roman"/>
          <w:sz w:val="24"/>
          <w:szCs w:val="24"/>
        </w:rPr>
        <w:t>), following the manufacturer’s instructions. CD31</w:t>
      </w:r>
      <w:r w:rsidRPr="0072586D">
        <w:rPr>
          <w:rFonts w:ascii="Times New Roman" w:eastAsia="Georgia" w:hAnsi="Times New Roman" w:cs="Times New Roman"/>
          <w:sz w:val="24"/>
          <w:szCs w:val="24"/>
          <w:vertAlign w:val="superscript"/>
        </w:rPr>
        <w:t>+</w:t>
      </w:r>
      <w:r w:rsidRPr="0072586D">
        <w:rPr>
          <w:rFonts w:ascii="Times New Roman" w:eastAsia="Georgia" w:hAnsi="Times New Roman" w:cs="Times New Roman"/>
          <w:sz w:val="24"/>
          <w:szCs w:val="24"/>
        </w:rPr>
        <w:t xml:space="preserve"> cells were plated in 60mm </w:t>
      </w:r>
      <w:proofErr w:type="spellStart"/>
      <w:r w:rsidRPr="0072586D">
        <w:rPr>
          <w:rFonts w:ascii="Times New Roman" w:eastAsia="Georgia" w:hAnsi="Times New Roman" w:cs="Times New Roman"/>
          <w:sz w:val="24"/>
          <w:szCs w:val="24"/>
        </w:rPr>
        <w:t>Matrigel</w:t>
      </w:r>
      <w:proofErr w:type="spellEnd"/>
      <w:r w:rsidRPr="0072586D">
        <w:rPr>
          <w:rFonts w:ascii="Times New Roman" w:eastAsia="Georgia" w:hAnsi="Times New Roman" w:cs="Times New Roman"/>
          <w:sz w:val="24"/>
          <w:szCs w:val="24"/>
        </w:rPr>
        <w:t>-coated dishes (Corning) and cultured for no more than 6 passages in serum-free human endothelial media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supplemented with 10 ng/mL VEGF, 20 ng/mL FGF-2, 10 ng/mL EGF and 1% of human platelet lysate (Sigma).</w:t>
      </w:r>
    </w:p>
    <w:p w14:paraId="0F00EA71" w14:textId="157DB8CF" w:rsidR="001C7871" w:rsidRPr="0072586D" w:rsidRDefault="00D36815">
      <w:pPr>
        <w:spacing w:after="0" w:line="480" w:lineRule="auto"/>
        <w:ind w:firstLine="36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Procedures for induced neural crest cell (</w:t>
      </w:r>
      <w:proofErr w:type="spellStart"/>
      <w:r w:rsidRPr="0072586D">
        <w:rPr>
          <w:rFonts w:ascii="Times New Roman" w:eastAsia="Georgia" w:hAnsi="Times New Roman" w:cs="Times New Roman"/>
          <w:sz w:val="24"/>
          <w:szCs w:val="24"/>
        </w:rPr>
        <w:t>iNCC</w:t>
      </w:r>
      <w:proofErr w:type="spellEnd"/>
      <w:r w:rsidRPr="0072586D">
        <w:rPr>
          <w:rFonts w:ascii="Times New Roman" w:eastAsia="Georgia" w:hAnsi="Times New Roman" w:cs="Times New Roman"/>
          <w:sz w:val="24"/>
          <w:szCs w:val="24"/>
        </w:rPr>
        <w:t xml:space="preserve">) derivation were based on previously published methodology [10]. </w:t>
      </w:r>
      <w:proofErr w:type="spellStart"/>
      <w:proofErr w:type="gramStart"/>
      <w:r w:rsidRPr="0072586D">
        <w:rPr>
          <w:rFonts w:ascii="Times New Roman" w:eastAsia="Georgia" w:hAnsi="Times New Roman" w:cs="Times New Roman"/>
          <w:sz w:val="24"/>
          <w:szCs w:val="24"/>
        </w:rPr>
        <w:t>iPSs</w:t>
      </w:r>
      <w:proofErr w:type="spellEnd"/>
      <w:proofErr w:type="gramEnd"/>
      <w:r w:rsidRPr="0072586D">
        <w:rPr>
          <w:rFonts w:ascii="Times New Roman" w:eastAsia="Georgia" w:hAnsi="Times New Roman" w:cs="Times New Roman"/>
          <w:sz w:val="24"/>
          <w:szCs w:val="24"/>
        </w:rPr>
        <w:t xml:space="preserve"> were seeded as single cells at 1× 10</w:t>
      </w:r>
      <w:r w:rsidRPr="0072586D">
        <w:rPr>
          <w:rFonts w:ascii="Times New Roman" w:eastAsia="Georgia" w:hAnsi="Times New Roman" w:cs="Times New Roman"/>
          <w:sz w:val="24"/>
          <w:szCs w:val="24"/>
          <w:vertAlign w:val="superscript"/>
        </w:rPr>
        <w:t>4</w:t>
      </w:r>
      <w:r w:rsidRPr="0072586D">
        <w:rPr>
          <w:rFonts w:ascii="Times New Roman" w:eastAsia="Georgia" w:hAnsi="Times New Roman" w:cs="Times New Roman"/>
          <w:sz w:val="24"/>
          <w:szCs w:val="24"/>
        </w:rPr>
        <w:t> cells/cm</w:t>
      </w:r>
      <w:r w:rsidRPr="0072586D">
        <w:rPr>
          <w:rFonts w:ascii="Times New Roman" w:eastAsia="Georgia" w:hAnsi="Times New Roman" w:cs="Times New Roman"/>
          <w:sz w:val="24"/>
          <w:szCs w:val="24"/>
          <w:vertAlign w:val="superscript"/>
        </w:rPr>
        <w:t xml:space="preserve">2 </w:t>
      </w:r>
      <w:r w:rsidRPr="0072586D">
        <w:rPr>
          <w:rFonts w:ascii="Times New Roman" w:eastAsia="Georgia" w:hAnsi="Times New Roman" w:cs="Times New Roman"/>
          <w:sz w:val="24"/>
          <w:szCs w:val="24"/>
        </w:rPr>
        <w:t xml:space="preserve">onto 60-mm </w:t>
      </w:r>
      <w:proofErr w:type="spellStart"/>
      <w:r w:rsidRPr="0072586D">
        <w:rPr>
          <w:rFonts w:ascii="Times New Roman" w:eastAsia="Georgia" w:hAnsi="Times New Roman" w:cs="Times New Roman"/>
          <w:sz w:val="24"/>
          <w:szCs w:val="24"/>
        </w:rPr>
        <w:t>Matrigel</w:t>
      </w:r>
      <w:proofErr w:type="spellEnd"/>
      <w:r w:rsidRPr="0072586D">
        <w:rPr>
          <w:rFonts w:ascii="Times New Roman" w:eastAsia="Georgia" w:hAnsi="Times New Roman" w:cs="Times New Roman"/>
          <w:sz w:val="24"/>
          <w:szCs w:val="24"/>
        </w:rPr>
        <w:t>-coated dishes</w:t>
      </w:r>
      <w:r w:rsidR="002A4B76" w:rsidRPr="0072586D">
        <w:rPr>
          <w:rFonts w:ascii="Times New Roman" w:eastAsia="Georgia" w:hAnsi="Times New Roman" w:cs="Times New Roman"/>
          <w:sz w:val="24"/>
          <w:szCs w:val="24"/>
        </w:rPr>
        <w:t xml:space="preserve"> </w:t>
      </w:r>
      <w:r w:rsidRPr="0072586D">
        <w:rPr>
          <w:rFonts w:ascii="Times New Roman" w:eastAsia="Segoe UI" w:hAnsi="Times New Roman" w:cs="Times New Roman"/>
          <w:sz w:val="24"/>
          <w:szCs w:val="24"/>
        </w:rPr>
        <w:t xml:space="preserve">and cultured in Essential 8 (E8) media. Two days post-seeding, the E8 media was changed to </w:t>
      </w:r>
      <w:proofErr w:type="spellStart"/>
      <w:r w:rsidRPr="0072586D">
        <w:rPr>
          <w:rFonts w:ascii="Times New Roman" w:eastAsia="Segoe UI" w:hAnsi="Times New Roman" w:cs="Times New Roman"/>
          <w:sz w:val="24"/>
          <w:szCs w:val="24"/>
        </w:rPr>
        <w:t>iNCC</w:t>
      </w:r>
      <w:proofErr w:type="spellEnd"/>
      <w:r w:rsidRPr="0072586D">
        <w:rPr>
          <w:rFonts w:ascii="Times New Roman" w:eastAsia="Segoe UI" w:hAnsi="Times New Roman" w:cs="Times New Roman"/>
          <w:sz w:val="24"/>
          <w:szCs w:val="24"/>
        </w:rPr>
        <w:t xml:space="preserve"> differentiation medium, composed of Essential 6™ Medium </w:t>
      </w:r>
      <w:r w:rsidRPr="0072586D">
        <w:rPr>
          <w:rFonts w:ascii="Times New Roman" w:eastAsia="Segoe UI" w:hAnsi="Times New Roman" w:cs="Times New Roman"/>
          <w:sz w:val="24"/>
          <w:szCs w:val="24"/>
        </w:rPr>
        <w:lastRenderedPageBreak/>
        <w:t xml:space="preserve">(Life Technologies) supplemented with 8 ng/ml FGF-2, 20 µM SB431542 (TOCRIS), 1 µM CHIR99021 and 100 µg/ml </w:t>
      </w:r>
      <w:proofErr w:type="spellStart"/>
      <w:r w:rsidRPr="0072586D">
        <w:rPr>
          <w:rFonts w:ascii="Times New Roman" w:eastAsia="Segoe UI" w:hAnsi="Times New Roman" w:cs="Times New Roman"/>
          <w:sz w:val="24"/>
          <w:szCs w:val="24"/>
        </w:rPr>
        <w:t>Normocin</w:t>
      </w:r>
      <w:proofErr w:type="spellEnd"/>
      <w:r w:rsidRPr="0072586D">
        <w:rPr>
          <w:rFonts w:ascii="Times New Roman" w:eastAsia="Segoe UI" w:hAnsi="Times New Roman" w:cs="Times New Roman"/>
          <w:sz w:val="24"/>
          <w:szCs w:val="24"/>
        </w:rPr>
        <w:t xml:space="preserve">. The differentiation medium was changed a daily basis. After </w:t>
      </w:r>
      <w:r w:rsidRPr="0072586D">
        <w:rPr>
          <w:rFonts w:eastAsia="Segoe UI"/>
          <w:sz w:val="24"/>
          <w:szCs w:val="24"/>
        </w:rPr>
        <w:t>∼</w:t>
      </w:r>
      <w:r w:rsidRPr="0072586D">
        <w:rPr>
          <w:rFonts w:ascii="Times New Roman" w:eastAsia="Segoe UI" w:hAnsi="Times New Roman" w:cs="Times New Roman"/>
          <w:sz w:val="24"/>
          <w:szCs w:val="24"/>
        </w:rPr>
        <w:t xml:space="preserve">2–4 days, neural crest-like cells were seen detaching from the borders of individual colonies. The cultures were split before reaching confluence, using </w:t>
      </w:r>
      <w:proofErr w:type="spellStart"/>
      <w:r w:rsidRPr="0072586D">
        <w:rPr>
          <w:rFonts w:ascii="Times New Roman" w:eastAsia="Segoe UI" w:hAnsi="Times New Roman" w:cs="Times New Roman"/>
          <w:sz w:val="24"/>
          <w:szCs w:val="24"/>
        </w:rPr>
        <w:t>Accutase</w:t>
      </w:r>
      <w:proofErr w:type="spellEnd"/>
      <w:r w:rsidRPr="0072586D">
        <w:rPr>
          <w:rFonts w:ascii="Times New Roman" w:eastAsia="Segoe UI" w:hAnsi="Times New Roman" w:cs="Times New Roman"/>
          <w:sz w:val="24"/>
          <w:szCs w:val="24"/>
        </w:rPr>
        <w:t xml:space="preserve">. Cells were re-seeded into new 60-mm </w:t>
      </w:r>
      <w:proofErr w:type="spellStart"/>
      <w:r w:rsidRPr="0072586D">
        <w:rPr>
          <w:rFonts w:ascii="Times New Roman" w:eastAsia="Segoe UI" w:hAnsi="Times New Roman" w:cs="Times New Roman"/>
          <w:sz w:val="24"/>
          <w:szCs w:val="24"/>
        </w:rPr>
        <w:t>Matrigel</w:t>
      </w:r>
      <w:proofErr w:type="spellEnd"/>
      <w:r w:rsidRPr="0072586D">
        <w:rPr>
          <w:rFonts w:ascii="Times New Roman" w:eastAsia="Segoe UI" w:hAnsi="Times New Roman" w:cs="Times New Roman"/>
          <w:sz w:val="24"/>
          <w:szCs w:val="24"/>
        </w:rPr>
        <w:t xml:space="preserve">-coated dishes in fresh </w:t>
      </w:r>
      <w:proofErr w:type="spellStart"/>
      <w:r w:rsidRPr="0072586D">
        <w:rPr>
          <w:rFonts w:ascii="Times New Roman" w:eastAsia="Segoe UI" w:hAnsi="Times New Roman" w:cs="Times New Roman"/>
          <w:sz w:val="24"/>
          <w:szCs w:val="24"/>
        </w:rPr>
        <w:t>iNCC</w:t>
      </w:r>
      <w:proofErr w:type="spellEnd"/>
      <w:r w:rsidRPr="0072586D">
        <w:rPr>
          <w:rFonts w:ascii="Times New Roman" w:eastAsia="Segoe UI" w:hAnsi="Times New Roman" w:cs="Times New Roman"/>
          <w:sz w:val="24"/>
          <w:szCs w:val="24"/>
        </w:rPr>
        <w:t xml:space="preserve"> differentiation medium. Cells were passaged using </w:t>
      </w:r>
      <w:proofErr w:type="spellStart"/>
      <w:r w:rsidRPr="0072586D">
        <w:rPr>
          <w:rFonts w:ascii="Times New Roman" w:eastAsia="Segoe UI" w:hAnsi="Times New Roman" w:cs="Times New Roman"/>
          <w:sz w:val="24"/>
          <w:szCs w:val="24"/>
        </w:rPr>
        <w:t>Accutase</w:t>
      </w:r>
      <w:proofErr w:type="spellEnd"/>
      <w:r w:rsidRPr="0072586D">
        <w:rPr>
          <w:rFonts w:ascii="Times New Roman" w:eastAsia="Segoe UI" w:hAnsi="Times New Roman" w:cs="Times New Roman"/>
          <w:sz w:val="24"/>
          <w:szCs w:val="24"/>
        </w:rPr>
        <w:t xml:space="preserve"> when they reached 80% confluency at 1:3 </w:t>
      </w:r>
      <w:proofErr w:type="gramStart"/>
      <w:r w:rsidRPr="0072586D">
        <w:rPr>
          <w:rFonts w:ascii="Times New Roman" w:eastAsia="Segoe UI" w:hAnsi="Times New Roman" w:cs="Times New Roman"/>
          <w:sz w:val="24"/>
          <w:szCs w:val="24"/>
        </w:rPr>
        <w:t>ratio</w:t>
      </w:r>
      <w:proofErr w:type="gramEnd"/>
      <w:r w:rsidRPr="0072586D">
        <w:rPr>
          <w:rFonts w:ascii="Times New Roman" w:eastAsia="Segoe UI" w:hAnsi="Times New Roman" w:cs="Times New Roman"/>
          <w:sz w:val="24"/>
          <w:szCs w:val="24"/>
        </w:rPr>
        <w:t xml:space="preserve"> whenever necessary, for 15 days. Differentiated </w:t>
      </w:r>
      <w:proofErr w:type="spellStart"/>
      <w:r w:rsidRPr="0072586D">
        <w:rPr>
          <w:rFonts w:ascii="Times New Roman" w:eastAsia="Segoe UI" w:hAnsi="Times New Roman" w:cs="Times New Roman"/>
          <w:sz w:val="24"/>
          <w:szCs w:val="24"/>
        </w:rPr>
        <w:t>iNCCs</w:t>
      </w:r>
      <w:proofErr w:type="spellEnd"/>
      <w:r w:rsidRPr="0072586D">
        <w:rPr>
          <w:rFonts w:ascii="Times New Roman" w:eastAsia="Segoe UI" w:hAnsi="Times New Roman" w:cs="Times New Roman"/>
          <w:sz w:val="24"/>
          <w:szCs w:val="24"/>
        </w:rPr>
        <w:t xml:space="preserve"> were cultivated for up to eight passages in </w:t>
      </w:r>
      <w:proofErr w:type="spellStart"/>
      <w:r w:rsidRPr="0072586D">
        <w:rPr>
          <w:rFonts w:ascii="Times New Roman" w:eastAsia="Segoe UI" w:hAnsi="Times New Roman" w:cs="Times New Roman"/>
          <w:sz w:val="24"/>
          <w:szCs w:val="24"/>
        </w:rPr>
        <w:t>iNCC</w:t>
      </w:r>
      <w:proofErr w:type="spellEnd"/>
      <w:r w:rsidRPr="0072586D">
        <w:rPr>
          <w:rFonts w:ascii="Times New Roman" w:eastAsia="Segoe UI" w:hAnsi="Times New Roman" w:cs="Times New Roman"/>
          <w:sz w:val="24"/>
          <w:szCs w:val="24"/>
        </w:rPr>
        <w:t xml:space="preserve"> differentiation medium, which was completely changed daily. Neural mesenchymal cell (</w:t>
      </w:r>
      <w:proofErr w:type="spellStart"/>
      <w:r w:rsidRPr="0072586D">
        <w:rPr>
          <w:rFonts w:ascii="Times New Roman" w:eastAsia="Georgia" w:hAnsi="Times New Roman" w:cs="Times New Roman"/>
          <w:sz w:val="24"/>
          <w:szCs w:val="24"/>
        </w:rPr>
        <w:t>nMSC</w:t>
      </w:r>
      <w:proofErr w:type="spellEnd"/>
      <w:r w:rsidRPr="0072586D">
        <w:rPr>
          <w:rFonts w:ascii="Times New Roman" w:eastAsia="Georgia" w:hAnsi="Times New Roman" w:cs="Times New Roman"/>
          <w:sz w:val="24"/>
          <w:szCs w:val="24"/>
        </w:rPr>
        <w:t xml:space="preserve">) populations were obtained through culturing </w:t>
      </w:r>
      <w:proofErr w:type="spellStart"/>
      <w:r w:rsidRPr="0072586D">
        <w:rPr>
          <w:rFonts w:ascii="Times New Roman" w:eastAsia="Georgia" w:hAnsi="Times New Roman" w:cs="Times New Roman"/>
          <w:sz w:val="24"/>
          <w:szCs w:val="24"/>
        </w:rPr>
        <w:t>iNCCs</w:t>
      </w:r>
      <w:proofErr w:type="spellEnd"/>
      <w:r w:rsidRPr="0072586D">
        <w:rPr>
          <w:rFonts w:ascii="Times New Roman" w:eastAsia="Georgia" w:hAnsi="Times New Roman" w:cs="Times New Roman"/>
          <w:sz w:val="24"/>
          <w:szCs w:val="24"/>
        </w:rPr>
        <w:t xml:space="preserve"> with mesenchymal stem cell medium, as previously described </w:t>
      </w:r>
      <w:r w:rsidRPr="0072586D">
        <w:rPr>
          <w:rFonts w:ascii="Times New Roman" w:eastAsia="Georgia" w:hAnsi="Times New Roman" w:cs="Times New Roman"/>
          <w:color w:val="000000"/>
          <w:sz w:val="24"/>
          <w:szCs w:val="24"/>
        </w:rPr>
        <w:t>[</w:t>
      </w:r>
      <w:r w:rsidRPr="0072586D">
        <w:rPr>
          <w:rFonts w:ascii="Times New Roman" w:eastAsia="Georgia" w:hAnsi="Times New Roman" w:cs="Times New Roman"/>
          <w:sz w:val="24"/>
          <w:szCs w:val="24"/>
        </w:rPr>
        <w:t>10</w:t>
      </w:r>
      <w:r w:rsidRPr="0072586D">
        <w:rPr>
          <w:rFonts w:ascii="Times New Roman" w:eastAsia="Georgia" w:hAnsi="Times New Roman" w:cs="Times New Roman"/>
          <w:color w:val="000000"/>
          <w:sz w:val="24"/>
          <w:szCs w:val="24"/>
        </w:rPr>
        <w:t>]</w:t>
      </w:r>
      <w:r w:rsidRPr="0072586D">
        <w:rPr>
          <w:rFonts w:ascii="Times New Roman" w:eastAsia="Georgia" w:hAnsi="Times New Roman" w:cs="Times New Roman"/>
          <w:sz w:val="24"/>
          <w:szCs w:val="24"/>
        </w:rPr>
        <w:t xml:space="preserve">. In brief, </w:t>
      </w:r>
      <w:proofErr w:type="spellStart"/>
      <w:r w:rsidRPr="0072586D">
        <w:rPr>
          <w:rFonts w:ascii="Times New Roman" w:eastAsia="Georgia" w:hAnsi="Times New Roman" w:cs="Times New Roman"/>
          <w:sz w:val="24"/>
          <w:szCs w:val="24"/>
        </w:rPr>
        <w:t>iNCCs</w:t>
      </w:r>
      <w:proofErr w:type="spellEnd"/>
      <w:r w:rsidRPr="0072586D">
        <w:rPr>
          <w:rFonts w:ascii="Times New Roman" w:eastAsia="Georgia" w:hAnsi="Times New Roman" w:cs="Times New Roman"/>
          <w:sz w:val="24"/>
          <w:szCs w:val="24"/>
        </w:rPr>
        <w:t xml:space="preserve"> were seeded at </w:t>
      </w:r>
      <w:proofErr w:type="gramStart"/>
      <w:r w:rsidRPr="0072586D">
        <w:rPr>
          <w:rFonts w:ascii="Times New Roman" w:eastAsia="Georgia" w:hAnsi="Times New Roman" w:cs="Times New Roman"/>
          <w:sz w:val="24"/>
          <w:szCs w:val="24"/>
        </w:rPr>
        <w:t>2×</w:t>
      </w:r>
      <w:proofErr w:type="gramEnd"/>
      <w:r w:rsidRPr="0072586D">
        <w:rPr>
          <w:rFonts w:ascii="Times New Roman" w:eastAsia="Georgia" w:hAnsi="Times New Roman" w:cs="Times New Roman"/>
          <w:sz w:val="24"/>
          <w:szCs w:val="24"/>
        </w:rPr>
        <w:t>10</w:t>
      </w:r>
      <w:r w:rsidRPr="0072586D">
        <w:rPr>
          <w:rFonts w:ascii="Times New Roman" w:eastAsia="Georgia" w:hAnsi="Times New Roman" w:cs="Times New Roman"/>
          <w:sz w:val="24"/>
          <w:szCs w:val="24"/>
          <w:vertAlign w:val="superscript"/>
        </w:rPr>
        <w:t>4</w:t>
      </w:r>
      <w:r w:rsidRPr="0072586D">
        <w:rPr>
          <w:rFonts w:ascii="Times New Roman" w:eastAsia="Georgia" w:hAnsi="Times New Roman" w:cs="Times New Roman"/>
          <w:sz w:val="24"/>
          <w:szCs w:val="24"/>
        </w:rPr>
        <w:t>cells/cm</w:t>
      </w:r>
      <w:r w:rsidRPr="0072586D">
        <w:rPr>
          <w:rFonts w:ascii="Times New Roman" w:eastAsia="Georgia" w:hAnsi="Times New Roman" w:cs="Times New Roman"/>
          <w:sz w:val="24"/>
          <w:szCs w:val="24"/>
          <w:vertAlign w:val="superscript"/>
        </w:rPr>
        <w:t>2</w:t>
      </w:r>
      <w:r w:rsidRPr="0072586D">
        <w:rPr>
          <w:rFonts w:ascii="Times New Roman" w:eastAsia="Georgia" w:hAnsi="Times New Roman" w:cs="Times New Roman"/>
          <w:sz w:val="24"/>
          <w:szCs w:val="24"/>
        </w:rPr>
        <w:t xml:space="preserve"> onto non-coated 60-mm tissue culture dishes in </w:t>
      </w:r>
      <w:proofErr w:type="spellStart"/>
      <w:r w:rsidRPr="0072586D">
        <w:rPr>
          <w:rFonts w:ascii="Times New Roman" w:eastAsia="Georgia" w:hAnsi="Times New Roman" w:cs="Times New Roman"/>
          <w:sz w:val="24"/>
          <w:szCs w:val="24"/>
        </w:rPr>
        <w:t>nMSC</w:t>
      </w:r>
      <w:proofErr w:type="spellEnd"/>
      <w:r w:rsidRPr="0072586D">
        <w:rPr>
          <w:rFonts w:ascii="Times New Roman" w:eastAsia="Georgia" w:hAnsi="Times New Roman" w:cs="Times New Roman"/>
          <w:sz w:val="24"/>
          <w:szCs w:val="24"/>
        </w:rPr>
        <w:t xml:space="preserve"> medium (DMEM/F12 supplemented with 10% FBS, 2 </w:t>
      </w:r>
      <w:proofErr w:type="spellStart"/>
      <w:r w:rsidRPr="0072586D">
        <w:rPr>
          <w:rFonts w:ascii="Times New Roman" w:eastAsia="Georgia" w:hAnsi="Times New Roman" w:cs="Times New Roman"/>
          <w:sz w:val="24"/>
          <w:szCs w:val="24"/>
        </w:rPr>
        <w:t>mM</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GlutaMAX</w:t>
      </w:r>
      <w:proofErr w:type="spellEnd"/>
      <w:r w:rsidRPr="0072586D">
        <w:rPr>
          <w:rFonts w:ascii="Times New Roman" w:eastAsia="Georgia" w:hAnsi="Times New Roman" w:cs="Times New Roman"/>
          <w:sz w:val="24"/>
          <w:szCs w:val="24"/>
        </w:rPr>
        <w:t>, 0.1 </w:t>
      </w:r>
      <w:proofErr w:type="spellStart"/>
      <w:r w:rsidRPr="0072586D">
        <w:rPr>
          <w:rFonts w:ascii="Times New Roman" w:eastAsia="Georgia" w:hAnsi="Times New Roman" w:cs="Times New Roman"/>
          <w:sz w:val="24"/>
          <w:szCs w:val="24"/>
        </w:rPr>
        <w:t>mM</w:t>
      </w:r>
      <w:proofErr w:type="spellEnd"/>
      <w:r w:rsidRPr="0072586D">
        <w:rPr>
          <w:rFonts w:ascii="Times New Roman" w:eastAsia="Georgia" w:hAnsi="Times New Roman" w:cs="Times New Roman"/>
          <w:sz w:val="24"/>
          <w:szCs w:val="24"/>
        </w:rPr>
        <w:t xml:space="preserve"> non-essential amino acids and 100 µg/ml </w:t>
      </w:r>
      <w:proofErr w:type="spellStart"/>
      <w:r w:rsidRPr="0072586D">
        <w:rPr>
          <w:rFonts w:ascii="Times New Roman" w:eastAsia="Georgia" w:hAnsi="Times New Roman" w:cs="Times New Roman"/>
          <w:sz w:val="24"/>
          <w:szCs w:val="24"/>
        </w:rPr>
        <w:t>Normocin</w:t>
      </w:r>
      <w:proofErr w:type="spellEnd"/>
      <w:r w:rsidRPr="0072586D">
        <w:rPr>
          <w:rFonts w:ascii="Times New Roman" w:eastAsia="Georgia" w:hAnsi="Times New Roman" w:cs="Times New Roman"/>
          <w:sz w:val="24"/>
          <w:szCs w:val="24"/>
        </w:rPr>
        <w:t xml:space="preserve">. Cells were differentiated for 6 days and passaged with </w:t>
      </w:r>
      <w:proofErr w:type="spellStart"/>
      <w:r w:rsidRPr="0072586D">
        <w:rPr>
          <w:rFonts w:ascii="Times New Roman" w:eastAsia="Georgia" w:hAnsi="Times New Roman" w:cs="Times New Roman"/>
          <w:sz w:val="24"/>
          <w:szCs w:val="24"/>
        </w:rPr>
        <w:t>TrypLE</w:t>
      </w:r>
      <w:proofErr w:type="spellEnd"/>
      <w:r w:rsidRPr="0072586D">
        <w:rPr>
          <w:rFonts w:ascii="Times New Roman" w:eastAsia="Georgia" w:hAnsi="Times New Roman" w:cs="Times New Roman"/>
          <w:sz w:val="24"/>
          <w:szCs w:val="24"/>
        </w:rPr>
        <w:t xml:space="preserve">™ Express (Life Technologies) when reached 80% confluency at 1:3 ratio. </w:t>
      </w:r>
      <w:proofErr w:type="spellStart"/>
      <w:proofErr w:type="gramStart"/>
      <w:r w:rsidRPr="0072586D">
        <w:rPr>
          <w:rFonts w:ascii="Times New Roman" w:eastAsia="Georgia" w:hAnsi="Times New Roman" w:cs="Times New Roman"/>
          <w:sz w:val="24"/>
          <w:szCs w:val="24"/>
        </w:rPr>
        <w:t>nMSC</w:t>
      </w:r>
      <w:proofErr w:type="spellEnd"/>
      <w:proofErr w:type="gramEnd"/>
      <w:r w:rsidRPr="0072586D">
        <w:rPr>
          <w:rFonts w:ascii="Times New Roman" w:eastAsia="Georgia" w:hAnsi="Times New Roman" w:cs="Times New Roman"/>
          <w:sz w:val="24"/>
          <w:szCs w:val="24"/>
        </w:rPr>
        <w:t xml:space="preserve"> cultures were expanded in </w:t>
      </w:r>
      <w:proofErr w:type="spellStart"/>
      <w:r w:rsidRPr="0072586D">
        <w:rPr>
          <w:rFonts w:ascii="Times New Roman" w:eastAsia="Georgia" w:hAnsi="Times New Roman" w:cs="Times New Roman"/>
          <w:sz w:val="24"/>
          <w:szCs w:val="24"/>
        </w:rPr>
        <w:t>nMSC</w:t>
      </w:r>
      <w:proofErr w:type="spellEnd"/>
      <w:r w:rsidRPr="0072586D">
        <w:rPr>
          <w:rFonts w:ascii="Times New Roman" w:eastAsia="Georgia" w:hAnsi="Times New Roman" w:cs="Times New Roman"/>
          <w:sz w:val="24"/>
          <w:szCs w:val="24"/>
        </w:rPr>
        <w:t xml:space="preserve"> medium for up to 6 passages, with medium changes every 3 days.</w:t>
      </w:r>
    </w:p>
    <w:p w14:paraId="312EA6B3" w14:textId="77777777" w:rsidR="001C7871" w:rsidRPr="0072586D" w:rsidRDefault="001C7871">
      <w:pPr>
        <w:spacing w:after="0" w:line="480" w:lineRule="auto"/>
        <w:rPr>
          <w:rFonts w:ascii="Times New Roman" w:eastAsia="Georgia" w:hAnsi="Times New Roman" w:cs="Times New Roman"/>
          <w:b/>
          <w:sz w:val="24"/>
          <w:szCs w:val="24"/>
        </w:rPr>
      </w:pPr>
    </w:p>
    <w:p w14:paraId="65BDFCF6" w14:textId="77777777" w:rsidR="001C7871" w:rsidRPr="0072586D" w:rsidRDefault="00D36815">
      <w:pPr>
        <w:numPr>
          <w:ilvl w:val="1"/>
          <w:numId w:val="1"/>
        </w:numPr>
        <w:pBdr>
          <w:top w:val="nil"/>
          <w:left w:val="nil"/>
          <w:bottom w:val="nil"/>
          <w:right w:val="nil"/>
          <w:between w:val="nil"/>
        </w:pBdr>
        <w:spacing w:after="0" w:line="480" w:lineRule="auto"/>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Human primary cell culture</w:t>
      </w:r>
    </w:p>
    <w:p w14:paraId="449E64B3" w14:textId="77777777" w:rsidR="001C7871" w:rsidRPr="0072586D" w:rsidRDefault="001C7871">
      <w:pPr>
        <w:spacing w:after="0" w:line="480" w:lineRule="auto"/>
        <w:jc w:val="both"/>
        <w:rPr>
          <w:rFonts w:ascii="Times New Roman" w:eastAsia="Georgia" w:hAnsi="Times New Roman" w:cs="Times New Roman"/>
          <w:sz w:val="24"/>
          <w:szCs w:val="24"/>
        </w:rPr>
      </w:pPr>
    </w:p>
    <w:p w14:paraId="0B8A001F" w14:textId="77777777" w:rsidR="001C7871" w:rsidRPr="0072586D" w:rsidRDefault="00D36815">
      <w:pPr>
        <w:spacing w:after="0" w:line="480" w:lineRule="auto"/>
        <w:ind w:firstLine="36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 xml:space="preserve">Human aortic endothelial cells (HAEC) were purchased from </w:t>
      </w:r>
      <w:proofErr w:type="spellStart"/>
      <w:r w:rsidRPr="0072586D">
        <w:rPr>
          <w:rFonts w:ascii="Times New Roman" w:eastAsia="Georgia" w:hAnsi="Times New Roman" w:cs="Times New Roman"/>
          <w:sz w:val="24"/>
          <w:szCs w:val="24"/>
        </w:rPr>
        <w:t>Thermo</w:t>
      </w:r>
      <w:proofErr w:type="spellEnd"/>
      <w:r w:rsidRPr="0072586D">
        <w:rPr>
          <w:rFonts w:ascii="Times New Roman" w:eastAsia="Georgia" w:hAnsi="Times New Roman" w:cs="Times New Roman"/>
          <w:sz w:val="24"/>
          <w:szCs w:val="24"/>
        </w:rPr>
        <w:t xml:space="preserve"> Fisher (C0065C, passage three). HAEC were seeded </w:t>
      </w:r>
      <w:proofErr w:type="gramStart"/>
      <w:r w:rsidRPr="0072586D">
        <w:rPr>
          <w:rFonts w:ascii="Times New Roman" w:eastAsia="Georgia" w:hAnsi="Times New Roman" w:cs="Times New Roman"/>
          <w:sz w:val="24"/>
          <w:szCs w:val="24"/>
        </w:rPr>
        <w:t>at 1.5x10</w:t>
      </w:r>
      <w:r w:rsidRPr="0072586D">
        <w:rPr>
          <w:rFonts w:ascii="Times New Roman" w:eastAsia="Georgia" w:hAnsi="Times New Roman" w:cs="Times New Roman"/>
          <w:sz w:val="24"/>
          <w:szCs w:val="24"/>
          <w:vertAlign w:val="superscript"/>
        </w:rPr>
        <w:t>4</w:t>
      </w:r>
      <w:r w:rsidRPr="0072586D">
        <w:rPr>
          <w:rFonts w:ascii="Times New Roman" w:eastAsia="Georgia" w:hAnsi="Times New Roman" w:cs="Times New Roman"/>
          <w:sz w:val="24"/>
          <w:szCs w:val="24"/>
        </w:rPr>
        <w:t xml:space="preserve"> cells/cm</w:t>
      </w:r>
      <w:r w:rsidRPr="0072586D">
        <w:rPr>
          <w:rFonts w:ascii="Times New Roman" w:eastAsia="Georgia" w:hAnsi="Times New Roman" w:cs="Times New Roman"/>
          <w:sz w:val="24"/>
          <w:szCs w:val="24"/>
          <w:vertAlign w:val="superscript"/>
        </w:rPr>
        <w:t>2</w:t>
      </w:r>
      <w:proofErr w:type="gramEnd"/>
      <w:r w:rsidRPr="0072586D">
        <w:rPr>
          <w:rFonts w:ascii="Times New Roman" w:eastAsia="Georgia" w:hAnsi="Times New Roman" w:cs="Times New Roman"/>
          <w:sz w:val="24"/>
          <w:szCs w:val="24"/>
        </w:rPr>
        <w:t xml:space="preserve"> and cultured in EGM-2 (</w:t>
      </w:r>
      <w:proofErr w:type="spellStart"/>
      <w:r w:rsidRPr="0072586D">
        <w:rPr>
          <w:rFonts w:ascii="Times New Roman" w:eastAsia="Georgia" w:hAnsi="Times New Roman" w:cs="Times New Roman"/>
          <w:sz w:val="24"/>
          <w:szCs w:val="24"/>
        </w:rPr>
        <w:t>Lonza</w:t>
      </w:r>
      <w:proofErr w:type="spellEnd"/>
      <w:r w:rsidRPr="0072586D">
        <w:rPr>
          <w:rFonts w:ascii="Times New Roman" w:eastAsia="Georgia" w:hAnsi="Times New Roman" w:cs="Times New Roman"/>
          <w:sz w:val="24"/>
          <w:szCs w:val="24"/>
        </w:rPr>
        <w:t xml:space="preserve">) with complete media changes every other day. Cells were split 1:3 when reached 80% confluency using Trypsin 0.05% (Life Technologies) and cultured for no longer </w:t>
      </w:r>
      <w:proofErr w:type="spellStart"/>
      <w:r w:rsidRPr="0072586D">
        <w:rPr>
          <w:rFonts w:ascii="Times New Roman" w:eastAsia="Georgia" w:hAnsi="Times New Roman" w:cs="Times New Roman"/>
          <w:sz w:val="24"/>
          <w:szCs w:val="24"/>
        </w:rPr>
        <w:t>then</w:t>
      </w:r>
      <w:proofErr w:type="spellEnd"/>
      <w:r w:rsidRPr="0072586D">
        <w:rPr>
          <w:rFonts w:ascii="Times New Roman" w:eastAsia="Georgia" w:hAnsi="Times New Roman" w:cs="Times New Roman"/>
          <w:sz w:val="24"/>
          <w:szCs w:val="24"/>
        </w:rPr>
        <w:t xml:space="preserve"> 10 passages. Dental-pulp MSC (</w:t>
      </w:r>
      <w:proofErr w:type="spellStart"/>
      <w:r w:rsidRPr="0072586D">
        <w:rPr>
          <w:rFonts w:ascii="Times New Roman" w:eastAsia="Georgia" w:hAnsi="Times New Roman" w:cs="Times New Roman"/>
          <w:sz w:val="24"/>
          <w:szCs w:val="24"/>
        </w:rPr>
        <w:t>dpMSC</w:t>
      </w:r>
      <w:proofErr w:type="spellEnd"/>
      <w:r w:rsidRPr="0072586D">
        <w:rPr>
          <w:rFonts w:ascii="Times New Roman" w:eastAsia="Georgia" w:hAnsi="Times New Roman" w:cs="Times New Roman"/>
          <w:sz w:val="24"/>
          <w:szCs w:val="24"/>
        </w:rPr>
        <w:t xml:space="preserve">), obtained from our cell bank reservoir, </w:t>
      </w:r>
      <w:proofErr w:type="gramStart"/>
      <w:r w:rsidRPr="0072586D">
        <w:rPr>
          <w:rFonts w:ascii="Times New Roman" w:eastAsia="Georgia" w:hAnsi="Times New Roman" w:cs="Times New Roman"/>
          <w:sz w:val="24"/>
          <w:szCs w:val="24"/>
        </w:rPr>
        <w:t>have</w:t>
      </w:r>
      <w:proofErr w:type="gramEnd"/>
      <w:r w:rsidRPr="0072586D">
        <w:rPr>
          <w:rFonts w:ascii="Times New Roman" w:eastAsia="Georgia" w:hAnsi="Times New Roman" w:cs="Times New Roman"/>
          <w:sz w:val="24"/>
          <w:szCs w:val="24"/>
        </w:rPr>
        <w:t xml:space="preserve"> been previously described and fully characterized [37]. </w:t>
      </w:r>
      <w:proofErr w:type="spellStart"/>
      <w:proofErr w:type="gramStart"/>
      <w:r w:rsidRPr="0072586D">
        <w:rPr>
          <w:rFonts w:ascii="Times New Roman" w:eastAsia="Georgia" w:hAnsi="Times New Roman" w:cs="Times New Roman"/>
          <w:sz w:val="24"/>
          <w:szCs w:val="24"/>
        </w:rPr>
        <w:t>dpMSCs</w:t>
      </w:r>
      <w:proofErr w:type="spellEnd"/>
      <w:proofErr w:type="gramEnd"/>
      <w:r w:rsidRPr="0072586D">
        <w:rPr>
          <w:rFonts w:ascii="Times New Roman" w:eastAsia="Georgia" w:hAnsi="Times New Roman" w:cs="Times New Roman"/>
          <w:sz w:val="24"/>
          <w:szCs w:val="24"/>
        </w:rPr>
        <w:t xml:space="preserve"> were cultured in DMEM/F12 supplemented with 10% FBS and 1% non-essential amino acids (</w:t>
      </w:r>
      <w:proofErr w:type="spellStart"/>
      <w:r w:rsidRPr="0072586D">
        <w:rPr>
          <w:rFonts w:ascii="Times New Roman" w:eastAsia="Georgia" w:hAnsi="Times New Roman" w:cs="Times New Roman"/>
          <w:sz w:val="24"/>
          <w:szCs w:val="24"/>
        </w:rPr>
        <w:t>Gibco</w:t>
      </w:r>
      <w:proofErr w:type="spellEnd"/>
      <w:r w:rsidRPr="0072586D">
        <w:rPr>
          <w:rFonts w:ascii="Times New Roman" w:eastAsia="Georgia" w:hAnsi="Times New Roman" w:cs="Times New Roman"/>
          <w:sz w:val="24"/>
          <w:szCs w:val="24"/>
        </w:rPr>
        <w:t xml:space="preserve">). </w:t>
      </w:r>
    </w:p>
    <w:p w14:paraId="4833579D" w14:textId="77777777" w:rsidR="001C7871" w:rsidRPr="0072586D" w:rsidRDefault="001C7871">
      <w:pPr>
        <w:spacing w:after="0" w:line="480" w:lineRule="auto"/>
        <w:rPr>
          <w:rFonts w:ascii="Times New Roman" w:eastAsia="Georgia" w:hAnsi="Times New Roman" w:cs="Times New Roman"/>
          <w:b/>
          <w:sz w:val="24"/>
          <w:szCs w:val="24"/>
        </w:rPr>
      </w:pPr>
    </w:p>
    <w:p w14:paraId="74B4FE45" w14:textId="77777777" w:rsidR="001C7871" w:rsidRPr="0072586D" w:rsidRDefault="00D36815" w:rsidP="00FC6683">
      <w:pPr>
        <w:spacing w:after="0" w:line="480" w:lineRule="auto"/>
        <w:rPr>
          <w:rFonts w:ascii="Times New Roman" w:eastAsia="Georgia" w:hAnsi="Times New Roman" w:cs="Times New Roman"/>
          <w:b/>
          <w:sz w:val="24"/>
          <w:szCs w:val="24"/>
        </w:rPr>
      </w:pPr>
      <w:proofErr w:type="gramStart"/>
      <w:r w:rsidRPr="0072586D">
        <w:rPr>
          <w:rFonts w:ascii="Times New Roman" w:eastAsia="Georgia" w:hAnsi="Times New Roman" w:cs="Times New Roman"/>
          <w:b/>
          <w:sz w:val="24"/>
          <w:szCs w:val="24"/>
        </w:rPr>
        <w:t>2.4</w:t>
      </w:r>
      <w:proofErr w:type="gramEnd"/>
      <w:r w:rsidRPr="0072586D">
        <w:rPr>
          <w:rFonts w:ascii="Times New Roman" w:eastAsia="Georgia" w:hAnsi="Times New Roman" w:cs="Times New Roman"/>
          <w:b/>
          <w:sz w:val="24"/>
          <w:szCs w:val="24"/>
        </w:rPr>
        <w:t xml:space="preserve"> </w:t>
      </w:r>
      <w:proofErr w:type="spellStart"/>
      <w:r w:rsidRPr="0072586D">
        <w:rPr>
          <w:rFonts w:ascii="Times New Roman" w:eastAsia="Georgia" w:hAnsi="Times New Roman" w:cs="Times New Roman"/>
          <w:b/>
          <w:sz w:val="24"/>
          <w:szCs w:val="24"/>
        </w:rPr>
        <w:t>iPS</w:t>
      </w:r>
      <w:proofErr w:type="spellEnd"/>
      <w:r w:rsidRPr="0072586D">
        <w:rPr>
          <w:rFonts w:ascii="Times New Roman" w:eastAsia="Georgia" w:hAnsi="Times New Roman" w:cs="Times New Roman"/>
          <w:b/>
          <w:sz w:val="24"/>
          <w:szCs w:val="24"/>
        </w:rPr>
        <w:t>-derived cells characterization</w:t>
      </w:r>
    </w:p>
    <w:p w14:paraId="5E8B8DE8" w14:textId="77777777" w:rsidR="001C7871" w:rsidRPr="0072586D" w:rsidRDefault="00D36815" w:rsidP="00FC6683">
      <w:pPr>
        <w:spacing w:after="0" w:line="480" w:lineRule="auto"/>
        <w:rPr>
          <w:rFonts w:ascii="Times New Roman" w:eastAsia="Georgia" w:hAnsi="Times New Roman" w:cs="Times New Roman"/>
          <w:b/>
          <w:sz w:val="24"/>
          <w:szCs w:val="24"/>
        </w:rPr>
      </w:pPr>
      <w:r w:rsidRPr="0072586D">
        <w:rPr>
          <w:rFonts w:ascii="Times New Roman" w:eastAsia="Georgia" w:hAnsi="Times New Roman" w:cs="Times New Roman"/>
          <w:b/>
          <w:sz w:val="24"/>
          <w:szCs w:val="24"/>
        </w:rPr>
        <w:t>2.4.1 Immunofluorescence staining</w:t>
      </w:r>
    </w:p>
    <w:p w14:paraId="2ACFEC67" w14:textId="77777777" w:rsidR="001C7871" w:rsidRPr="0072586D" w:rsidRDefault="001C7871">
      <w:pPr>
        <w:pBdr>
          <w:top w:val="nil"/>
          <w:left w:val="nil"/>
          <w:bottom w:val="nil"/>
          <w:right w:val="nil"/>
          <w:between w:val="nil"/>
        </w:pBdr>
        <w:spacing w:after="0" w:line="480" w:lineRule="auto"/>
        <w:ind w:firstLine="360"/>
        <w:jc w:val="both"/>
        <w:rPr>
          <w:rFonts w:ascii="Times New Roman" w:eastAsia="Georgia" w:hAnsi="Times New Roman" w:cs="Times New Roman"/>
          <w:b/>
          <w:color w:val="000000"/>
          <w:sz w:val="24"/>
          <w:szCs w:val="24"/>
        </w:rPr>
      </w:pPr>
    </w:p>
    <w:p w14:paraId="05ACED35" w14:textId="77777777" w:rsidR="001C7871" w:rsidRPr="0072586D" w:rsidRDefault="00D36815">
      <w:pPr>
        <w:pBdr>
          <w:top w:val="nil"/>
          <w:left w:val="nil"/>
          <w:bottom w:val="nil"/>
          <w:right w:val="nil"/>
          <w:between w:val="nil"/>
        </w:pBdr>
        <w:spacing w:after="0" w:line="480" w:lineRule="auto"/>
        <w:ind w:firstLine="360"/>
        <w:jc w:val="both"/>
        <w:rPr>
          <w:rFonts w:ascii="Times New Roman" w:eastAsia="Georgia" w:hAnsi="Times New Roman" w:cs="Times New Roman"/>
          <w:color w:val="000000"/>
          <w:sz w:val="24"/>
          <w:szCs w:val="24"/>
          <w:shd w:val="clear" w:color="auto" w:fill="FCFCFC"/>
        </w:rPr>
      </w:pPr>
      <w:r w:rsidRPr="0072586D">
        <w:rPr>
          <w:rFonts w:ascii="Times New Roman" w:eastAsia="Georgia" w:hAnsi="Times New Roman" w:cs="Times New Roman"/>
          <w:color w:val="000000"/>
          <w:sz w:val="24"/>
          <w:szCs w:val="24"/>
        </w:rPr>
        <w:t xml:space="preserve">Cell cultures were fixed with 4% PFA for 20 minutes followed by </w:t>
      </w:r>
      <w:proofErr w:type="spellStart"/>
      <w:r w:rsidRPr="0072586D">
        <w:rPr>
          <w:rFonts w:ascii="Times New Roman" w:eastAsia="Georgia" w:hAnsi="Times New Roman" w:cs="Times New Roman"/>
          <w:color w:val="000000"/>
          <w:sz w:val="24"/>
          <w:szCs w:val="24"/>
        </w:rPr>
        <w:t>permeabilization</w:t>
      </w:r>
      <w:proofErr w:type="spellEnd"/>
      <w:r w:rsidRPr="0072586D">
        <w:rPr>
          <w:rFonts w:ascii="Times New Roman" w:eastAsia="Georgia" w:hAnsi="Times New Roman" w:cs="Times New Roman"/>
          <w:color w:val="000000"/>
          <w:sz w:val="24"/>
          <w:szCs w:val="24"/>
        </w:rPr>
        <w:t xml:space="preserve"> with 0.01% Triton X-100 for 30 minutes and blockage using 5% BSA in PBS for 1 h. After that, the cells were incubated overnight with primary antibodies (see supplementary Table 1) at 4 °C and subsequently incubated with secondary antibodies (see supplementary Table 1) for 1 h at room temperature. The final step was DAPI (Sigma) staining for 5 min at room temperature.</w:t>
      </w:r>
    </w:p>
    <w:p w14:paraId="5614D029" w14:textId="77777777" w:rsidR="001C7871" w:rsidRPr="0072586D" w:rsidRDefault="001C7871">
      <w:pPr>
        <w:pBdr>
          <w:top w:val="nil"/>
          <w:left w:val="nil"/>
          <w:bottom w:val="nil"/>
          <w:right w:val="nil"/>
          <w:between w:val="nil"/>
        </w:pBdr>
        <w:spacing w:after="0" w:line="480" w:lineRule="auto"/>
        <w:ind w:left="1077" w:hanging="720"/>
        <w:jc w:val="both"/>
        <w:rPr>
          <w:rFonts w:ascii="Times New Roman" w:eastAsia="Georgia" w:hAnsi="Times New Roman" w:cs="Times New Roman"/>
          <w:b/>
          <w:color w:val="000000"/>
          <w:sz w:val="24"/>
          <w:szCs w:val="24"/>
        </w:rPr>
      </w:pPr>
    </w:p>
    <w:p w14:paraId="7782A0CA" w14:textId="77777777" w:rsidR="001C7871" w:rsidRPr="0072586D" w:rsidRDefault="00D36815" w:rsidP="00FC6683">
      <w:pPr>
        <w:numPr>
          <w:ilvl w:val="2"/>
          <w:numId w:val="2"/>
        </w:numPr>
        <w:pBdr>
          <w:top w:val="nil"/>
          <w:left w:val="nil"/>
          <w:bottom w:val="nil"/>
          <w:right w:val="nil"/>
          <w:between w:val="nil"/>
        </w:pBdr>
        <w:spacing w:after="0" w:line="480" w:lineRule="auto"/>
        <w:ind w:left="0" w:firstLine="0"/>
        <w:jc w:val="both"/>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Flow cytometry</w:t>
      </w:r>
    </w:p>
    <w:p w14:paraId="695F54CD" w14:textId="77777777" w:rsidR="001C7871" w:rsidRPr="0072586D" w:rsidRDefault="001C7871">
      <w:pPr>
        <w:pBdr>
          <w:top w:val="nil"/>
          <w:left w:val="nil"/>
          <w:bottom w:val="nil"/>
          <w:right w:val="nil"/>
          <w:between w:val="nil"/>
        </w:pBdr>
        <w:spacing w:after="0" w:line="480" w:lineRule="auto"/>
        <w:ind w:left="1077" w:hanging="720"/>
        <w:jc w:val="both"/>
        <w:rPr>
          <w:rFonts w:ascii="Times New Roman" w:eastAsia="Georgia" w:hAnsi="Times New Roman" w:cs="Times New Roman"/>
          <w:b/>
          <w:color w:val="000000"/>
          <w:sz w:val="24"/>
          <w:szCs w:val="24"/>
        </w:rPr>
      </w:pPr>
    </w:p>
    <w:p w14:paraId="09451A36" w14:textId="77777777" w:rsidR="001C7871" w:rsidRPr="0072586D" w:rsidRDefault="00D36815">
      <w:pPr>
        <w:pBdr>
          <w:top w:val="nil"/>
          <w:left w:val="nil"/>
          <w:bottom w:val="nil"/>
          <w:right w:val="nil"/>
          <w:between w:val="nil"/>
        </w:pBdr>
        <w:spacing w:after="0" w:line="480" w:lineRule="auto"/>
        <w:ind w:firstLine="357"/>
        <w:jc w:val="both"/>
        <w:rPr>
          <w:rFonts w:ascii="Times New Roman" w:eastAsia="Georgia" w:hAnsi="Times New Roman" w:cs="Times New Roman"/>
          <w:color w:val="333333"/>
          <w:sz w:val="24"/>
          <w:szCs w:val="24"/>
          <w:shd w:val="clear" w:color="auto" w:fill="FCFCFC"/>
        </w:rPr>
      </w:pPr>
      <w:r w:rsidRPr="0072586D">
        <w:rPr>
          <w:rFonts w:ascii="Times New Roman" w:eastAsia="Georgia" w:hAnsi="Times New Roman" w:cs="Times New Roman"/>
          <w:color w:val="000000"/>
          <w:sz w:val="24"/>
          <w:szCs w:val="24"/>
        </w:rPr>
        <w:t xml:space="preserve">Cells were stained for flow cytometry analysis to evaluate culture uniformity. Fixation and </w:t>
      </w:r>
      <w:proofErr w:type="spellStart"/>
      <w:r w:rsidRPr="0072586D">
        <w:rPr>
          <w:rFonts w:ascii="Times New Roman" w:eastAsia="Georgia" w:hAnsi="Times New Roman" w:cs="Times New Roman"/>
          <w:color w:val="000000"/>
          <w:sz w:val="24"/>
          <w:szCs w:val="24"/>
        </w:rPr>
        <w:t>permeabilization</w:t>
      </w:r>
      <w:proofErr w:type="spellEnd"/>
      <w:r w:rsidRPr="0072586D">
        <w:rPr>
          <w:rFonts w:ascii="Times New Roman" w:eastAsia="Georgia" w:hAnsi="Times New Roman" w:cs="Times New Roman"/>
          <w:color w:val="000000"/>
          <w:sz w:val="24"/>
          <w:szCs w:val="24"/>
        </w:rPr>
        <w:t xml:space="preserve"> were performed using a Fix &amp; Perm Kit (Invitrogen) according to the manufacturer’s instructions. Cells were stained with conjugated primary antibody (see supplementary Table 2) for 45 min in an ice bath, washed with </w:t>
      </w:r>
      <w:proofErr w:type="gramStart"/>
      <w:r w:rsidRPr="0072586D">
        <w:rPr>
          <w:rFonts w:ascii="Times New Roman" w:eastAsia="Georgia" w:hAnsi="Times New Roman" w:cs="Times New Roman"/>
          <w:color w:val="000000"/>
          <w:sz w:val="24"/>
          <w:szCs w:val="24"/>
        </w:rPr>
        <w:t>1</w:t>
      </w:r>
      <w:proofErr w:type="gramEnd"/>
      <w:r w:rsidRPr="0072586D">
        <w:rPr>
          <w:rFonts w:ascii="Times New Roman" w:eastAsia="Georgia" w:hAnsi="Times New Roman" w:cs="Times New Roman"/>
          <w:color w:val="000000"/>
          <w:sz w:val="24"/>
          <w:szCs w:val="24"/>
        </w:rPr>
        <w:t xml:space="preserve">× PBS, and then analyzed by Guava Flow cytometer (Merck). The experiment was performed collecting at least 10,000 events per group. After data acquisition, further analysis was performed using </w:t>
      </w:r>
      <w:proofErr w:type="spellStart"/>
      <w:r w:rsidRPr="0072586D">
        <w:rPr>
          <w:rFonts w:ascii="Times New Roman" w:eastAsia="Georgia" w:hAnsi="Times New Roman" w:cs="Times New Roman"/>
          <w:color w:val="000000"/>
          <w:sz w:val="24"/>
          <w:szCs w:val="24"/>
        </w:rPr>
        <w:t>FlowJo</w:t>
      </w:r>
      <w:proofErr w:type="spellEnd"/>
      <w:r w:rsidRPr="0072586D">
        <w:rPr>
          <w:rFonts w:ascii="Times New Roman" w:eastAsia="Georgia" w:hAnsi="Times New Roman" w:cs="Times New Roman"/>
          <w:color w:val="000000"/>
          <w:sz w:val="24"/>
          <w:szCs w:val="24"/>
        </w:rPr>
        <w:t xml:space="preserve"> software. Gate was set using isotype control.</w:t>
      </w:r>
    </w:p>
    <w:p w14:paraId="3B0B4603" w14:textId="77777777" w:rsidR="001C7871" w:rsidRPr="0072586D" w:rsidRDefault="001C7871">
      <w:pPr>
        <w:pBdr>
          <w:top w:val="nil"/>
          <w:left w:val="nil"/>
          <w:bottom w:val="nil"/>
          <w:right w:val="nil"/>
          <w:between w:val="nil"/>
        </w:pBdr>
        <w:spacing w:after="0" w:line="480" w:lineRule="auto"/>
        <w:ind w:left="1077" w:hanging="720"/>
        <w:jc w:val="both"/>
        <w:rPr>
          <w:rFonts w:ascii="Times New Roman" w:eastAsia="Georgia" w:hAnsi="Times New Roman" w:cs="Times New Roman"/>
          <w:b/>
          <w:color w:val="000000"/>
          <w:sz w:val="24"/>
          <w:szCs w:val="24"/>
        </w:rPr>
      </w:pPr>
    </w:p>
    <w:p w14:paraId="3A89A400" w14:textId="77777777" w:rsidR="001C7871" w:rsidRPr="0072586D" w:rsidRDefault="00D36815" w:rsidP="00FC6683">
      <w:pPr>
        <w:numPr>
          <w:ilvl w:val="2"/>
          <w:numId w:val="2"/>
        </w:numPr>
        <w:pBdr>
          <w:top w:val="nil"/>
          <w:left w:val="nil"/>
          <w:bottom w:val="nil"/>
          <w:right w:val="nil"/>
          <w:between w:val="nil"/>
        </w:pBdr>
        <w:spacing w:after="0" w:line="480" w:lineRule="auto"/>
        <w:ind w:left="0" w:firstLine="0"/>
        <w:jc w:val="both"/>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RT-qPCR</w:t>
      </w:r>
    </w:p>
    <w:p w14:paraId="4D6575B5" w14:textId="77777777" w:rsidR="001C7871" w:rsidRPr="0072586D" w:rsidRDefault="001C7871">
      <w:pPr>
        <w:pBdr>
          <w:top w:val="nil"/>
          <w:left w:val="nil"/>
          <w:bottom w:val="nil"/>
          <w:right w:val="nil"/>
          <w:between w:val="nil"/>
        </w:pBdr>
        <w:spacing w:after="0" w:line="480" w:lineRule="auto"/>
        <w:ind w:left="1077" w:hanging="720"/>
        <w:jc w:val="both"/>
        <w:rPr>
          <w:rFonts w:ascii="Times New Roman" w:eastAsia="Georgia" w:hAnsi="Times New Roman" w:cs="Times New Roman"/>
          <w:b/>
          <w:color w:val="000000"/>
          <w:sz w:val="24"/>
          <w:szCs w:val="24"/>
        </w:rPr>
      </w:pPr>
    </w:p>
    <w:p w14:paraId="48617533" w14:textId="77777777" w:rsidR="001C7871" w:rsidRPr="0072586D" w:rsidRDefault="00D36815">
      <w:pPr>
        <w:pBdr>
          <w:top w:val="nil"/>
          <w:left w:val="nil"/>
          <w:bottom w:val="nil"/>
          <w:right w:val="nil"/>
          <w:between w:val="nil"/>
        </w:pBdr>
        <w:spacing w:after="0" w:line="480" w:lineRule="auto"/>
        <w:ind w:firstLine="357"/>
        <w:jc w:val="both"/>
        <w:rPr>
          <w:rFonts w:ascii="Times New Roman" w:eastAsia="Georgia" w:hAnsi="Times New Roman" w:cs="Times New Roman"/>
          <w:b/>
          <w:color w:val="000000"/>
          <w:sz w:val="24"/>
          <w:szCs w:val="24"/>
        </w:rPr>
      </w:pPr>
      <w:r w:rsidRPr="0072586D">
        <w:rPr>
          <w:rFonts w:ascii="Times New Roman" w:eastAsia="Georgia" w:hAnsi="Times New Roman" w:cs="Times New Roman"/>
          <w:color w:val="000000"/>
          <w:sz w:val="24"/>
          <w:szCs w:val="24"/>
        </w:rPr>
        <w:t>Total RNA was isolated from cell culture using the RNeasy Mini Kit (</w:t>
      </w:r>
      <w:proofErr w:type="spellStart"/>
      <w:r w:rsidRPr="0072586D">
        <w:rPr>
          <w:rFonts w:ascii="Times New Roman" w:eastAsia="Georgia" w:hAnsi="Times New Roman" w:cs="Times New Roman"/>
          <w:color w:val="000000"/>
          <w:sz w:val="24"/>
          <w:szCs w:val="24"/>
        </w:rPr>
        <w:t>Qiagen</w:t>
      </w:r>
      <w:proofErr w:type="spellEnd"/>
      <w:r w:rsidRPr="0072586D">
        <w:rPr>
          <w:rFonts w:ascii="Times New Roman" w:eastAsia="Georgia" w:hAnsi="Times New Roman" w:cs="Times New Roman"/>
          <w:color w:val="000000"/>
          <w:sz w:val="24"/>
          <w:szCs w:val="24"/>
        </w:rPr>
        <w:t xml:space="preserve">), following the manufacturer’s recommendations. Briefly, </w:t>
      </w:r>
      <w:proofErr w:type="gramStart"/>
      <w:r w:rsidRPr="0072586D">
        <w:rPr>
          <w:rFonts w:ascii="Times New Roman" w:eastAsia="Georgia" w:hAnsi="Times New Roman" w:cs="Times New Roman"/>
          <w:color w:val="000000"/>
          <w:sz w:val="24"/>
          <w:szCs w:val="24"/>
        </w:rPr>
        <w:t>1</w:t>
      </w:r>
      <w:proofErr w:type="gramEnd"/>
      <w:r w:rsidRPr="0072586D">
        <w:rPr>
          <w:rFonts w:ascii="Times New Roman" w:eastAsia="Georgia" w:hAnsi="Times New Roman" w:cs="Times New Roman"/>
          <w:color w:val="000000"/>
          <w:sz w:val="24"/>
          <w:szCs w:val="24"/>
        </w:rPr>
        <w:t xml:space="preserve"> </w:t>
      </w:r>
      <w:proofErr w:type="spellStart"/>
      <w:r w:rsidRPr="0072586D">
        <w:rPr>
          <w:rFonts w:ascii="Times New Roman" w:eastAsia="Georgia" w:hAnsi="Times New Roman" w:cs="Times New Roman"/>
          <w:color w:val="000000"/>
          <w:sz w:val="24"/>
          <w:szCs w:val="24"/>
        </w:rPr>
        <w:t>μg</w:t>
      </w:r>
      <w:proofErr w:type="spellEnd"/>
      <w:r w:rsidRPr="0072586D">
        <w:rPr>
          <w:rFonts w:ascii="Times New Roman" w:eastAsia="Georgia" w:hAnsi="Times New Roman" w:cs="Times New Roman"/>
          <w:color w:val="000000"/>
          <w:sz w:val="24"/>
          <w:szCs w:val="24"/>
        </w:rPr>
        <w:t xml:space="preserve"> of total RNA was converted into cDNA </w:t>
      </w:r>
      <w:r w:rsidRPr="0072586D">
        <w:rPr>
          <w:rFonts w:ascii="Times New Roman" w:eastAsia="Georgia" w:hAnsi="Times New Roman" w:cs="Times New Roman"/>
          <w:color w:val="000000"/>
          <w:sz w:val="24"/>
          <w:szCs w:val="24"/>
        </w:rPr>
        <w:lastRenderedPageBreak/>
        <w:t>using Superscript II (Life Technologies) and oligo-</w:t>
      </w:r>
      <w:proofErr w:type="spellStart"/>
      <w:r w:rsidRPr="0072586D">
        <w:rPr>
          <w:rFonts w:ascii="Times New Roman" w:eastAsia="Georgia" w:hAnsi="Times New Roman" w:cs="Times New Roman"/>
          <w:color w:val="000000"/>
          <w:sz w:val="24"/>
          <w:szCs w:val="24"/>
        </w:rPr>
        <w:t>dT</w:t>
      </w:r>
      <w:proofErr w:type="spellEnd"/>
      <w:r w:rsidRPr="0072586D">
        <w:rPr>
          <w:rFonts w:ascii="Times New Roman" w:eastAsia="Georgia" w:hAnsi="Times New Roman" w:cs="Times New Roman"/>
          <w:color w:val="000000"/>
          <w:sz w:val="24"/>
          <w:szCs w:val="24"/>
        </w:rPr>
        <w:t xml:space="preserve"> primers according to the manufacturer’s specifications. RT-qPCR reactions were performed with Power SYBR Green Master Mix (Life Technologies). Fluorescence was detected using the Applied </w:t>
      </w:r>
      <w:proofErr w:type="spellStart"/>
      <w:r w:rsidRPr="0072586D">
        <w:rPr>
          <w:rFonts w:ascii="Times New Roman" w:eastAsia="Georgia" w:hAnsi="Times New Roman" w:cs="Times New Roman"/>
          <w:color w:val="000000"/>
          <w:sz w:val="24"/>
          <w:szCs w:val="24"/>
        </w:rPr>
        <w:t>Biosystem</w:t>
      </w:r>
      <w:proofErr w:type="spellEnd"/>
      <w:r w:rsidRPr="0072586D">
        <w:rPr>
          <w:rFonts w:ascii="Times New Roman" w:eastAsia="Georgia" w:hAnsi="Times New Roman" w:cs="Times New Roman"/>
          <w:color w:val="000000"/>
          <w:sz w:val="24"/>
          <w:szCs w:val="24"/>
        </w:rPr>
        <w:t xml:space="preserve"> 7500 Real-Time PCR System, under standard temperature protocol. Primer pairs were either designed with </w:t>
      </w:r>
      <w:proofErr w:type="spellStart"/>
      <w:r w:rsidRPr="0072586D">
        <w:rPr>
          <w:rFonts w:ascii="Times New Roman" w:eastAsia="Georgia" w:hAnsi="Times New Roman" w:cs="Times New Roman"/>
          <w:color w:val="000000"/>
          <w:sz w:val="24"/>
          <w:szCs w:val="24"/>
        </w:rPr>
        <w:t>PrimerBLAST</w:t>
      </w:r>
      <w:proofErr w:type="spellEnd"/>
      <w:r w:rsidRPr="0072586D">
        <w:rPr>
          <w:rFonts w:ascii="Times New Roman" w:eastAsia="Georgia" w:hAnsi="Times New Roman" w:cs="Times New Roman"/>
          <w:color w:val="000000"/>
          <w:sz w:val="24"/>
          <w:szCs w:val="24"/>
        </w:rPr>
        <w:t xml:space="preserve"> (http://www.ncbi.nlm.nih.gov/tools/primer-blast/) or retrieved from </w:t>
      </w:r>
      <w:proofErr w:type="spellStart"/>
      <w:r w:rsidRPr="0072586D">
        <w:rPr>
          <w:rFonts w:ascii="Times New Roman" w:eastAsia="Georgia" w:hAnsi="Times New Roman" w:cs="Times New Roman"/>
          <w:color w:val="000000"/>
          <w:sz w:val="24"/>
          <w:szCs w:val="24"/>
        </w:rPr>
        <w:t>PrimerBank</w:t>
      </w:r>
      <w:proofErr w:type="spellEnd"/>
      <w:r w:rsidRPr="0072586D">
        <w:rPr>
          <w:rFonts w:ascii="Times New Roman" w:eastAsia="Georgia" w:hAnsi="Times New Roman" w:cs="Times New Roman"/>
          <w:color w:val="000000"/>
          <w:sz w:val="24"/>
          <w:szCs w:val="24"/>
        </w:rPr>
        <w:t xml:space="preserve"> (http://pga.mgh.harvard.edu/primerbank/). Primers are listed in supplementary Table 4.</w:t>
      </w:r>
      <w:r w:rsidRPr="0072586D">
        <w:rPr>
          <w:rFonts w:ascii="Times New Roman" w:eastAsia="Georgia" w:hAnsi="Times New Roman" w:cs="Times New Roman"/>
          <w:color w:val="FF0000"/>
          <w:sz w:val="24"/>
          <w:szCs w:val="24"/>
        </w:rPr>
        <w:t xml:space="preserve"> </w:t>
      </w:r>
      <w:r w:rsidRPr="0072586D">
        <w:rPr>
          <w:rFonts w:ascii="Times New Roman" w:eastAsia="Georgia" w:hAnsi="Times New Roman" w:cs="Times New Roman"/>
          <w:color w:val="000000"/>
          <w:sz w:val="24"/>
          <w:szCs w:val="24"/>
        </w:rPr>
        <w:t>Quantitative analyses were performed using a relative quantification curve with positive control and GAPDH as endogenous control.</w:t>
      </w:r>
    </w:p>
    <w:p w14:paraId="5DD9F433" w14:textId="77777777" w:rsidR="001C7871" w:rsidRPr="0072586D" w:rsidRDefault="001C7871">
      <w:pPr>
        <w:pBdr>
          <w:top w:val="nil"/>
          <w:left w:val="nil"/>
          <w:bottom w:val="nil"/>
          <w:right w:val="nil"/>
          <w:between w:val="nil"/>
        </w:pBdr>
        <w:spacing w:after="0" w:line="480" w:lineRule="auto"/>
        <w:ind w:left="1080" w:hanging="720"/>
        <w:rPr>
          <w:rFonts w:ascii="Times New Roman" w:eastAsia="Georgia" w:hAnsi="Times New Roman" w:cs="Times New Roman"/>
          <w:b/>
          <w:color w:val="000000"/>
          <w:sz w:val="24"/>
          <w:szCs w:val="24"/>
        </w:rPr>
      </w:pPr>
    </w:p>
    <w:p w14:paraId="0D7A3E18" w14:textId="77777777" w:rsidR="001C7871" w:rsidRPr="0072586D" w:rsidRDefault="00D36815" w:rsidP="00FC6683">
      <w:pPr>
        <w:numPr>
          <w:ilvl w:val="2"/>
          <w:numId w:val="2"/>
        </w:numPr>
        <w:pBdr>
          <w:top w:val="nil"/>
          <w:left w:val="nil"/>
          <w:bottom w:val="nil"/>
          <w:right w:val="nil"/>
          <w:between w:val="nil"/>
        </w:pBdr>
        <w:spacing w:after="0" w:line="480" w:lineRule="auto"/>
        <w:ind w:left="0" w:firstLine="0"/>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ELISA</w:t>
      </w:r>
    </w:p>
    <w:p w14:paraId="25ACD1F9" w14:textId="77777777" w:rsidR="001C7871" w:rsidRPr="0072586D" w:rsidRDefault="001C7871">
      <w:pPr>
        <w:spacing w:after="0" w:line="480" w:lineRule="auto"/>
        <w:jc w:val="both"/>
        <w:rPr>
          <w:rFonts w:ascii="Times New Roman" w:eastAsia="Georgia" w:hAnsi="Times New Roman" w:cs="Times New Roman"/>
          <w:b/>
          <w:sz w:val="24"/>
          <w:szCs w:val="24"/>
        </w:rPr>
      </w:pPr>
    </w:p>
    <w:p w14:paraId="71FFFA39" w14:textId="77777777" w:rsidR="001C7871" w:rsidRPr="0072586D" w:rsidRDefault="00D36815">
      <w:pPr>
        <w:spacing w:after="0" w:line="480" w:lineRule="auto"/>
        <w:ind w:firstLine="36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Culture supernatant was collected every other day and store at -80C until further analysis. The samples were thaw and centrifuged at 300g for 10 min to remove cellular debris. ELISA was performed according to manufacturer’s instructions.</w:t>
      </w:r>
    </w:p>
    <w:p w14:paraId="042F4277" w14:textId="77777777" w:rsidR="001C7871" w:rsidRPr="0072586D" w:rsidRDefault="001C7871">
      <w:pPr>
        <w:spacing w:after="0" w:line="480" w:lineRule="auto"/>
        <w:rPr>
          <w:rFonts w:ascii="Times New Roman" w:eastAsia="Georgia" w:hAnsi="Times New Roman" w:cs="Times New Roman"/>
          <w:b/>
          <w:sz w:val="24"/>
          <w:szCs w:val="24"/>
        </w:rPr>
      </w:pPr>
    </w:p>
    <w:p w14:paraId="2415761F" w14:textId="77777777" w:rsidR="001C7871" w:rsidRPr="0072586D" w:rsidRDefault="00D36815" w:rsidP="00FC6683">
      <w:pPr>
        <w:numPr>
          <w:ilvl w:val="2"/>
          <w:numId w:val="2"/>
        </w:numPr>
        <w:pBdr>
          <w:top w:val="nil"/>
          <w:left w:val="nil"/>
          <w:bottom w:val="nil"/>
          <w:right w:val="nil"/>
          <w:between w:val="nil"/>
        </w:pBdr>
        <w:spacing w:after="0" w:line="480" w:lineRule="auto"/>
        <w:ind w:left="0" w:firstLine="0"/>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Western Blotting</w:t>
      </w:r>
    </w:p>
    <w:p w14:paraId="66614127" w14:textId="77777777" w:rsidR="001C7871" w:rsidRPr="0072586D" w:rsidRDefault="001C7871">
      <w:pPr>
        <w:spacing w:after="0" w:line="480" w:lineRule="auto"/>
        <w:rPr>
          <w:rFonts w:ascii="Times New Roman" w:eastAsia="Georgia" w:hAnsi="Times New Roman" w:cs="Times New Roman"/>
          <w:b/>
          <w:sz w:val="24"/>
          <w:szCs w:val="24"/>
        </w:rPr>
      </w:pPr>
    </w:p>
    <w:p w14:paraId="3C0D505B" w14:textId="77777777" w:rsidR="001C7871" w:rsidRPr="0072586D" w:rsidRDefault="00D36815">
      <w:pPr>
        <w:widowControl w:val="0"/>
        <w:spacing w:after="0" w:line="480" w:lineRule="auto"/>
        <w:ind w:firstLine="360"/>
        <w:jc w:val="both"/>
        <w:rPr>
          <w:rFonts w:ascii="Times New Roman" w:eastAsia="Georgia" w:hAnsi="Times New Roman" w:cs="Times New Roman"/>
          <w:color w:val="131413"/>
          <w:sz w:val="24"/>
          <w:szCs w:val="24"/>
        </w:rPr>
      </w:pPr>
      <w:r w:rsidRPr="0072586D">
        <w:rPr>
          <w:rFonts w:ascii="Times New Roman" w:eastAsia="Georgia" w:hAnsi="Times New Roman" w:cs="Times New Roman"/>
          <w:sz w:val="24"/>
          <w:szCs w:val="24"/>
        </w:rPr>
        <w:t>The whole-organoid protein lysates were extracted, and western blotting analysis was performed. Protein lysates (</w:t>
      </w:r>
      <w:r w:rsidR="00156047" w:rsidRPr="0072586D">
        <w:rPr>
          <w:rFonts w:ascii="Times New Roman" w:eastAsia="Georgia" w:hAnsi="Times New Roman" w:cs="Times New Roman"/>
          <w:sz w:val="24"/>
          <w:szCs w:val="24"/>
        </w:rPr>
        <w:t xml:space="preserve">5 </w:t>
      </w:r>
      <w:proofErr w:type="spellStart"/>
      <w:r w:rsidRPr="0072586D">
        <w:rPr>
          <w:rFonts w:ascii="Times New Roman" w:eastAsia="Georgia" w:hAnsi="Times New Roman" w:cs="Times New Roman"/>
          <w:sz w:val="24"/>
          <w:szCs w:val="24"/>
        </w:rPr>
        <w:t>μg</w:t>
      </w:r>
      <w:proofErr w:type="spellEnd"/>
      <w:r w:rsidRPr="0072586D">
        <w:rPr>
          <w:rFonts w:ascii="Times New Roman" w:eastAsia="Georgia" w:hAnsi="Times New Roman" w:cs="Times New Roman"/>
          <w:sz w:val="24"/>
          <w:szCs w:val="24"/>
        </w:rPr>
        <w:t xml:space="preserve">) were </w:t>
      </w:r>
      <w:proofErr w:type="spellStart"/>
      <w:r w:rsidRPr="0072586D">
        <w:rPr>
          <w:rFonts w:ascii="Times New Roman" w:eastAsia="Georgia" w:hAnsi="Times New Roman" w:cs="Times New Roman"/>
          <w:sz w:val="24"/>
          <w:szCs w:val="24"/>
        </w:rPr>
        <w:t>electroblotted</w:t>
      </w:r>
      <w:proofErr w:type="spellEnd"/>
      <w:r w:rsidRPr="0072586D">
        <w:rPr>
          <w:rFonts w:ascii="Times New Roman" w:eastAsia="Georgia" w:hAnsi="Times New Roman" w:cs="Times New Roman"/>
          <w:sz w:val="24"/>
          <w:szCs w:val="24"/>
        </w:rPr>
        <w:t xml:space="preserve"> on </w:t>
      </w:r>
      <w:proofErr w:type="spellStart"/>
      <w:r w:rsidRPr="0072586D">
        <w:rPr>
          <w:rFonts w:ascii="Times New Roman" w:eastAsia="Georgia" w:hAnsi="Times New Roman" w:cs="Times New Roman"/>
          <w:sz w:val="24"/>
          <w:szCs w:val="24"/>
        </w:rPr>
        <w:t>polyvinylidene</w:t>
      </w:r>
      <w:proofErr w:type="spellEnd"/>
      <w:r w:rsidRPr="0072586D">
        <w:rPr>
          <w:rFonts w:ascii="Times New Roman" w:eastAsia="Georgia" w:hAnsi="Times New Roman" w:cs="Times New Roman"/>
          <w:sz w:val="24"/>
          <w:szCs w:val="24"/>
        </w:rPr>
        <w:t xml:space="preserve"> difluoride (PVDF) membranes (GE Healthcare) and probed with respective primary antibodies overnight at 4 °C (Supplementary table 3). The next day, membranes were incubated with related peroxidase (HRP)-conjugated secondary antibodies (Supplementary table 3. </w:t>
      </w:r>
      <w:r w:rsidRPr="0072586D">
        <w:rPr>
          <w:rFonts w:ascii="Times New Roman" w:eastAsia="Georgia" w:hAnsi="Times New Roman" w:cs="Times New Roman"/>
          <w:color w:val="131413"/>
          <w:sz w:val="24"/>
          <w:szCs w:val="24"/>
        </w:rPr>
        <w:t xml:space="preserve">Proteins were visualized using </w:t>
      </w:r>
      <w:proofErr w:type="spellStart"/>
      <w:r w:rsidRPr="0072586D">
        <w:rPr>
          <w:rFonts w:ascii="Times New Roman" w:eastAsia="Georgia" w:hAnsi="Times New Roman" w:cs="Times New Roman"/>
          <w:color w:val="131413"/>
          <w:sz w:val="24"/>
          <w:szCs w:val="24"/>
        </w:rPr>
        <w:t>chemiluminescence</w:t>
      </w:r>
      <w:proofErr w:type="spellEnd"/>
      <w:r w:rsidRPr="0072586D">
        <w:rPr>
          <w:rFonts w:ascii="Times New Roman" w:eastAsia="Georgia" w:hAnsi="Times New Roman" w:cs="Times New Roman"/>
          <w:color w:val="131413"/>
          <w:sz w:val="24"/>
          <w:szCs w:val="24"/>
        </w:rPr>
        <w:t xml:space="preserve"> substrate. Finally, blots were scanned using </w:t>
      </w:r>
      <w:proofErr w:type="spellStart"/>
      <w:r w:rsidRPr="0072586D">
        <w:rPr>
          <w:rFonts w:ascii="Times New Roman" w:eastAsia="Georgia" w:hAnsi="Times New Roman" w:cs="Times New Roman"/>
          <w:color w:val="131413"/>
          <w:sz w:val="24"/>
          <w:szCs w:val="24"/>
        </w:rPr>
        <w:t>ImageQuant</w:t>
      </w:r>
      <w:proofErr w:type="spellEnd"/>
      <w:r w:rsidRPr="0072586D">
        <w:rPr>
          <w:rFonts w:ascii="Times New Roman" w:eastAsia="Georgia" w:hAnsi="Times New Roman" w:cs="Times New Roman"/>
          <w:color w:val="131413"/>
          <w:sz w:val="24"/>
          <w:szCs w:val="24"/>
        </w:rPr>
        <w:t xml:space="preserve"> and analyzed by ImageJ software. Normalized band intensities against corresponding </w:t>
      </w:r>
      <w:r w:rsidRPr="0072586D">
        <w:rPr>
          <w:rFonts w:ascii="Times New Roman" w:eastAsia="Georgia" w:hAnsi="Times New Roman" w:cs="Times New Roman"/>
          <w:sz w:val="24"/>
          <w:szCs w:val="24"/>
        </w:rPr>
        <w:t>β</w:t>
      </w:r>
      <w:r w:rsidRPr="0072586D">
        <w:rPr>
          <w:rFonts w:ascii="Times New Roman" w:eastAsia="Georgia" w:hAnsi="Times New Roman" w:cs="Times New Roman"/>
          <w:color w:val="131413"/>
          <w:sz w:val="24"/>
          <w:szCs w:val="24"/>
        </w:rPr>
        <w:t>-actin were calculated for precise comparison.</w:t>
      </w:r>
    </w:p>
    <w:p w14:paraId="65D08F12" w14:textId="77777777" w:rsidR="001C7871" w:rsidRPr="0072586D" w:rsidRDefault="001C7871">
      <w:pPr>
        <w:pBdr>
          <w:top w:val="nil"/>
          <w:left w:val="nil"/>
          <w:bottom w:val="nil"/>
          <w:right w:val="nil"/>
          <w:between w:val="nil"/>
        </w:pBdr>
        <w:spacing w:after="0" w:line="480" w:lineRule="auto"/>
        <w:ind w:left="1080" w:hanging="720"/>
        <w:rPr>
          <w:rFonts w:ascii="Times New Roman" w:eastAsia="Georgia" w:hAnsi="Times New Roman" w:cs="Times New Roman"/>
          <w:b/>
          <w:color w:val="000000"/>
          <w:sz w:val="24"/>
          <w:szCs w:val="24"/>
        </w:rPr>
      </w:pPr>
    </w:p>
    <w:p w14:paraId="0D0D817B" w14:textId="77777777" w:rsidR="001C7871" w:rsidRPr="0072586D" w:rsidRDefault="00D36815" w:rsidP="00FC6683">
      <w:pPr>
        <w:numPr>
          <w:ilvl w:val="1"/>
          <w:numId w:val="2"/>
        </w:numPr>
        <w:pBdr>
          <w:top w:val="nil"/>
          <w:left w:val="nil"/>
          <w:bottom w:val="nil"/>
          <w:right w:val="nil"/>
          <w:between w:val="nil"/>
        </w:pBdr>
        <w:spacing w:after="0" w:line="480" w:lineRule="auto"/>
        <w:ind w:left="0" w:firstLine="0"/>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Urea and LDH</w:t>
      </w:r>
    </w:p>
    <w:p w14:paraId="5A2CFA4A" w14:textId="77777777" w:rsidR="001C7871" w:rsidRPr="0072586D" w:rsidRDefault="001C7871">
      <w:pPr>
        <w:spacing w:after="0" w:line="480" w:lineRule="auto"/>
        <w:rPr>
          <w:rFonts w:ascii="Times New Roman" w:eastAsia="Georgia" w:hAnsi="Times New Roman" w:cs="Times New Roman"/>
          <w:b/>
          <w:sz w:val="24"/>
          <w:szCs w:val="24"/>
        </w:rPr>
      </w:pPr>
    </w:p>
    <w:p w14:paraId="0A8AC1FA" w14:textId="77777777" w:rsidR="001C7871" w:rsidRPr="0072586D" w:rsidRDefault="00D36815">
      <w:pPr>
        <w:spacing w:after="0" w:line="480" w:lineRule="auto"/>
        <w:ind w:firstLine="360"/>
        <w:rPr>
          <w:rFonts w:ascii="Times New Roman" w:eastAsia="Georgia" w:hAnsi="Times New Roman" w:cs="Times New Roman"/>
          <w:sz w:val="24"/>
          <w:szCs w:val="24"/>
        </w:rPr>
      </w:pPr>
      <w:r w:rsidRPr="0072586D">
        <w:rPr>
          <w:rFonts w:ascii="Times New Roman" w:eastAsia="Georgia" w:hAnsi="Times New Roman" w:cs="Times New Roman"/>
          <w:sz w:val="24"/>
          <w:szCs w:val="24"/>
        </w:rPr>
        <w:t>Culture supernatant was collected every other day. LDH assay (</w:t>
      </w:r>
      <w:proofErr w:type="spellStart"/>
      <w:r w:rsidRPr="0072586D">
        <w:rPr>
          <w:rFonts w:ascii="Times New Roman" w:eastAsia="Georgia" w:hAnsi="Times New Roman" w:cs="Times New Roman"/>
          <w:sz w:val="24"/>
          <w:szCs w:val="24"/>
        </w:rPr>
        <w:t>Thermo</w:t>
      </w:r>
      <w:proofErr w:type="spellEnd"/>
      <w:r w:rsidRPr="0072586D">
        <w:rPr>
          <w:rFonts w:ascii="Times New Roman" w:eastAsia="Georgia" w:hAnsi="Times New Roman" w:cs="Times New Roman"/>
          <w:sz w:val="24"/>
          <w:szCs w:val="24"/>
        </w:rPr>
        <w:t>) and Urea quantification assay (Sigma) was performed accordingly to manufacture instructions.</w:t>
      </w:r>
    </w:p>
    <w:p w14:paraId="0840462D" w14:textId="77777777" w:rsidR="001C7871" w:rsidRPr="0072586D" w:rsidRDefault="001C7871">
      <w:pPr>
        <w:spacing w:after="0" w:line="480" w:lineRule="auto"/>
        <w:rPr>
          <w:rFonts w:ascii="Times New Roman" w:eastAsia="Georgia" w:hAnsi="Times New Roman" w:cs="Times New Roman"/>
          <w:b/>
          <w:sz w:val="24"/>
          <w:szCs w:val="24"/>
        </w:rPr>
      </w:pPr>
    </w:p>
    <w:p w14:paraId="24D0E239" w14:textId="77777777" w:rsidR="001C7871" w:rsidRPr="0072586D" w:rsidRDefault="00D36815" w:rsidP="00FC6683">
      <w:pPr>
        <w:numPr>
          <w:ilvl w:val="1"/>
          <w:numId w:val="2"/>
        </w:numPr>
        <w:pBdr>
          <w:top w:val="nil"/>
          <w:left w:val="nil"/>
          <w:bottom w:val="nil"/>
          <w:right w:val="nil"/>
          <w:between w:val="nil"/>
        </w:pBdr>
        <w:spacing w:after="0" w:line="480" w:lineRule="auto"/>
        <w:ind w:left="0" w:firstLine="0"/>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PAS staining</w:t>
      </w:r>
    </w:p>
    <w:p w14:paraId="7C836F2F" w14:textId="77777777" w:rsidR="001C7871" w:rsidRPr="0072586D" w:rsidRDefault="001C7871">
      <w:pPr>
        <w:spacing w:after="0" w:line="480" w:lineRule="auto"/>
        <w:rPr>
          <w:rFonts w:ascii="Times New Roman" w:eastAsia="Georgia" w:hAnsi="Times New Roman" w:cs="Times New Roman"/>
          <w:sz w:val="24"/>
          <w:szCs w:val="24"/>
        </w:rPr>
      </w:pPr>
    </w:p>
    <w:p w14:paraId="594D4D0B" w14:textId="77777777" w:rsidR="001C7871" w:rsidRPr="0072586D" w:rsidRDefault="00D36815">
      <w:pPr>
        <w:spacing w:after="0" w:line="480" w:lineRule="auto"/>
        <w:ind w:firstLine="36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Hepatocytes were fixed with 4% para-formaldehyde for 20 min at room temperature. Periodic acid of Schiff staining was performed following manufacturer's instructions (Sigma).</w:t>
      </w:r>
    </w:p>
    <w:p w14:paraId="0591794A" w14:textId="77777777" w:rsidR="001C7871" w:rsidRPr="0072586D" w:rsidRDefault="001C7871">
      <w:pPr>
        <w:spacing w:after="0" w:line="480" w:lineRule="auto"/>
        <w:rPr>
          <w:rFonts w:ascii="Times New Roman" w:eastAsia="Georgia" w:hAnsi="Times New Roman" w:cs="Times New Roman"/>
          <w:b/>
          <w:sz w:val="24"/>
          <w:szCs w:val="24"/>
        </w:rPr>
      </w:pPr>
    </w:p>
    <w:p w14:paraId="38E6BAA4" w14:textId="77777777" w:rsidR="001C7871" w:rsidRPr="0072586D" w:rsidRDefault="00D36815" w:rsidP="00FC6683">
      <w:pPr>
        <w:numPr>
          <w:ilvl w:val="1"/>
          <w:numId w:val="2"/>
        </w:numPr>
        <w:pBdr>
          <w:top w:val="nil"/>
          <w:left w:val="nil"/>
          <w:bottom w:val="nil"/>
          <w:right w:val="nil"/>
          <w:between w:val="nil"/>
        </w:pBdr>
        <w:spacing w:after="0" w:line="480" w:lineRule="auto"/>
        <w:ind w:left="0" w:firstLine="0"/>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Angiogenesis assay</w:t>
      </w:r>
    </w:p>
    <w:p w14:paraId="0692E63F" w14:textId="77777777" w:rsidR="001C7871" w:rsidRPr="0072586D" w:rsidRDefault="001C7871">
      <w:pPr>
        <w:spacing w:after="0" w:line="480" w:lineRule="auto"/>
        <w:rPr>
          <w:rFonts w:ascii="Times New Roman" w:eastAsia="Georgia" w:hAnsi="Times New Roman" w:cs="Times New Roman"/>
          <w:b/>
          <w:sz w:val="24"/>
          <w:szCs w:val="24"/>
        </w:rPr>
      </w:pPr>
    </w:p>
    <w:p w14:paraId="4C97A8FF" w14:textId="77777777" w:rsidR="001C7871" w:rsidRPr="0072586D" w:rsidRDefault="00D36815">
      <w:pPr>
        <w:spacing w:after="0" w:line="480" w:lineRule="auto"/>
        <w:ind w:firstLine="360"/>
        <w:jc w:val="both"/>
        <w:rPr>
          <w:rFonts w:ascii="Times New Roman" w:eastAsia="Georgia" w:hAnsi="Times New Roman" w:cs="Times New Roman"/>
          <w:sz w:val="24"/>
          <w:szCs w:val="24"/>
        </w:rPr>
      </w:pPr>
      <w:proofErr w:type="spellStart"/>
      <w:r w:rsidRPr="0072586D">
        <w:rPr>
          <w:rFonts w:ascii="Times New Roman" w:eastAsia="Georgia" w:hAnsi="Times New Roman" w:cs="Times New Roman"/>
          <w:sz w:val="24"/>
          <w:szCs w:val="24"/>
        </w:rPr>
        <w:t>Matrigel</w:t>
      </w:r>
      <w:proofErr w:type="spellEnd"/>
      <w:r w:rsidRPr="0072586D">
        <w:rPr>
          <w:rFonts w:ascii="Times New Roman" w:eastAsia="Georgia" w:hAnsi="Times New Roman" w:cs="Times New Roman"/>
          <w:sz w:val="24"/>
          <w:szCs w:val="24"/>
        </w:rPr>
        <w:t xml:space="preserve"> (Corning) was diluted with EGM-2 (</w:t>
      </w:r>
      <w:proofErr w:type="spellStart"/>
      <w:r w:rsidRPr="0072586D">
        <w:rPr>
          <w:rFonts w:ascii="Times New Roman" w:eastAsia="Georgia" w:hAnsi="Times New Roman" w:cs="Times New Roman"/>
          <w:sz w:val="24"/>
          <w:szCs w:val="24"/>
        </w:rPr>
        <w:t>Lonza</w:t>
      </w:r>
      <w:proofErr w:type="spellEnd"/>
      <w:r w:rsidRPr="0072586D">
        <w:rPr>
          <w:rFonts w:ascii="Times New Roman" w:eastAsia="Georgia" w:hAnsi="Times New Roman" w:cs="Times New Roman"/>
          <w:sz w:val="24"/>
          <w:szCs w:val="24"/>
        </w:rPr>
        <w:t xml:space="preserve">) 1:1 on ice. For coating a 24 well plate, </w:t>
      </w:r>
      <w:r w:rsidR="00156047" w:rsidRPr="0072586D">
        <w:rPr>
          <w:rFonts w:ascii="Times New Roman" w:eastAsia="Georgia" w:hAnsi="Times New Roman" w:cs="Times New Roman"/>
          <w:sz w:val="24"/>
          <w:szCs w:val="24"/>
        </w:rPr>
        <w:t>380</w:t>
      </w:r>
      <w:r w:rsidRPr="0072586D">
        <w:rPr>
          <w:rFonts w:ascii="Times New Roman" w:eastAsia="Georgia" w:hAnsi="Times New Roman" w:cs="Times New Roman"/>
          <w:sz w:val="24"/>
          <w:szCs w:val="24"/>
        </w:rPr>
        <w:t xml:space="preserve">ul of diluted </w:t>
      </w:r>
      <w:proofErr w:type="spellStart"/>
      <w:r w:rsidRPr="0072586D">
        <w:rPr>
          <w:rFonts w:ascii="Times New Roman" w:eastAsia="Georgia" w:hAnsi="Times New Roman" w:cs="Times New Roman"/>
          <w:sz w:val="24"/>
          <w:szCs w:val="24"/>
        </w:rPr>
        <w:t>Matrigel</w:t>
      </w:r>
      <w:proofErr w:type="spellEnd"/>
      <w:r w:rsidRPr="0072586D">
        <w:rPr>
          <w:rFonts w:ascii="Times New Roman" w:eastAsia="Georgia" w:hAnsi="Times New Roman" w:cs="Times New Roman"/>
          <w:sz w:val="24"/>
          <w:szCs w:val="24"/>
        </w:rPr>
        <w:t xml:space="preserve"> were add to each well and incubated for 30 min at 37C. Endothelial cells were plated </w:t>
      </w:r>
      <w:proofErr w:type="gramStart"/>
      <w:r w:rsidRPr="0072586D">
        <w:rPr>
          <w:rFonts w:ascii="Times New Roman" w:eastAsia="Georgia" w:hAnsi="Times New Roman" w:cs="Times New Roman"/>
          <w:sz w:val="24"/>
          <w:szCs w:val="24"/>
        </w:rPr>
        <w:t>at 5x10</w:t>
      </w:r>
      <w:r w:rsidRPr="0072586D">
        <w:rPr>
          <w:rFonts w:ascii="Times New Roman" w:eastAsia="Georgia" w:hAnsi="Times New Roman" w:cs="Times New Roman"/>
          <w:sz w:val="24"/>
          <w:szCs w:val="24"/>
          <w:vertAlign w:val="superscript"/>
        </w:rPr>
        <w:t>5</w:t>
      </w:r>
      <w:r w:rsidRPr="0072586D">
        <w:rPr>
          <w:rFonts w:ascii="Times New Roman" w:eastAsia="Georgia" w:hAnsi="Times New Roman" w:cs="Times New Roman"/>
          <w:sz w:val="24"/>
          <w:szCs w:val="24"/>
        </w:rPr>
        <w:t xml:space="preserve"> cells/well</w:t>
      </w:r>
      <w:proofErr w:type="gramEnd"/>
      <w:r w:rsidRPr="0072586D">
        <w:rPr>
          <w:rFonts w:ascii="Times New Roman" w:eastAsia="Georgia" w:hAnsi="Times New Roman" w:cs="Times New Roman"/>
          <w:sz w:val="24"/>
          <w:szCs w:val="24"/>
        </w:rPr>
        <w:t xml:space="preserve"> and cultured for 48h with EGM-2. The formation of a branched capillary bed was evaluated under phase contrast microscope.</w:t>
      </w:r>
    </w:p>
    <w:p w14:paraId="713B1B9F" w14:textId="77777777" w:rsidR="001C7871" w:rsidRPr="0072586D" w:rsidRDefault="001C7871">
      <w:pPr>
        <w:spacing w:after="0" w:line="480" w:lineRule="auto"/>
        <w:rPr>
          <w:rFonts w:ascii="Times New Roman" w:eastAsia="Georgia" w:hAnsi="Times New Roman" w:cs="Times New Roman"/>
          <w:b/>
          <w:sz w:val="24"/>
          <w:szCs w:val="24"/>
        </w:rPr>
      </w:pPr>
    </w:p>
    <w:p w14:paraId="039F8C91" w14:textId="77777777" w:rsidR="001C7871" w:rsidRPr="0072586D" w:rsidRDefault="00D36815" w:rsidP="00FC6683">
      <w:pPr>
        <w:numPr>
          <w:ilvl w:val="1"/>
          <w:numId w:val="2"/>
        </w:numPr>
        <w:pBdr>
          <w:top w:val="nil"/>
          <w:left w:val="nil"/>
          <w:bottom w:val="nil"/>
          <w:right w:val="nil"/>
          <w:between w:val="nil"/>
        </w:pBdr>
        <w:spacing w:after="0" w:line="480" w:lineRule="auto"/>
        <w:ind w:left="0" w:firstLine="0"/>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Ac-LDL uptake</w:t>
      </w:r>
    </w:p>
    <w:p w14:paraId="1AE03613" w14:textId="77777777" w:rsidR="001C7871" w:rsidRPr="0072586D" w:rsidRDefault="001C7871">
      <w:pPr>
        <w:pBdr>
          <w:top w:val="nil"/>
          <w:left w:val="nil"/>
          <w:bottom w:val="nil"/>
          <w:right w:val="nil"/>
          <w:between w:val="nil"/>
        </w:pBdr>
        <w:spacing w:after="0" w:line="480" w:lineRule="auto"/>
        <w:ind w:left="1080" w:hanging="720"/>
        <w:rPr>
          <w:rFonts w:ascii="Times New Roman" w:eastAsia="Georgia" w:hAnsi="Times New Roman" w:cs="Times New Roman"/>
          <w:b/>
          <w:color w:val="000000"/>
          <w:sz w:val="24"/>
          <w:szCs w:val="24"/>
        </w:rPr>
      </w:pPr>
    </w:p>
    <w:p w14:paraId="26872E80" w14:textId="77777777" w:rsidR="001C7871" w:rsidRPr="0072586D" w:rsidRDefault="00D36815">
      <w:pPr>
        <w:spacing w:after="0" w:line="480" w:lineRule="auto"/>
        <w:ind w:firstLine="36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Alexa 488-labeled acetylated-LDL (Ac-LDL) (</w:t>
      </w:r>
      <w:proofErr w:type="spellStart"/>
      <w:r w:rsidRPr="0072586D">
        <w:rPr>
          <w:rFonts w:ascii="Times New Roman" w:eastAsia="Georgia" w:hAnsi="Times New Roman" w:cs="Times New Roman"/>
          <w:sz w:val="24"/>
          <w:szCs w:val="24"/>
        </w:rPr>
        <w:t>Thermo</w:t>
      </w:r>
      <w:proofErr w:type="spellEnd"/>
      <w:r w:rsidRPr="0072586D">
        <w:rPr>
          <w:rFonts w:ascii="Times New Roman" w:eastAsia="Georgia" w:hAnsi="Times New Roman" w:cs="Times New Roman"/>
          <w:sz w:val="24"/>
          <w:szCs w:val="24"/>
        </w:rPr>
        <w:t xml:space="preserve">) was add to a final concentration </w:t>
      </w:r>
      <w:proofErr w:type="gramStart"/>
      <w:r w:rsidRPr="0072586D">
        <w:rPr>
          <w:rFonts w:ascii="Times New Roman" w:eastAsia="Georgia" w:hAnsi="Times New Roman" w:cs="Times New Roman"/>
          <w:sz w:val="24"/>
          <w:szCs w:val="24"/>
        </w:rPr>
        <w:t xml:space="preserve">of 10 </w:t>
      </w:r>
      <w:proofErr w:type="spellStart"/>
      <w:r w:rsidRPr="0072586D">
        <w:rPr>
          <w:rFonts w:ascii="Times New Roman" w:eastAsia="Georgia" w:hAnsi="Times New Roman" w:cs="Times New Roman"/>
          <w:sz w:val="24"/>
          <w:szCs w:val="24"/>
        </w:rPr>
        <w:t>ug</w:t>
      </w:r>
      <w:proofErr w:type="spellEnd"/>
      <w:r w:rsidRPr="0072586D">
        <w:rPr>
          <w:rFonts w:ascii="Times New Roman" w:eastAsia="Georgia" w:hAnsi="Times New Roman" w:cs="Times New Roman"/>
          <w:sz w:val="24"/>
          <w:szCs w:val="24"/>
        </w:rPr>
        <w:t>/mL to the cell media</w:t>
      </w:r>
      <w:proofErr w:type="gramEnd"/>
      <w:r w:rsidRPr="0072586D">
        <w:rPr>
          <w:rFonts w:ascii="Times New Roman" w:eastAsia="Georgia" w:hAnsi="Times New Roman" w:cs="Times New Roman"/>
          <w:sz w:val="24"/>
          <w:szCs w:val="24"/>
        </w:rPr>
        <w:t xml:space="preserve"> and incubated for 2h in 37C. Plates were washed twice with DPBS and cell media was refilled. Cellular uptake was evaluated in a fluorescence microscope (Nikon).</w:t>
      </w:r>
    </w:p>
    <w:p w14:paraId="2B0FB5CC" w14:textId="77777777" w:rsidR="001C7871" w:rsidRPr="0072586D" w:rsidRDefault="00D36815">
      <w:pPr>
        <w:spacing w:after="0" w:line="480" w:lineRule="auto"/>
        <w:rPr>
          <w:rFonts w:ascii="Times New Roman" w:eastAsia="Georgia" w:hAnsi="Times New Roman" w:cs="Times New Roman"/>
          <w:b/>
          <w:sz w:val="24"/>
          <w:szCs w:val="24"/>
        </w:rPr>
      </w:pPr>
      <w:r w:rsidRPr="0072586D">
        <w:rPr>
          <w:rFonts w:ascii="Times New Roman" w:eastAsia="Georgia" w:hAnsi="Times New Roman" w:cs="Times New Roman"/>
          <w:b/>
          <w:sz w:val="24"/>
          <w:szCs w:val="24"/>
        </w:rPr>
        <w:t xml:space="preserve"> </w:t>
      </w:r>
    </w:p>
    <w:p w14:paraId="14BE3006" w14:textId="77777777" w:rsidR="001C7871" w:rsidRPr="0072586D" w:rsidRDefault="00D36815" w:rsidP="00FC6683">
      <w:pPr>
        <w:numPr>
          <w:ilvl w:val="1"/>
          <w:numId w:val="2"/>
        </w:numPr>
        <w:pBdr>
          <w:top w:val="nil"/>
          <w:left w:val="nil"/>
          <w:bottom w:val="nil"/>
          <w:right w:val="nil"/>
          <w:between w:val="nil"/>
        </w:pBdr>
        <w:spacing w:after="0" w:line="480" w:lineRule="auto"/>
        <w:ind w:left="0" w:firstLine="0"/>
        <w:rPr>
          <w:rFonts w:ascii="Times New Roman" w:eastAsia="Georgia" w:hAnsi="Times New Roman" w:cs="Times New Roman"/>
          <w:b/>
          <w:color w:val="000000"/>
          <w:sz w:val="24"/>
          <w:szCs w:val="24"/>
        </w:rPr>
      </w:pPr>
      <w:proofErr w:type="spellStart"/>
      <w:r w:rsidRPr="0072586D">
        <w:rPr>
          <w:rFonts w:ascii="Times New Roman" w:eastAsia="Georgia" w:hAnsi="Times New Roman" w:cs="Times New Roman"/>
          <w:b/>
          <w:color w:val="000000"/>
          <w:sz w:val="24"/>
          <w:szCs w:val="24"/>
        </w:rPr>
        <w:lastRenderedPageBreak/>
        <w:t>nMSC</w:t>
      </w:r>
      <w:proofErr w:type="spellEnd"/>
      <w:r w:rsidRPr="0072586D">
        <w:rPr>
          <w:rFonts w:ascii="Times New Roman" w:eastAsia="Georgia" w:hAnsi="Times New Roman" w:cs="Times New Roman"/>
          <w:b/>
          <w:color w:val="000000"/>
          <w:sz w:val="24"/>
          <w:szCs w:val="24"/>
        </w:rPr>
        <w:t xml:space="preserve"> differentiation assay </w:t>
      </w:r>
    </w:p>
    <w:p w14:paraId="5F4512A5" w14:textId="77777777" w:rsidR="001C7871" w:rsidRPr="0072586D" w:rsidRDefault="001C7871">
      <w:pPr>
        <w:spacing w:after="0" w:line="480" w:lineRule="auto"/>
        <w:jc w:val="both"/>
        <w:rPr>
          <w:rFonts w:ascii="Times New Roman" w:eastAsia="Georgia" w:hAnsi="Times New Roman" w:cs="Times New Roman"/>
          <w:b/>
          <w:sz w:val="24"/>
          <w:szCs w:val="24"/>
        </w:rPr>
      </w:pPr>
    </w:p>
    <w:p w14:paraId="77E9342E" w14:textId="77777777" w:rsidR="001C7871" w:rsidRPr="0072586D" w:rsidRDefault="00D36815" w:rsidP="00D14FD3">
      <w:pPr>
        <w:spacing w:after="0" w:line="480" w:lineRule="auto"/>
        <w:ind w:firstLine="36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For induction of mesenchymal differentiation, 2,5x10</w:t>
      </w:r>
      <w:r w:rsidRPr="0072586D">
        <w:rPr>
          <w:rFonts w:ascii="Times New Roman" w:eastAsia="Georgia" w:hAnsi="Times New Roman" w:cs="Times New Roman"/>
          <w:sz w:val="24"/>
          <w:szCs w:val="24"/>
          <w:vertAlign w:val="superscript"/>
        </w:rPr>
        <w:t xml:space="preserve">5 </w:t>
      </w:r>
      <w:proofErr w:type="spellStart"/>
      <w:r w:rsidRPr="0072586D">
        <w:rPr>
          <w:rFonts w:ascii="Times New Roman" w:eastAsia="Georgia" w:hAnsi="Times New Roman" w:cs="Times New Roman"/>
          <w:sz w:val="24"/>
          <w:szCs w:val="24"/>
        </w:rPr>
        <w:t>nMSC</w:t>
      </w:r>
      <w:proofErr w:type="spellEnd"/>
      <w:r w:rsidRPr="0072586D">
        <w:rPr>
          <w:rFonts w:ascii="Times New Roman" w:eastAsia="Georgia" w:hAnsi="Times New Roman" w:cs="Times New Roman"/>
          <w:sz w:val="24"/>
          <w:szCs w:val="24"/>
        </w:rPr>
        <w:t xml:space="preserve"> per well were plated on 12 well plate (Corning). After 24h, the cell media was replaced with either supplemented </w:t>
      </w:r>
      <w:proofErr w:type="spellStart"/>
      <w:r w:rsidRPr="0072586D">
        <w:rPr>
          <w:rFonts w:ascii="Times New Roman" w:eastAsia="Georgia" w:hAnsi="Times New Roman" w:cs="Times New Roman"/>
          <w:sz w:val="24"/>
          <w:szCs w:val="24"/>
        </w:rPr>
        <w:t>Stempro</w:t>
      </w:r>
      <w:proofErr w:type="spellEnd"/>
      <w:r w:rsidRPr="0072586D">
        <w:rPr>
          <w:rFonts w:ascii="Times New Roman" w:eastAsia="Georgia" w:hAnsi="Times New Roman" w:cs="Times New Roman"/>
          <w:sz w:val="24"/>
          <w:szCs w:val="24"/>
        </w:rPr>
        <w:t xml:space="preserve"> Osteogenesis Differentiation Media (</w:t>
      </w:r>
      <w:proofErr w:type="spellStart"/>
      <w:r w:rsidRPr="0072586D">
        <w:rPr>
          <w:rFonts w:ascii="Times New Roman" w:eastAsia="Georgia" w:hAnsi="Times New Roman" w:cs="Times New Roman"/>
          <w:sz w:val="24"/>
          <w:szCs w:val="24"/>
        </w:rPr>
        <w:t>Thermo</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Stempro</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Chondrogenesis</w:t>
      </w:r>
      <w:proofErr w:type="spellEnd"/>
      <w:r w:rsidRPr="0072586D">
        <w:rPr>
          <w:rFonts w:ascii="Times New Roman" w:eastAsia="Georgia" w:hAnsi="Times New Roman" w:cs="Times New Roman"/>
          <w:sz w:val="24"/>
          <w:szCs w:val="24"/>
        </w:rPr>
        <w:t xml:space="preserve"> Differentiation Media or </w:t>
      </w:r>
      <w:proofErr w:type="spellStart"/>
      <w:r w:rsidRPr="0072586D">
        <w:rPr>
          <w:rFonts w:ascii="Times New Roman" w:eastAsia="Georgia" w:hAnsi="Times New Roman" w:cs="Times New Roman"/>
          <w:sz w:val="24"/>
          <w:szCs w:val="24"/>
        </w:rPr>
        <w:t>Stempro</w:t>
      </w:r>
      <w:proofErr w:type="spellEnd"/>
      <w:r w:rsidRPr="0072586D">
        <w:rPr>
          <w:rFonts w:ascii="Times New Roman" w:eastAsia="Georgia" w:hAnsi="Times New Roman" w:cs="Times New Roman"/>
          <w:sz w:val="24"/>
          <w:szCs w:val="24"/>
        </w:rPr>
        <w:t xml:space="preserve"> </w:t>
      </w:r>
      <w:proofErr w:type="spellStart"/>
      <w:r w:rsidRPr="0072586D">
        <w:rPr>
          <w:rFonts w:ascii="Times New Roman" w:eastAsia="Georgia" w:hAnsi="Times New Roman" w:cs="Times New Roman"/>
          <w:sz w:val="24"/>
          <w:szCs w:val="24"/>
        </w:rPr>
        <w:t>Adipogenesis</w:t>
      </w:r>
      <w:proofErr w:type="spellEnd"/>
      <w:r w:rsidRPr="0072586D">
        <w:rPr>
          <w:rFonts w:ascii="Times New Roman" w:eastAsia="Georgia" w:hAnsi="Times New Roman" w:cs="Times New Roman"/>
          <w:sz w:val="24"/>
          <w:szCs w:val="24"/>
        </w:rPr>
        <w:t xml:space="preserve"> Differentiation Media. Cells were cultured for 21 days, with media changes every other day. Cells were fixed in 4% PFA for 30 minutes and stained accordingly to establish protocols [37] </w:t>
      </w:r>
      <w:proofErr w:type="gramStart"/>
      <w:r w:rsidRPr="0072586D">
        <w:rPr>
          <w:rFonts w:ascii="Times New Roman" w:eastAsia="Georgia" w:hAnsi="Times New Roman" w:cs="Times New Roman"/>
          <w:sz w:val="24"/>
          <w:szCs w:val="24"/>
        </w:rPr>
        <w:t>Osteogenic</w:t>
      </w:r>
      <w:proofErr w:type="gramEnd"/>
      <w:r w:rsidRPr="0072586D">
        <w:rPr>
          <w:rFonts w:ascii="Times New Roman" w:eastAsia="Georgia" w:hAnsi="Times New Roman" w:cs="Times New Roman"/>
          <w:sz w:val="24"/>
          <w:szCs w:val="24"/>
        </w:rPr>
        <w:t xml:space="preserve"> differentiation was shown by formation of calcium-hydroxyapatite-positive areas (Alizarin Red staining). </w:t>
      </w:r>
      <w:proofErr w:type="spellStart"/>
      <w:r w:rsidRPr="0072586D">
        <w:rPr>
          <w:rFonts w:ascii="Times New Roman" w:eastAsia="Georgia" w:hAnsi="Times New Roman" w:cs="Times New Roman"/>
          <w:sz w:val="24"/>
          <w:szCs w:val="24"/>
        </w:rPr>
        <w:t>Chondrogenic</w:t>
      </w:r>
      <w:proofErr w:type="spellEnd"/>
      <w:r w:rsidRPr="0072586D">
        <w:rPr>
          <w:rFonts w:ascii="Times New Roman" w:eastAsia="Georgia" w:hAnsi="Times New Roman" w:cs="Times New Roman"/>
          <w:sz w:val="24"/>
          <w:szCs w:val="24"/>
        </w:rPr>
        <w:t xml:space="preserve"> differentiation was assessed with toluidine blue staining to demonstrate extracellular matrix </w:t>
      </w:r>
      <w:proofErr w:type="spellStart"/>
      <w:r w:rsidRPr="0072586D">
        <w:rPr>
          <w:rFonts w:ascii="Times New Roman" w:eastAsia="Georgia" w:hAnsi="Times New Roman" w:cs="Times New Roman"/>
          <w:sz w:val="24"/>
          <w:szCs w:val="24"/>
        </w:rPr>
        <w:t>mucopolysaccharides</w:t>
      </w:r>
      <w:proofErr w:type="spellEnd"/>
      <w:r w:rsidRPr="0072586D">
        <w:rPr>
          <w:rFonts w:ascii="Times New Roman" w:eastAsia="Georgia" w:hAnsi="Times New Roman" w:cs="Times New Roman"/>
          <w:sz w:val="24"/>
          <w:szCs w:val="24"/>
        </w:rPr>
        <w:t xml:space="preserve">. Confirmation of </w:t>
      </w:r>
      <w:proofErr w:type="spellStart"/>
      <w:r w:rsidRPr="0072586D">
        <w:rPr>
          <w:rFonts w:ascii="Times New Roman" w:eastAsia="Georgia" w:hAnsi="Times New Roman" w:cs="Times New Roman"/>
          <w:sz w:val="24"/>
          <w:szCs w:val="24"/>
        </w:rPr>
        <w:t>adipogenic</w:t>
      </w:r>
      <w:proofErr w:type="spellEnd"/>
      <w:r w:rsidRPr="0072586D">
        <w:rPr>
          <w:rFonts w:ascii="Times New Roman" w:eastAsia="Georgia" w:hAnsi="Times New Roman" w:cs="Times New Roman"/>
          <w:sz w:val="24"/>
          <w:szCs w:val="24"/>
        </w:rPr>
        <w:t xml:space="preserve"> differentiation by intracellular accumulation of lipid-rich vacuoles stainable with oil red O (Sigma). Cells were stained with 0.16% oil red O for 20 minutes.</w:t>
      </w:r>
    </w:p>
    <w:p w14:paraId="4883CCA9" w14:textId="77777777" w:rsidR="00E206DA" w:rsidRPr="0072586D" w:rsidRDefault="00E206DA" w:rsidP="004A6D40">
      <w:pPr>
        <w:spacing w:after="0" w:line="480" w:lineRule="auto"/>
        <w:ind w:firstLine="360"/>
        <w:jc w:val="both"/>
        <w:rPr>
          <w:rFonts w:ascii="Times New Roman" w:eastAsia="Times New Roman" w:hAnsi="Times New Roman" w:cs="Times New Roman"/>
          <w:sz w:val="24"/>
          <w:szCs w:val="24"/>
        </w:rPr>
      </w:pPr>
    </w:p>
    <w:p w14:paraId="034F444B" w14:textId="77777777" w:rsidR="00E206DA" w:rsidRPr="0072586D" w:rsidRDefault="00E206DA" w:rsidP="004A6D40">
      <w:pPr>
        <w:spacing w:after="0" w:line="480" w:lineRule="auto"/>
        <w:jc w:val="both"/>
        <w:rPr>
          <w:rFonts w:ascii="Times New Roman" w:eastAsia="Times New Roman" w:hAnsi="Times New Roman" w:cs="Times New Roman"/>
          <w:b/>
          <w:sz w:val="24"/>
          <w:szCs w:val="24"/>
        </w:rPr>
      </w:pPr>
      <w:r w:rsidRPr="0072586D">
        <w:rPr>
          <w:rFonts w:ascii="Times New Roman" w:eastAsia="Times New Roman" w:hAnsi="Times New Roman" w:cs="Times New Roman"/>
          <w:b/>
          <w:sz w:val="24"/>
          <w:szCs w:val="24"/>
        </w:rPr>
        <w:t>2.10 Lytic CYP3A4 activity assay</w:t>
      </w:r>
    </w:p>
    <w:p w14:paraId="12FB9D02" w14:textId="77777777" w:rsidR="00D14FD3" w:rsidRPr="0072586D" w:rsidRDefault="00D14FD3" w:rsidP="004A6D40">
      <w:pPr>
        <w:spacing w:after="0" w:line="480" w:lineRule="auto"/>
        <w:jc w:val="both"/>
        <w:rPr>
          <w:rFonts w:ascii="Times New Roman" w:eastAsia="Times New Roman" w:hAnsi="Times New Roman" w:cs="Times New Roman"/>
          <w:b/>
          <w:sz w:val="24"/>
          <w:szCs w:val="24"/>
        </w:rPr>
      </w:pPr>
    </w:p>
    <w:p w14:paraId="59C30C33" w14:textId="77777777" w:rsidR="00E206DA" w:rsidRPr="0072586D" w:rsidRDefault="00E206DA" w:rsidP="004A6D40">
      <w:pPr>
        <w:spacing w:after="0" w:line="480" w:lineRule="auto"/>
        <w:ind w:firstLine="357"/>
        <w:jc w:val="both"/>
        <w:rPr>
          <w:rFonts w:ascii="Times New Roman" w:eastAsia="Times New Roman" w:hAnsi="Times New Roman" w:cs="Times New Roman"/>
          <w:sz w:val="24"/>
          <w:szCs w:val="24"/>
        </w:rPr>
      </w:pPr>
      <w:r w:rsidRPr="0072586D">
        <w:rPr>
          <w:rFonts w:ascii="Times New Roman" w:eastAsia="Times New Roman" w:hAnsi="Times New Roman" w:cs="Times New Roman"/>
          <w:sz w:val="24"/>
          <w:szCs w:val="24"/>
        </w:rPr>
        <w:t xml:space="preserve">CYP3A4 activity was measured on protein extracts from days 6 of LOs maturation following </w:t>
      </w:r>
      <w:proofErr w:type="spellStart"/>
      <w:r w:rsidRPr="0072586D">
        <w:rPr>
          <w:rFonts w:ascii="Times New Roman" w:eastAsia="Times New Roman" w:hAnsi="Times New Roman" w:cs="Times New Roman"/>
          <w:sz w:val="24"/>
          <w:szCs w:val="24"/>
        </w:rPr>
        <w:t>manufacture`s</w:t>
      </w:r>
      <w:proofErr w:type="spellEnd"/>
      <w:r w:rsidRPr="0072586D">
        <w:rPr>
          <w:rFonts w:ascii="Times New Roman" w:eastAsia="Times New Roman" w:hAnsi="Times New Roman" w:cs="Times New Roman"/>
          <w:sz w:val="24"/>
          <w:szCs w:val="24"/>
        </w:rPr>
        <w:t xml:space="preserve"> instructions (</w:t>
      </w:r>
      <w:proofErr w:type="spellStart"/>
      <w:r w:rsidRPr="0072586D">
        <w:rPr>
          <w:rFonts w:ascii="Times New Roman" w:eastAsia="Times New Roman" w:hAnsi="Times New Roman" w:cs="Times New Roman"/>
          <w:sz w:val="24"/>
          <w:szCs w:val="24"/>
        </w:rPr>
        <w:t>Promega</w:t>
      </w:r>
      <w:proofErr w:type="spellEnd"/>
      <w:r w:rsidRPr="0072586D">
        <w:rPr>
          <w:rFonts w:ascii="Times New Roman" w:eastAsia="Times New Roman" w:hAnsi="Times New Roman" w:cs="Times New Roman"/>
          <w:sz w:val="24"/>
          <w:szCs w:val="24"/>
        </w:rPr>
        <w:t xml:space="preserve">). Data was normalized to protein concentration. </w:t>
      </w:r>
    </w:p>
    <w:p w14:paraId="2AB7F365" w14:textId="77777777" w:rsidR="00E206DA" w:rsidRPr="0072586D" w:rsidRDefault="00E206DA" w:rsidP="004A6D40">
      <w:pPr>
        <w:spacing w:after="0" w:line="480" w:lineRule="auto"/>
        <w:ind w:firstLine="360"/>
        <w:jc w:val="both"/>
        <w:rPr>
          <w:rFonts w:ascii="Times New Roman" w:eastAsia="Times New Roman" w:hAnsi="Times New Roman" w:cs="Times New Roman"/>
          <w:sz w:val="24"/>
          <w:szCs w:val="24"/>
        </w:rPr>
      </w:pPr>
    </w:p>
    <w:p w14:paraId="6E012E9F" w14:textId="77777777" w:rsidR="00E206DA" w:rsidRPr="0072586D" w:rsidRDefault="00E206DA" w:rsidP="004A6D40">
      <w:pPr>
        <w:spacing w:after="0" w:line="480" w:lineRule="auto"/>
        <w:jc w:val="both"/>
        <w:rPr>
          <w:rFonts w:ascii="Times New Roman" w:eastAsia="Times New Roman" w:hAnsi="Times New Roman" w:cs="Times New Roman"/>
          <w:b/>
          <w:sz w:val="24"/>
          <w:szCs w:val="24"/>
        </w:rPr>
      </w:pPr>
      <w:r w:rsidRPr="0072586D">
        <w:rPr>
          <w:rFonts w:ascii="Times New Roman" w:eastAsia="Times New Roman" w:hAnsi="Times New Roman" w:cs="Times New Roman"/>
          <w:b/>
          <w:sz w:val="24"/>
          <w:szCs w:val="24"/>
        </w:rPr>
        <w:t>2.11 CDFDA uptake</w:t>
      </w:r>
    </w:p>
    <w:p w14:paraId="3E668E29" w14:textId="77777777" w:rsidR="00D14FD3" w:rsidRPr="0072586D" w:rsidRDefault="00D14FD3" w:rsidP="004A6D40">
      <w:pPr>
        <w:spacing w:after="0" w:line="480" w:lineRule="auto"/>
        <w:jc w:val="both"/>
        <w:rPr>
          <w:rFonts w:ascii="Times New Roman" w:eastAsia="Times New Roman" w:hAnsi="Times New Roman" w:cs="Times New Roman"/>
          <w:b/>
          <w:sz w:val="24"/>
          <w:szCs w:val="24"/>
        </w:rPr>
      </w:pPr>
    </w:p>
    <w:p w14:paraId="7F68933B" w14:textId="77777777" w:rsidR="00E206DA" w:rsidRPr="0072586D" w:rsidRDefault="00E206DA" w:rsidP="004A6D40">
      <w:pPr>
        <w:widowControl w:val="0"/>
        <w:autoSpaceDE w:val="0"/>
        <w:autoSpaceDN w:val="0"/>
        <w:adjustRightInd w:val="0"/>
        <w:spacing w:after="0" w:line="480" w:lineRule="auto"/>
        <w:ind w:firstLine="357"/>
        <w:jc w:val="both"/>
        <w:rPr>
          <w:rFonts w:ascii="Times New Roman" w:hAnsi="Times New Roman" w:cs="Times New Roman"/>
          <w:color w:val="000000"/>
          <w:sz w:val="24"/>
          <w:szCs w:val="24"/>
        </w:rPr>
      </w:pPr>
      <w:r w:rsidRPr="0072586D">
        <w:rPr>
          <w:rFonts w:ascii="Times New Roman" w:hAnsi="Times New Roman" w:cs="Times New Roman"/>
          <w:color w:val="000000"/>
          <w:sz w:val="24"/>
          <w:szCs w:val="24"/>
        </w:rPr>
        <w:t xml:space="preserve">CDFDA (Sigma) was added to a final concentration of 10 </w:t>
      </w:r>
      <w:proofErr w:type="spellStart"/>
      <w:r w:rsidRPr="0072586D">
        <w:rPr>
          <w:rFonts w:ascii="Times New Roman" w:hAnsi="Times New Roman" w:cs="Times New Roman"/>
          <w:color w:val="000000"/>
          <w:sz w:val="24"/>
          <w:szCs w:val="24"/>
        </w:rPr>
        <w:t>μM</w:t>
      </w:r>
      <w:proofErr w:type="spellEnd"/>
      <w:r w:rsidRPr="0072586D">
        <w:rPr>
          <w:rFonts w:ascii="Times New Roman" w:hAnsi="Times New Roman" w:cs="Times New Roman"/>
          <w:color w:val="000000"/>
          <w:sz w:val="24"/>
          <w:szCs w:val="24"/>
        </w:rPr>
        <w:t xml:space="preserve"> to the cell media and incubated for 30 min in 37</w:t>
      </w:r>
      <w:r w:rsidRPr="0072586D">
        <w:rPr>
          <w:rFonts w:ascii="Times New Roman" w:hAnsi="Times New Roman" w:cs="Times New Roman"/>
          <w:color w:val="000000"/>
          <w:sz w:val="24"/>
          <w:szCs w:val="24"/>
        </w:rPr>
        <w:t xml:space="preserve">C. LOs were washed twice with DPBS and cell media was refilled. Cellular uptake and transportation was evaluated in a fluorescence microscope </w:t>
      </w:r>
      <w:r w:rsidRPr="0072586D">
        <w:rPr>
          <w:rFonts w:ascii="Times New Roman" w:hAnsi="Times New Roman" w:cs="Times New Roman"/>
          <w:color w:val="000000"/>
          <w:sz w:val="24"/>
          <w:szCs w:val="24"/>
        </w:rPr>
        <w:lastRenderedPageBreak/>
        <w:t xml:space="preserve">(Nikon). </w:t>
      </w:r>
    </w:p>
    <w:p w14:paraId="69E5448E" w14:textId="77777777" w:rsidR="00D14FD3" w:rsidRPr="0072586D" w:rsidRDefault="00D14FD3" w:rsidP="004A6D40">
      <w:pPr>
        <w:widowControl w:val="0"/>
        <w:autoSpaceDE w:val="0"/>
        <w:autoSpaceDN w:val="0"/>
        <w:adjustRightInd w:val="0"/>
        <w:spacing w:after="0" w:line="480" w:lineRule="auto"/>
        <w:ind w:firstLine="357"/>
        <w:jc w:val="both"/>
        <w:rPr>
          <w:rFonts w:ascii="Times New Roman" w:hAnsi="Times New Roman" w:cs="Times New Roman"/>
          <w:color w:val="000000"/>
          <w:sz w:val="24"/>
          <w:szCs w:val="24"/>
        </w:rPr>
      </w:pPr>
    </w:p>
    <w:p w14:paraId="1B83DAD3" w14:textId="77777777" w:rsidR="001C7871" w:rsidRPr="0072586D" w:rsidRDefault="006E0204" w:rsidP="00FC6683">
      <w:pPr>
        <w:spacing w:after="0" w:line="480" w:lineRule="auto"/>
        <w:jc w:val="both"/>
        <w:rPr>
          <w:rFonts w:ascii="Times New Roman" w:eastAsia="Georgia" w:hAnsi="Times New Roman" w:cs="Times New Roman"/>
          <w:b/>
          <w:sz w:val="24"/>
          <w:szCs w:val="24"/>
        </w:rPr>
      </w:pPr>
      <w:r w:rsidRPr="0072586D">
        <w:rPr>
          <w:rFonts w:ascii="Times New Roman" w:eastAsia="Georgia" w:hAnsi="Times New Roman" w:cs="Times New Roman"/>
          <w:b/>
          <w:sz w:val="24"/>
          <w:szCs w:val="24"/>
        </w:rPr>
        <w:t>2.1</w:t>
      </w:r>
      <w:r w:rsidR="00E206DA" w:rsidRPr="0072586D">
        <w:rPr>
          <w:rFonts w:ascii="Times New Roman" w:eastAsia="Georgia" w:hAnsi="Times New Roman" w:cs="Times New Roman"/>
          <w:b/>
          <w:sz w:val="24"/>
          <w:szCs w:val="24"/>
        </w:rPr>
        <w:t>2</w:t>
      </w:r>
      <w:r w:rsidR="00D36815" w:rsidRPr="0072586D">
        <w:rPr>
          <w:rFonts w:ascii="Times New Roman" w:eastAsia="Georgia" w:hAnsi="Times New Roman" w:cs="Times New Roman"/>
          <w:b/>
          <w:sz w:val="24"/>
          <w:szCs w:val="24"/>
        </w:rPr>
        <w:t xml:space="preserve"> Proteomics</w:t>
      </w:r>
    </w:p>
    <w:p w14:paraId="2C6E7EF6" w14:textId="77777777" w:rsidR="001C7871" w:rsidRPr="0072586D" w:rsidRDefault="001C7871">
      <w:pPr>
        <w:spacing w:after="0" w:line="480" w:lineRule="auto"/>
        <w:jc w:val="both"/>
        <w:rPr>
          <w:rFonts w:ascii="Times New Roman" w:eastAsia="Georgia" w:hAnsi="Times New Roman" w:cs="Times New Roman"/>
          <w:b/>
          <w:sz w:val="24"/>
          <w:szCs w:val="24"/>
        </w:rPr>
      </w:pPr>
    </w:p>
    <w:p w14:paraId="26096096" w14:textId="77777777" w:rsidR="001C7871" w:rsidRPr="0072586D" w:rsidRDefault="00D36815">
      <w:pPr>
        <w:spacing w:after="0" w:line="480" w:lineRule="auto"/>
        <w:ind w:firstLine="360"/>
        <w:jc w:val="both"/>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t xml:space="preserve">Proteomics was performed in LO at day 12. For </w:t>
      </w:r>
      <w:proofErr w:type="spellStart"/>
      <w:r w:rsidRPr="0072586D">
        <w:rPr>
          <w:rFonts w:ascii="Times New Roman" w:eastAsia="Georgia" w:hAnsi="Times New Roman" w:cs="Times New Roman"/>
          <w:color w:val="000000"/>
          <w:sz w:val="24"/>
          <w:szCs w:val="24"/>
        </w:rPr>
        <w:t>secretome</w:t>
      </w:r>
      <w:proofErr w:type="spellEnd"/>
      <w:r w:rsidRPr="0072586D">
        <w:rPr>
          <w:rFonts w:ascii="Times New Roman" w:eastAsia="Georgia" w:hAnsi="Times New Roman" w:cs="Times New Roman"/>
          <w:color w:val="000000"/>
          <w:sz w:val="24"/>
          <w:szCs w:val="24"/>
        </w:rPr>
        <w:t xml:space="preserve"> analysis, paired combinations of endothelial cells and MSCs were plated at equal ratios and at high confluence (80%). Cells were culture for 24h using 50/50 mixture of endothelial/MSC, washed </w:t>
      </w:r>
      <w:proofErr w:type="gramStart"/>
      <w:r w:rsidRPr="0072586D">
        <w:rPr>
          <w:rFonts w:ascii="Times New Roman" w:eastAsia="Georgia" w:hAnsi="Times New Roman" w:cs="Times New Roman"/>
          <w:color w:val="000000"/>
          <w:sz w:val="24"/>
          <w:szCs w:val="24"/>
        </w:rPr>
        <w:t>3X</w:t>
      </w:r>
      <w:proofErr w:type="gramEnd"/>
      <w:r w:rsidRPr="0072586D">
        <w:rPr>
          <w:rFonts w:ascii="Times New Roman" w:eastAsia="Georgia" w:hAnsi="Times New Roman" w:cs="Times New Roman"/>
          <w:color w:val="000000"/>
          <w:sz w:val="24"/>
          <w:szCs w:val="24"/>
        </w:rPr>
        <w:t xml:space="preserve"> with Dulbecco modified PBS and cultured for 48h in serum-free high glucose DMEM. Media was collected, filtered through a 20 </w:t>
      </w:r>
      <w:proofErr w:type="spellStart"/>
      <w:r w:rsidRPr="0072586D">
        <w:rPr>
          <w:rFonts w:ascii="Times New Roman" w:eastAsia="Georgia" w:hAnsi="Times New Roman" w:cs="Times New Roman"/>
          <w:color w:val="000000"/>
          <w:sz w:val="24"/>
          <w:szCs w:val="24"/>
        </w:rPr>
        <w:t>μm</w:t>
      </w:r>
      <w:proofErr w:type="spellEnd"/>
      <w:r w:rsidRPr="0072586D">
        <w:rPr>
          <w:rFonts w:ascii="Times New Roman" w:eastAsia="Georgia" w:hAnsi="Times New Roman" w:cs="Times New Roman"/>
          <w:color w:val="000000"/>
          <w:sz w:val="24"/>
          <w:szCs w:val="24"/>
        </w:rPr>
        <w:t xml:space="preserve"> membrane and concentrated using </w:t>
      </w:r>
      <w:proofErr w:type="gramStart"/>
      <w:r w:rsidRPr="0072586D">
        <w:rPr>
          <w:rFonts w:ascii="Times New Roman" w:eastAsia="Georgia" w:hAnsi="Times New Roman" w:cs="Times New Roman"/>
          <w:color w:val="000000"/>
          <w:sz w:val="24"/>
          <w:szCs w:val="24"/>
        </w:rPr>
        <w:t>3</w:t>
      </w:r>
      <w:proofErr w:type="gramEnd"/>
      <w:r w:rsidRPr="0072586D">
        <w:rPr>
          <w:rFonts w:ascii="Times New Roman" w:eastAsia="Georgia" w:hAnsi="Times New Roman" w:cs="Times New Roman"/>
          <w:color w:val="000000"/>
          <w:sz w:val="24"/>
          <w:szCs w:val="24"/>
        </w:rPr>
        <w:t xml:space="preserve"> </w:t>
      </w:r>
      <w:proofErr w:type="spellStart"/>
      <w:r w:rsidRPr="0072586D">
        <w:rPr>
          <w:rFonts w:ascii="Times New Roman" w:eastAsia="Georgia" w:hAnsi="Times New Roman" w:cs="Times New Roman"/>
          <w:color w:val="000000"/>
          <w:sz w:val="24"/>
          <w:szCs w:val="24"/>
        </w:rPr>
        <w:t>kDa</w:t>
      </w:r>
      <w:proofErr w:type="spellEnd"/>
      <w:r w:rsidRPr="0072586D">
        <w:rPr>
          <w:rFonts w:ascii="Times New Roman" w:eastAsia="Georgia" w:hAnsi="Times New Roman" w:cs="Times New Roman"/>
          <w:color w:val="000000"/>
          <w:sz w:val="24"/>
          <w:szCs w:val="24"/>
        </w:rPr>
        <w:t xml:space="preserve"> filters (Millipore</w:t>
      </w:r>
      <w:r w:rsidRPr="0072586D">
        <w:rPr>
          <w:rFonts w:ascii="Times New Roman" w:eastAsia="Segoe UI" w:hAnsi="Times New Roman" w:cs="Times New Roman"/>
          <w:sz w:val="24"/>
          <w:szCs w:val="24"/>
        </w:rPr>
        <w:t xml:space="preserve">). Briefly, for protein extraction and digestion, samples were treated with 8M urea, followed by protein reduction with </w:t>
      </w:r>
      <w:proofErr w:type="spellStart"/>
      <w:r w:rsidRPr="0072586D">
        <w:rPr>
          <w:rFonts w:ascii="Times New Roman" w:eastAsia="Segoe UI" w:hAnsi="Times New Roman" w:cs="Times New Roman"/>
          <w:sz w:val="24"/>
          <w:szCs w:val="24"/>
        </w:rPr>
        <w:t>dithiothreitol</w:t>
      </w:r>
      <w:proofErr w:type="spellEnd"/>
      <w:r w:rsidRPr="0072586D">
        <w:rPr>
          <w:rFonts w:ascii="Times New Roman" w:eastAsia="Segoe UI" w:hAnsi="Times New Roman" w:cs="Times New Roman"/>
          <w:sz w:val="24"/>
          <w:szCs w:val="24"/>
        </w:rPr>
        <w:t xml:space="preserve"> (5mM for 25 min at 56 °C) and alkylation with </w:t>
      </w:r>
      <w:proofErr w:type="spellStart"/>
      <w:r w:rsidRPr="0072586D">
        <w:rPr>
          <w:rFonts w:ascii="Times New Roman" w:eastAsia="Segoe UI" w:hAnsi="Times New Roman" w:cs="Times New Roman"/>
          <w:sz w:val="24"/>
          <w:szCs w:val="24"/>
        </w:rPr>
        <w:t>iodoacetamide</w:t>
      </w:r>
      <w:proofErr w:type="spellEnd"/>
      <w:r w:rsidRPr="0072586D">
        <w:rPr>
          <w:rFonts w:ascii="Times New Roman" w:eastAsia="Segoe UI" w:hAnsi="Times New Roman" w:cs="Times New Roman"/>
          <w:sz w:val="24"/>
          <w:szCs w:val="24"/>
        </w:rPr>
        <w:t xml:space="preserve"> (14</w:t>
      </w:r>
      <w:r w:rsidR="00156047" w:rsidRPr="0072586D">
        <w:rPr>
          <w:rFonts w:ascii="Times New Roman" w:eastAsia="Segoe UI" w:hAnsi="Times New Roman" w:cs="Times New Roman"/>
          <w:sz w:val="24"/>
          <w:szCs w:val="24"/>
        </w:rPr>
        <w:t xml:space="preserve"> </w:t>
      </w:r>
      <w:proofErr w:type="spellStart"/>
      <w:r w:rsidRPr="0072586D">
        <w:rPr>
          <w:rFonts w:ascii="Times New Roman" w:eastAsia="Segoe UI" w:hAnsi="Times New Roman" w:cs="Times New Roman"/>
          <w:sz w:val="24"/>
          <w:szCs w:val="24"/>
        </w:rPr>
        <w:t>mM</w:t>
      </w:r>
      <w:proofErr w:type="spellEnd"/>
      <w:r w:rsidRPr="0072586D">
        <w:rPr>
          <w:rFonts w:ascii="Times New Roman" w:eastAsia="Segoe UI" w:hAnsi="Times New Roman" w:cs="Times New Roman"/>
          <w:sz w:val="24"/>
          <w:szCs w:val="24"/>
        </w:rPr>
        <w:t xml:space="preserve"> for 30 min at room temperature). Urea was diluted to a final concentration of 1.6M with 50</w:t>
      </w:r>
      <w:r w:rsidR="00156047" w:rsidRPr="0072586D">
        <w:rPr>
          <w:rFonts w:ascii="Times New Roman" w:eastAsia="Segoe UI" w:hAnsi="Times New Roman" w:cs="Times New Roman"/>
          <w:sz w:val="24"/>
          <w:szCs w:val="24"/>
        </w:rPr>
        <w:t xml:space="preserve"> </w:t>
      </w:r>
      <w:proofErr w:type="spellStart"/>
      <w:r w:rsidRPr="0072586D">
        <w:rPr>
          <w:rFonts w:ascii="Times New Roman" w:eastAsia="Segoe UI" w:hAnsi="Times New Roman" w:cs="Times New Roman"/>
          <w:sz w:val="24"/>
          <w:szCs w:val="24"/>
        </w:rPr>
        <w:t>mM</w:t>
      </w:r>
      <w:proofErr w:type="spellEnd"/>
      <w:r w:rsidRPr="0072586D">
        <w:rPr>
          <w:rFonts w:ascii="Times New Roman" w:eastAsia="Segoe UI" w:hAnsi="Times New Roman" w:cs="Times New Roman"/>
          <w:sz w:val="24"/>
          <w:szCs w:val="24"/>
        </w:rPr>
        <w:t xml:space="preserve"> ammonium bicarbonate, and 1</w:t>
      </w:r>
      <w:r w:rsidR="00156047" w:rsidRPr="0072586D">
        <w:rPr>
          <w:rFonts w:ascii="Times New Roman" w:eastAsia="Segoe UI" w:hAnsi="Times New Roman" w:cs="Times New Roman"/>
          <w:sz w:val="24"/>
          <w:szCs w:val="24"/>
        </w:rPr>
        <w:t xml:space="preserve"> </w:t>
      </w:r>
      <w:proofErr w:type="spellStart"/>
      <w:r w:rsidRPr="0072586D">
        <w:rPr>
          <w:rFonts w:ascii="Times New Roman" w:eastAsia="Segoe UI" w:hAnsi="Times New Roman" w:cs="Times New Roman"/>
          <w:sz w:val="24"/>
          <w:szCs w:val="24"/>
        </w:rPr>
        <w:t>mM</w:t>
      </w:r>
      <w:proofErr w:type="spellEnd"/>
      <w:r w:rsidRPr="0072586D">
        <w:rPr>
          <w:rFonts w:ascii="Times New Roman" w:eastAsia="Segoe UI" w:hAnsi="Times New Roman" w:cs="Times New Roman"/>
          <w:sz w:val="24"/>
          <w:szCs w:val="24"/>
        </w:rPr>
        <w:t xml:space="preserve"> of calcium chloride was added to the samples for trypsin digestion for 16h at 37°C (2 </w:t>
      </w:r>
      <w:proofErr w:type="spellStart"/>
      <w:r w:rsidRPr="0072586D">
        <w:rPr>
          <w:rFonts w:ascii="Times New Roman" w:eastAsia="Segoe UI" w:hAnsi="Times New Roman" w:cs="Times New Roman"/>
          <w:sz w:val="24"/>
          <w:szCs w:val="24"/>
        </w:rPr>
        <w:t>μg</w:t>
      </w:r>
      <w:proofErr w:type="spellEnd"/>
      <w:r w:rsidRPr="0072586D">
        <w:rPr>
          <w:rFonts w:ascii="Times New Roman" w:eastAsia="Segoe UI" w:hAnsi="Times New Roman" w:cs="Times New Roman"/>
          <w:sz w:val="24"/>
          <w:szCs w:val="24"/>
        </w:rPr>
        <w:t xml:space="preserve"> of trypsin). The reaction was stopped with 0.4% formic acid, and peptides were desalted with C18 stage tips, dried in a vacuum concentrator, reconstituted in 0.1% formic acid and stored at −20 °C for subsequent analysis by LC-MS/MS. </w:t>
      </w:r>
      <w:r w:rsidRPr="0072586D">
        <w:rPr>
          <w:rFonts w:ascii="Times New Roman" w:eastAsia="Segoe UI" w:hAnsi="Times New Roman" w:cs="Times New Roman"/>
          <w:color w:val="000000"/>
          <w:sz w:val="24"/>
          <w:szCs w:val="24"/>
        </w:rPr>
        <w:t xml:space="preserve">The peptide mixture (total volume of 4.5 </w:t>
      </w:r>
      <w:proofErr w:type="spellStart"/>
      <w:r w:rsidRPr="0072586D">
        <w:rPr>
          <w:rFonts w:ascii="Times New Roman" w:eastAsia="Segoe UI" w:hAnsi="Times New Roman" w:cs="Times New Roman"/>
          <w:color w:val="000000"/>
          <w:sz w:val="24"/>
          <w:szCs w:val="24"/>
        </w:rPr>
        <w:t>μL</w:t>
      </w:r>
      <w:proofErr w:type="spellEnd"/>
      <w:r w:rsidRPr="0072586D">
        <w:rPr>
          <w:rFonts w:ascii="Times New Roman" w:eastAsia="Segoe UI" w:hAnsi="Times New Roman" w:cs="Times New Roman"/>
          <w:color w:val="000000"/>
          <w:sz w:val="24"/>
          <w:szCs w:val="24"/>
        </w:rPr>
        <w:t xml:space="preserve">) was analyzed using an LTQ </w:t>
      </w:r>
      <w:proofErr w:type="spellStart"/>
      <w:r w:rsidRPr="0072586D">
        <w:rPr>
          <w:rFonts w:ascii="Times New Roman" w:eastAsia="Segoe UI" w:hAnsi="Times New Roman" w:cs="Times New Roman"/>
          <w:color w:val="000000"/>
          <w:sz w:val="24"/>
          <w:szCs w:val="24"/>
        </w:rPr>
        <w:t>Orbitrap</w:t>
      </w:r>
      <w:proofErr w:type="spellEnd"/>
      <w:r w:rsidRPr="0072586D">
        <w:rPr>
          <w:rFonts w:ascii="Times New Roman" w:eastAsia="Segoe UI" w:hAnsi="Times New Roman" w:cs="Times New Roman"/>
          <w:color w:val="000000"/>
          <w:sz w:val="24"/>
          <w:szCs w:val="24"/>
        </w:rPr>
        <w:t xml:space="preserve"> </w:t>
      </w:r>
      <w:proofErr w:type="spellStart"/>
      <w:r w:rsidRPr="0072586D">
        <w:rPr>
          <w:rFonts w:ascii="Times New Roman" w:eastAsia="Segoe UI" w:hAnsi="Times New Roman" w:cs="Times New Roman"/>
          <w:color w:val="000000"/>
          <w:sz w:val="24"/>
          <w:szCs w:val="24"/>
        </w:rPr>
        <w:t>Velos</w:t>
      </w:r>
      <w:proofErr w:type="spellEnd"/>
      <w:r w:rsidRPr="0072586D">
        <w:rPr>
          <w:rFonts w:ascii="Times New Roman" w:eastAsia="Segoe UI" w:hAnsi="Times New Roman" w:cs="Times New Roman"/>
          <w:color w:val="000000"/>
          <w:sz w:val="24"/>
          <w:szCs w:val="24"/>
        </w:rPr>
        <w:t xml:space="preserve"> (</w:t>
      </w:r>
      <w:proofErr w:type="spellStart"/>
      <w:r w:rsidRPr="0072586D">
        <w:rPr>
          <w:rFonts w:ascii="Times New Roman" w:eastAsia="Segoe UI" w:hAnsi="Times New Roman" w:cs="Times New Roman"/>
          <w:color w:val="000000"/>
          <w:sz w:val="24"/>
          <w:szCs w:val="24"/>
        </w:rPr>
        <w:t>Thermo</w:t>
      </w:r>
      <w:proofErr w:type="spellEnd"/>
      <w:r w:rsidRPr="0072586D">
        <w:rPr>
          <w:rFonts w:ascii="Times New Roman" w:eastAsia="Segoe UI" w:hAnsi="Times New Roman" w:cs="Times New Roman"/>
          <w:color w:val="000000"/>
          <w:sz w:val="24"/>
          <w:szCs w:val="24"/>
        </w:rPr>
        <w:t xml:space="preserve"> Fisher Scientific) mass spectrometer coupled to </w:t>
      </w:r>
      <w:proofErr w:type="spellStart"/>
      <w:r w:rsidRPr="0072586D">
        <w:rPr>
          <w:rFonts w:ascii="Times New Roman" w:eastAsia="Segoe UI" w:hAnsi="Times New Roman" w:cs="Times New Roman"/>
          <w:color w:val="000000"/>
          <w:sz w:val="24"/>
          <w:szCs w:val="24"/>
        </w:rPr>
        <w:t>nanoflow</w:t>
      </w:r>
      <w:proofErr w:type="spellEnd"/>
      <w:r w:rsidRPr="0072586D">
        <w:rPr>
          <w:rFonts w:ascii="Times New Roman" w:eastAsia="Segoe UI" w:hAnsi="Times New Roman" w:cs="Times New Roman"/>
          <w:color w:val="000000"/>
          <w:sz w:val="24"/>
          <w:szCs w:val="24"/>
        </w:rPr>
        <w:t xml:space="preserve"> liquid chromatography on an EASY-</w:t>
      </w:r>
      <w:proofErr w:type="spellStart"/>
      <w:r w:rsidRPr="0072586D">
        <w:rPr>
          <w:rFonts w:ascii="Times New Roman" w:eastAsia="Segoe UI" w:hAnsi="Times New Roman" w:cs="Times New Roman"/>
          <w:color w:val="000000"/>
          <w:sz w:val="24"/>
          <w:szCs w:val="24"/>
        </w:rPr>
        <w:t>nLC</w:t>
      </w:r>
      <w:proofErr w:type="spellEnd"/>
      <w:r w:rsidRPr="0072586D">
        <w:rPr>
          <w:rFonts w:ascii="Times New Roman" w:eastAsia="Segoe UI" w:hAnsi="Times New Roman" w:cs="Times New Roman"/>
          <w:color w:val="000000"/>
          <w:sz w:val="24"/>
          <w:szCs w:val="24"/>
        </w:rPr>
        <w:t xml:space="preserve"> system (</w:t>
      </w:r>
      <w:proofErr w:type="spellStart"/>
      <w:r w:rsidRPr="0072586D">
        <w:rPr>
          <w:rFonts w:ascii="Times New Roman" w:eastAsia="Segoe UI" w:hAnsi="Times New Roman" w:cs="Times New Roman"/>
          <w:color w:val="000000"/>
          <w:sz w:val="24"/>
          <w:szCs w:val="24"/>
        </w:rPr>
        <w:t>Proxeon</w:t>
      </w:r>
      <w:proofErr w:type="spellEnd"/>
      <w:r w:rsidRPr="0072586D">
        <w:rPr>
          <w:rFonts w:ascii="Times New Roman" w:eastAsia="Segoe UI" w:hAnsi="Times New Roman" w:cs="Times New Roman"/>
          <w:color w:val="000000"/>
          <w:sz w:val="24"/>
          <w:szCs w:val="24"/>
        </w:rPr>
        <w:t xml:space="preserve"> Biosystems) with a </w:t>
      </w:r>
      <w:proofErr w:type="spellStart"/>
      <w:r w:rsidRPr="0072586D">
        <w:rPr>
          <w:rFonts w:ascii="Times New Roman" w:eastAsia="Segoe UI" w:hAnsi="Times New Roman" w:cs="Times New Roman"/>
          <w:color w:val="000000"/>
          <w:sz w:val="24"/>
          <w:szCs w:val="24"/>
        </w:rPr>
        <w:t>Proxeon</w:t>
      </w:r>
      <w:proofErr w:type="spellEnd"/>
      <w:r w:rsidRPr="0072586D">
        <w:rPr>
          <w:rFonts w:ascii="Times New Roman" w:eastAsia="Segoe UI" w:hAnsi="Times New Roman" w:cs="Times New Roman"/>
          <w:color w:val="000000"/>
          <w:sz w:val="24"/>
          <w:szCs w:val="24"/>
        </w:rPr>
        <w:t xml:space="preserve"> </w:t>
      </w:r>
      <w:proofErr w:type="spellStart"/>
      <w:r w:rsidRPr="0072586D">
        <w:rPr>
          <w:rFonts w:ascii="Times New Roman" w:eastAsia="Segoe UI" w:hAnsi="Times New Roman" w:cs="Times New Roman"/>
          <w:color w:val="000000"/>
          <w:sz w:val="24"/>
          <w:szCs w:val="24"/>
        </w:rPr>
        <w:t>nanoelectrospray</w:t>
      </w:r>
      <w:proofErr w:type="spellEnd"/>
      <w:r w:rsidRPr="0072586D">
        <w:rPr>
          <w:rFonts w:ascii="Times New Roman" w:eastAsia="Segoe UI" w:hAnsi="Times New Roman" w:cs="Times New Roman"/>
          <w:color w:val="000000"/>
          <w:sz w:val="24"/>
          <w:szCs w:val="24"/>
        </w:rPr>
        <w:t xml:space="preserve"> ion source. Peptides were subsequently separated in a 2–90% acetonitrile gradient in 0.1% formic acid using a </w:t>
      </w:r>
      <w:proofErr w:type="spellStart"/>
      <w:r w:rsidRPr="0072586D">
        <w:rPr>
          <w:rFonts w:ascii="Times New Roman" w:eastAsia="Segoe UI" w:hAnsi="Times New Roman" w:cs="Times New Roman"/>
          <w:color w:val="000000"/>
          <w:sz w:val="24"/>
          <w:szCs w:val="24"/>
        </w:rPr>
        <w:t>PicoFrit</w:t>
      </w:r>
      <w:proofErr w:type="spellEnd"/>
      <w:r w:rsidRPr="0072586D">
        <w:rPr>
          <w:rFonts w:ascii="Times New Roman" w:eastAsia="Segoe UI" w:hAnsi="Times New Roman" w:cs="Times New Roman"/>
          <w:color w:val="000000"/>
          <w:sz w:val="24"/>
          <w:szCs w:val="24"/>
        </w:rPr>
        <w:t xml:space="preserve"> analytical column (20 cm × ID75, 5 </w:t>
      </w:r>
      <w:proofErr w:type="spellStart"/>
      <w:r w:rsidRPr="0072586D">
        <w:rPr>
          <w:rFonts w:ascii="Times New Roman" w:eastAsia="Segoe UI" w:hAnsi="Times New Roman" w:cs="Times New Roman"/>
          <w:color w:val="000000"/>
          <w:sz w:val="24"/>
          <w:szCs w:val="24"/>
        </w:rPr>
        <w:t>μm</w:t>
      </w:r>
      <w:proofErr w:type="spellEnd"/>
      <w:r w:rsidRPr="0072586D">
        <w:rPr>
          <w:rFonts w:ascii="Times New Roman" w:eastAsia="Segoe UI" w:hAnsi="Times New Roman" w:cs="Times New Roman"/>
          <w:color w:val="000000"/>
          <w:sz w:val="24"/>
          <w:szCs w:val="24"/>
        </w:rPr>
        <w:t xml:space="preserve"> particle size, New Objective) at a flow rate of 300 </w:t>
      </w:r>
      <w:proofErr w:type="spellStart"/>
      <w:r w:rsidRPr="0072586D">
        <w:rPr>
          <w:rFonts w:ascii="Times New Roman" w:eastAsia="Segoe UI" w:hAnsi="Times New Roman" w:cs="Times New Roman"/>
          <w:color w:val="000000"/>
          <w:sz w:val="24"/>
          <w:szCs w:val="24"/>
        </w:rPr>
        <w:t>nL</w:t>
      </w:r>
      <w:proofErr w:type="spellEnd"/>
      <w:r w:rsidRPr="0072586D">
        <w:rPr>
          <w:rFonts w:ascii="Times New Roman" w:eastAsia="Segoe UI" w:hAnsi="Times New Roman" w:cs="Times New Roman"/>
          <w:color w:val="000000"/>
          <w:sz w:val="24"/>
          <w:szCs w:val="24"/>
        </w:rPr>
        <w:t xml:space="preserve">/min over 212 min, in which a gradient of 35% acetonitrile is reached in 175 min. The </w:t>
      </w:r>
      <w:proofErr w:type="spellStart"/>
      <w:r w:rsidRPr="0072586D">
        <w:rPr>
          <w:rFonts w:ascii="Times New Roman" w:eastAsia="Segoe UI" w:hAnsi="Times New Roman" w:cs="Times New Roman"/>
          <w:color w:val="000000"/>
          <w:sz w:val="24"/>
          <w:szCs w:val="24"/>
        </w:rPr>
        <w:t>nanoelectrospray</w:t>
      </w:r>
      <w:proofErr w:type="spellEnd"/>
      <w:r w:rsidRPr="0072586D">
        <w:rPr>
          <w:rFonts w:ascii="Times New Roman" w:eastAsia="Segoe UI" w:hAnsi="Times New Roman" w:cs="Times New Roman"/>
          <w:color w:val="000000"/>
          <w:sz w:val="24"/>
          <w:szCs w:val="24"/>
        </w:rPr>
        <w:t xml:space="preserve"> voltage was set to 2.2 kV, and the source temperature was set to 275 °C. The instrument methods employed for LTQ </w:t>
      </w:r>
      <w:proofErr w:type="spellStart"/>
      <w:r w:rsidRPr="0072586D">
        <w:rPr>
          <w:rFonts w:ascii="Times New Roman" w:eastAsia="Segoe UI" w:hAnsi="Times New Roman" w:cs="Times New Roman"/>
          <w:color w:val="000000"/>
          <w:sz w:val="24"/>
          <w:szCs w:val="24"/>
        </w:rPr>
        <w:t>Orbitrap</w:t>
      </w:r>
      <w:proofErr w:type="spellEnd"/>
      <w:r w:rsidRPr="0072586D">
        <w:rPr>
          <w:rFonts w:ascii="Times New Roman" w:eastAsia="Segoe UI" w:hAnsi="Times New Roman" w:cs="Times New Roman"/>
          <w:color w:val="000000"/>
          <w:sz w:val="24"/>
          <w:szCs w:val="24"/>
        </w:rPr>
        <w:t xml:space="preserve"> </w:t>
      </w:r>
      <w:proofErr w:type="spellStart"/>
      <w:r w:rsidRPr="0072586D">
        <w:rPr>
          <w:rFonts w:ascii="Times New Roman" w:eastAsia="Segoe UI" w:hAnsi="Times New Roman" w:cs="Times New Roman"/>
          <w:color w:val="000000"/>
          <w:sz w:val="24"/>
          <w:szCs w:val="24"/>
        </w:rPr>
        <w:t>Velos</w:t>
      </w:r>
      <w:proofErr w:type="spellEnd"/>
      <w:r w:rsidRPr="0072586D">
        <w:rPr>
          <w:rFonts w:ascii="Times New Roman" w:eastAsia="Segoe UI" w:hAnsi="Times New Roman" w:cs="Times New Roman"/>
          <w:color w:val="000000"/>
          <w:sz w:val="24"/>
          <w:szCs w:val="24"/>
        </w:rPr>
        <w:t xml:space="preserve"> were set up in DDA mode. Full scan MS spectra (m/z 300–1600) were acquired in the </w:t>
      </w:r>
      <w:proofErr w:type="spellStart"/>
      <w:r w:rsidRPr="0072586D">
        <w:rPr>
          <w:rFonts w:ascii="Times New Roman" w:eastAsia="Segoe UI" w:hAnsi="Times New Roman" w:cs="Times New Roman"/>
          <w:color w:val="000000"/>
          <w:sz w:val="24"/>
          <w:szCs w:val="24"/>
        </w:rPr>
        <w:lastRenderedPageBreak/>
        <w:t>Orbitrap</w:t>
      </w:r>
      <w:proofErr w:type="spellEnd"/>
      <w:r w:rsidRPr="0072586D">
        <w:rPr>
          <w:rFonts w:ascii="Times New Roman" w:eastAsia="Segoe UI" w:hAnsi="Times New Roman" w:cs="Times New Roman"/>
          <w:color w:val="000000"/>
          <w:sz w:val="24"/>
          <w:szCs w:val="24"/>
        </w:rPr>
        <w:t xml:space="preserve"> analyzer after accumulation to a target value of 1e6. Resolution in the </w:t>
      </w:r>
      <w:proofErr w:type="spellStart"/>
      <w:r w:rsidRPr="0072586D">
        <w:rPr>
          <w:rFonts w:ascii="Times New Roman" w:eastAsia="Segoe UI" w:hAnsi="Times New Roman" w:cs="Times New Roman"/>
          <w:color w:val="000000"/>
          <w:sz w:val="24"/>
          <w:szCs w:val="24"/>
        </w:rPr>
        <w:t>Orbitrap</w:t>
      </w:r>
      <w:proofErr w:type="spellEnd"/>
      <w:r w:rsidRPr="0072586D">
        <w:rPr>
          <w:rFonts w:ascii="Times New Roman" w:eastAsia="Segoe UI" w:hAnsi="Times New Roman" w:cs="Times New Roman"/>
          <w:color w:val="000000"/>
          <w:sz w:val="24"/>
          <w:szCs w:val="24"/>
        </w:rPr>
        <w:t xml:space="preserve"> was set to r = 60,000, and the 20 most intense peptide ions (top 20) with charge states ≥2 were sequentially isolated to a target value of 5000 and fragmented in the high-pressure linear ion trap by CID (</w:t>
      </w:r>
      <w:proofErr w:type="spellStart"/>
      <w:r w:rsidRPr="0072586D">
        <w:rPr>
          <w:rFonts w:ascii="Times New Roman" w:eastAsia="Segoe UI" w:hAnsi="Times New Roman" w:cs="Times New Roman"/>
          <w:color w:val="000000"/>
          <w:sz w:val="24"/>
          <w:szCs w:val="24"/>
        </w:rPr>
        <w:t>collisioninduced</w:t>
      </w:r>
      <w:proofErr w:type="spellEnd"/>
      <w:r w:rsidRPr="0072586D">
        <w:rPr>
          <w:rFonts w:ascii="Times New Roman" w:eastAsia="Segoe UI" w:hAnsi="Times New Roman" w:cs="Times New Roman"/>
          <w:color w:val="000000"/>
          <w:sz w:val="24"/>
          <w:szCs w:val="24"/>
        </w:rPr>
        <w:t xml:space="preserve"> dissociation) with a normalized collision energy of 35%. Dynamic exclusion was enabled with an exclusion size list of 500 peptides, </w:t>
      </w:r>
      <w:proofErr w:type="gramStart"/>
      <w:r w:rsidRPr="0072586D">
        <w:rPr>
          <w:rFonts w:ascii="Times New Roman" w:eastAsia="Segoe UI" w:hAnsi="Times New Roman" w:cs="Times New Roman"/>
          <w:color w:val="000000"/>
          <w:sz w:val="24"/>
          <w:szCs w:val="24"/>
        </w:rPr>
        <w:t>an exclusion</w:t>
      </w:r>
      <w:proofErr w:type="gramEnd"/>
      <w:r w:rsidRPr="0072586D">
        <w:rPr>
          <w:rFonts w:ascii="Times New Roman" w:eastAsia="Segoe UI" w:hAnsi="Times New Roman" w:cs="Times New Roman"/>
          <w:color w:val="000000"/>
          <w:sz w:val="24"/>
          <w:szCs w:val="24"/>
        </w:rPr>
        <w:t xml:space="preserve"> duration of 60 s and a repetition count of 1. An activation Q of 0.25 and an activation time of 10 </w:t>
      </w:r>
      <w:proofErr w:type="spellStart"/>
      <w:r w:rsidRPr="0072586D">
        <w:rPr>
          <w:rFonts w:ascii="Times New Roman" w:eastAsia="Segoe UI" w:hAnsi="Times New Roman" w:cs="Times New Roman"/>
          <w:color w:val="000000"/>
          <w:sz w:val="24"/>
          <w:szCs w:val="24"/>
        </w:rPr>
        <w:t>ms</w:t>
      </w:r>
      <w:proofErr w:type="spellEnd"/>
      <w:r w:rsidRPr="0072586D">
        <w:rPr>
          <w:rFonts w:ascii="Times New Roman" w:eastAsia="Segoe UI" w:hAnsi="Times New Roman" w:cs="Times New Roman"/>
          <w:color w:val="000000"/>
          <w:sz w:val="24"/>
          <w:szCs w:val="24"/>
        </w:rPr>
        <w:t xml:space="preserve"> were used. </w:t>
      </w:r>
    </w:p>
    <w:p w14:paraId="50CB1D54" w14:textId="77777777" w:rsidR="001C7871" w:rsidRPr="0072586D" w:rsidRDefault="00D36815">
      <w:pPr>
        <w:spacing w:after="0" w:line="480" w:lineRule="auto"/>
        <w:ind w:firstLine="360"/>
        <w:jc w:val="both"/>
        <w:rPr>
          <w:rFonts w:ascii="Times New Roman" w:eastAsia="Georgia" w:hAnsi="Times New Roman" w:cs="Times New Roman"/>
          <w:color w:val="0000FF"/>
          <w:sz w:val="24"/>
          <w:szCs w:val="24"/>
        </w:rPr>
      </w:pPr>
      <w:r w:rsidRPr="0072586D">
        <w:rPr>
          <w:rFonts w:ascii="Times New Roman" w:eastAsia="Georgia" w:hAnsi="Times New Roman" w:cs="Times New Roman"/>
          <w:color w:val="000000"/>
          <w:sz w:val="24"/>
          <w:szCs w:val="24"/>
        </w:rPr>
        <w:t xml:space="preserve">Twelve LC-MS/MS runs were performed. Raw data were processed using </w:t>
      </w:r>
      <w:proofErr w:type="spellStart"/>
      <w:r w:rsidRPr="0072586D">
        <w:rPr>
          <w:rFonts w:ascii="Times New Roman" w:eastAsia="Georgia" w:hAnsi="Times New Roman" w:cs="Times New Roman"/>
          <w:color w:val="000000"/>
          <w:sz w:val="24"/>
          <w:szCs w:val="24"/>
        </w:rPr>
        <w:t>MaxQuant</w:t>
      </w:r>
      <w:proofErr w:type="spellEnd"/>
      <w:r w:rsidRPr="0072586D">
        <w:rPr>
          <w:rFonts w:ascii="Times New Roman" w:eastAsia="Georgia" w:hAnsi="Times New Roman" w:cs="Times New Roman"/>
          <w:color w:val="000000"/>
          <w:sz w:val="24"/>
          <w:szCs w:val="24"/>
        </w:rPr>
        <w:t xml:space="preserve"> v1.3.0.3 software, and MS/MS spectra were searched against The Human </w:t>
      </w:r>
      <w:proofErr w:type="spellStart"/>
      <w:r w:rsidRPr="0072586D">
        <w:rPr>
          <w:rFonts w:ascii="Times New Roman" w:eastAsia="Georgia" w:hAnsi="Times New Roman" w:cs="Times New Roman"/>
          <w:color w:val="000000"/>
          <w:sz w:val="24"/>
          <w:szCs w:val="24"/>
        </w:rPr>
        <w:t>UniProt</w:t>
      </w:r>
      <w:proofErr w:type="spellEnd"/>
      <w:r w:rsidRPr="0072586D">
        <w:rPr>
          <w:rFonts w:ascii="Times New Roman" w:eastAsia="Georgia" w:hAnsi="Times New Roman" w:cs="Times New Roman"/>
          <w:color w:val="000000"/>
          <w:sz w:val="24"/>
          <w:szCs w:val="24"/>
        </w:rPr>
        <w:t xml:space="preserve"> database (released January 7, 2015, 89,649 sequences, and 35,609,686 residues) using the Andromeda search engine. As search parameters, a tolerance of 6 ppm was considered for precursor ions (MS search) and 0.5 Da for fragment ions (MS/MS search), with a maximum of two missed cleavages. A maximum of a 1% false discovery rate (FDR) was set for both the protein and peptide identification. Protein quantification was performed using the LFQ algorithm implemented in </w:t>
      </w:r>
      <w:proofErr w:type="spellStart"/>
      <w:r w:rsidRPr="0072586D">
        <w:rPr>
          <w:rFonts w:ascii="Times New Roman" w:eastAsia="Georgia" w:hAnsi="Times New Roman" w:cs="Times New Roman"/>
          <w:color w:val="000000"/>
          <w:sz w:val="24"/>
          <w:szCs w:val="24"/>
        </w:rPr>
        <w:t>MaxQuant</w:t>
      </w:r>
      <w:proofErr w:type="spellEnd"/>
      <w:r w:rsidRPr="0072586D">
        <w:rPr>
          <w:rFonts w:ascii="Times New Roman" w:eastAsia="Georgia" w:hAnsi="Times New Roman" w:cs="Times New Roman"/>
          <w:color w:val="000000"/>
          <w:sz w:val="24"/>
          <w:szCs w:val="24"/>
        </w:rPr>
        <w:t xml:space="preserve"> software, with a minimal ratio count of </w:t>
      </w:r>
      <w:proofErr w:type="gramStart"/>
      <w:r w:rsidRPr="0072586D">
        <w:rPr>
          <w:rFonts w:ascii="Times New Roman" w:eastAsia="Georgia" w:hAnsi="Times New Roman" w:cs="Times New Roman"/>
          <w:color w:val="000000"/>
          <w:sz w:val="24"/>
          <w:szCs w:val="24"/>
        </w:rPr>
        <w:t>2</w:t>
      </w:r>
      <w:proofErr w:type="gramEnd"/>
      <w:r w:rsidRPr="0072586D">
        <w:rPr>
          <w:rFonts w:ascii="Times New Roman" w:eastAsia="Georgia" w:hAnsi="Times New Roman" w:cs="Times New Roman"/>
          <w:color w:val="000000"/>
          <w:sz w:val="24"/>
          <w:szCs w:val="24"/>
        </w:rPr>
        <w:t xml:space="preserve"> and a window of 2 min for matching between runs. Statistical analysis was performed with Perseus v1.2.7.4 software, which is available in the </w:t>
      </w:r>
      <w:proofErr w:type="spellStart"/>
      <w:r w:rsidRPr="0072586D">
        <w:rPr>
          <w:rFonts w:ascii="Times New Roman" w:eastAsia="Georgia" w:hAnsi="Times New Roman" w:cs="Times New Roman"/>
          <w:color w:val="000000"/>
          <w:sz w:val="24"/>
          <w:szCs w:val="24"/>
        </w:rPr>
        <w:t>MaxQuant</w:t>
      </w:r>
      <w:proofErr w:type="spellEnd"/>
      <w:r w:rsidRPr="0072586D">
        <w:rPr>
          <w:rFonts w:ascii="Times New Roman" w:eastAsia="Georgia" w:hAnsi="Times New Roman" w:cs="Times New Roman"/>
          <w:color w:val="000000"/>
          <w:sz w:val="24"/>
          <w:szCs w:val="24"/>
        </w:rPr>
        <w:t xml:space="preserve"> package. Identified protein entries were processed, excluding reverse sequences and those identified “only by site” entries. Contaminants were not removed from the dataset because serum albumin is of interest in the study of LO. Protein abundance, which was calculated based on the normalized spectrum intensity (LFQ intensity), was log2-transformed, and the dataset was filtered by minimum valid values in at least one group. Missing values for the LFQ intensity were not imputed as random numbers, the mean and standard deviation of which were selected to best simulate low abundance values close to the noise level (imputation width = 0.3, shift = 1.8)</w:t>
      </w:r>
      <w:r w:rsidRPr="0072586D">
        <w:rPr>
          <w:rFonts w:ascii="Times New Roman" w:eastAsia="Georgia" w:hAnsi="Times New Roman" w:cs="Times New Roman"/>
          <w:color w:val="0000FF"/>
          <w:sz w:val="24"/>
          <w:szCs w:val="24"/>
        </w:rPr>
        <w:t>.</w:t>
      </w:r>
    </w:p>
    <w:p w14:paraId="1B30FA42" w14:textId="77777777" w:rsidR="001C7871" w:rsidRPr="0072586D" w:rsidRDefault="00D36815">
      <w:pPr>
        <w:spacing w:after="0" w:line="480" w:lineRule="auto"/>
        <w:ind w:firstLine="360"/>
        <w:jc w:val="both"/>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rPr>
        <w:lastRenderedPageBreak/>
        <w:t xml:space="preserve">Significance was assessed by comparing all conditions and samples using ANOVA and Student’s t test to identify differentially expressed proteins between specific groups (P value &lt; 0.05). Exclusive and common proteins from each comparison are presented as a Venn diagram generated using the </w:t>
      </w:r>
      <w:proofErr w:type="spellStart"/>
      <w:r w:rsidRPr="0072586D">
        <w:rPr>
          <w:rFonts w:ascii="Times New Roman" w:eastAsia="Georgia" w:hAnsi="Times New Roman" w:cs="Times New Roman"/>
          <w:color w:val="000000"/>
          <w:sz w:val="24"/>
          <w:szCs w:val="24"/>
        </w:rPr>
        <w:t>InteractiVenn</w:t>
      </w:r>
      <w:proofErr w:type="spellEnd"/>
      <w:r w:rsidRPr="0072586D">
        <w:rPr>
          <w:rFonts w:ascii="Times New Roman" w:eastAsia="Georgia" w:hAnsi="Times New Roman" w:cs="Times New Roman"/>
          <w:color w:val="000000"/>
          <w:sz w:val="24"/>
          <w:szCs w:val="24"/>
        </w:rPr>
        <w:t xml:space="preserve"> tool. For data visualization, heat maps with z-score values of log2 LFQ intensities.</w:t>
      </w:r>
    </w:p>
    <w:p w14:paraId="40FD682E" w14:textId="77777777" w:rsidR="001C7871" w:rsidRPr="0072586D" w:rsidRDefault="001C7871">
      <w:pPr>
        <w:spacing w:after="0" w:line="480" w:lineRule="auto"/>
        <w:rPr>
          <w:rFonts w:ascii="Times New Roman" w:eastAsia="Georgia" w:hAnsi="Times New Roman" w:cs="Times New Roman"/>
          <w:b/>
          <w:sz w:val="24"/>
          <w:szCs w:val="24"/>
        </w:rPr>
      </w:pPr>
    </w:p>
    <w:p w14:paraId="54927B03" w14:textId="77777777" w:rsidR="001C7871" w:rsidRPr="0072586D" w:rsidRDefault="00D36815" w:rsidP="00FC6683">
      <w:pPr>
        <w:numPr>
          <w:ilvl w:val="1"/>
          <w:numId w:val="7"/>
        </w:numPr>
        <w:pBdr>
          <w:top w:val="nil"/>
          <w:left w:val="nil"/>
          <w:bottom w:val="nil"/>
          <w:right w:val="nil"/>
          <w:between w:val="nil"/>
        </w:pBdr>
        <w:spacing w:after="0" w:line="480" w:lineRule="auto"/>
        <w:ind w:left="0" w:firstLine="0"/>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Data availability</w:t>
      </w:r>
    </w:p>
    <w:p w14:paraId="1285F4D0" w14:textId="77777777" w:rsidR="001C7871" w:rsidRPr="0072586D" w:rsidRDefault="001C7871">
      <w:pPr>
        <w:spacing w:after="0" w:line="480" w:lineRule="auto"/>
        <w:ind w:firstLine="180"/>
        <w:jc w:val="both"/>
        <w:rPr>
          <w:rFonts w:ascii="Times New Roman" w:eastAsia="Georgia" w:hAnsi="Times New Roman" w:cs="Times New Roman"/>
          <w:sz w:val="24"/>
          <w:szCs w:val="24"/>
        </w:rPr>
      </w:pPr>
    </w:p>
    <w:p w14:paraId="380D976B" w14:textId="77777777" w:rsidR="001C7871" w:rsidRPr="0072586D" w:rsidRDefault="00D36815">
      <w:pPr>
        <w:spacing w:after="0" w:line="480" w:lineRule="auto"/>
        <w:ind w:firstLine="180"/>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 xml:space="preserve">The mass spectrometry proteomics data have been deposited to the </w:t>
      </w:r>
      <w:proofErr w:type="spellStart"/>
      <w:r w:rsidRPr="0072586D">
        <w:rPr>
          <w:rFonts w:ascii="Times New Roman" w:eastAsia="Georgia" w:hAnsi="Times New Roman" w:cs="Times New Roman"/>
          <w:sz w:val="24"/>
          <w:szCs w:val="24"/>
        </w:rPr>
        <w:t>ProteomeXchange</w:t>
      </w:r>
      <w:proofErr w:type="spellEnd"/>
      <w:r w:rsidRPr="0072586D">
        <w:rPr>
          <w:rFonts w:ascii="Times New Roman" w:eastAsia="Georgia" w:hAnsi="Times New Roman" w:cs="Times New Roman"/>
          <w:sz w:val="24"/>
          <w:szCs w:val="24"/>
        </w:rPr>
        <w:t xml:space="preserve"> Consortium via the PRIDE partner repository with the dataset identifier PDX013190</w:t>
      </w:r>
    </w:p>
    <w:p w14:paraId="7C76C520" w14:textId="77777777" w:rsidR="001C7871" w:rsidRPr="0072586D" w:rsidRDefault="001C7871">
      <w:pPr>
        <w:spacing w:after="0" w:line="480" w:lineRule="auto"/>
        <w:rPr>
          <w:rFonts w:ascii="Times New Roman" w:eastAsia="Georgia" w:hAnsi="Times New Roman" w:cs="Times New Roman"/>
          <w:b/>
          <w:sz w:val="24"/>
          <w:szCs w:val="24"/>
        </w:rPr>
      </w:pPr>
    </w:p>
    <w:p w14:paraId="737553FC" w14:textId="77777777" w:rsidR="001C7871" w:rsidRPr="0072586D" w:rsidRDefault="00D36815" w:rsidP="00FC6683">
      <w:pPr>
        <w:numPr>
          <w:ilvl w:val="1"/>
          <w:numId w:val="7"/>
        </w:numPr>
        <w:pBdr>
          <w:top w:val="nil"/>
          <w:left w:val="nil"/>
          <w:bottom w:val="nil"/>
          <w:right w:val="nil"/>
          <w:between w:val="nil"/>
        </w:pBdr>
        <w:spacing w:after="0" w:line="480" w:lineRule="auto"/>
        <w:ind w:left="0" w:firstLine="0"/>
        <w:rPr>
          <w:rFonts w:ascii="Times New Roman" w:eastAsia="Georgia" w:hAnsi="Times New Roman" w:cs="Times New Roman"/>
          <w:b/>
          <w:color w:val="000000"/>
          <w:sz w:val="24"/>
          <w:szCs w:val="24"/>
        </w:rPr>
      </w:pPr>
      <w:r w:rsidRPr="0072586D">
        <w:rPr>
          <w:rFonts w:ascii="Times New Roman" w:eastAsia="Georgia" w:hAnsi="Times New Roman" w:cs="Times New Roman"/>
          <w:b/>
          <w:color w:val="000000"/>
          <w:sz w:val="24"/>
          <w:szCs w:val="24"/>
        </w:rPr>
        <w:t>Ethics statement</w:t>
      </w:r>
    </w:p>
    <w:p w14:paraId="7723D205" w14:textId="77777777" w:rsidR="001C7871" w:rsidRPr="0072586D" w:rsidRDefault="001C7871">
      <w:pPr>
        <w:pBdr>
          <w:top w:val="nil"/>
          <w:left w:val="nil"/>
          <w:bottom w:val="nil"/>
          <w:right w:val="nil"/>
          <w:between w:val="nil"/>
        </w:pBdr>
        <w:shd w:val="clear" w:color="auto" w:fill="FFFFFF"/>
        <w:spacing w:after="0" w:line="480" w:lineRule="auto"/>
        <w:jc w:val="both"/>
        <w:rPr>
          <w:rFonts w:ascii="Times New Roman" w:eastAsia="Georgia" w:hAnsi="Times New Roman" w:cs="Times New Roman"/>
          <w:b/>
          <w:color w:val="000000"/>
          <w:sz w:val="24"/>
          <w:szCs w:val="24"/>
        </w:rPr>
      </w:pPr>
    </w:p>
    <w:p w14:paraId="343D042D" w14:textId="77777777" w:rsidR="001C7871" w:rsidRPr="0072586D" w:rsidRDefault="00D36815">
      <w:pPr>
        <w:pBdr>
          <w:top w:val="nil"/>
          <w:left w:val="nil"/>
          <w:bottom w:val="nil"/>
          <w:right w:val="nil"/>
          <w:between w:val="nil"/>
        </w:pBdr>
        <w:shd w:val="clear" w:color="auto" w:fill="FFFFFF"/>
        <w:spacing w:after="0" w:line="480" w:lineRule="auto"/>
        <w:ind w:firstLine="360"/>
        <w:jc w:val="both"/>
        <w:rPr>
          <w:rFonts w:ascii="Times New Roman" w:eastAsia="Georgia" w:hAnsi="Times New Roman" w:cs="Times New Roman"/>
          <w:color w:val="FF0000"/>
          <w:sz w:val="24"/>
          <w:szCs w:val="24"/>
        </w:rPr>
      </w:pPr>
      <w:r w:rsidRPr="0072586D">
        <w:rPr>
          <w:rFonts w:ascii="Times New Roman" w:eastAsia="Georgia" w:hAnsi="Times New Roman" w:cs="Times New Roman"/>
          <w:color w:val="000000"/>
          <w:sz w:val="24"/>
          <w:szCs w:val="24"/>
        </w:rPr>
        <w:t xml:space="preserve">The experimental procedures involving samples from human subjects were approved by the Ethics Committee of </w:t>
      </w:r>
      <w:proofErr w:type="spellStart"/>
      <w:r w:rsidRPr="0072586D">
        <w:rPr>
          <w:rFonts w:ascii="Times New Roman" w:eastAsia="Georgia" w:hAnsi="Times New Roman" w:cs="Times New Roman"/>
          <w:color w:val="000000"/>
          <w:sz w:val="24"/>
          <w:szCs w:val="24"/>
        </w:rPr>
        <w:t>Instituto</w:t>
      </w:r>
      <w:proofErr w:type="spellEnd"/>
      <w:r w:rsidRPr="0072586D">
        <w:rPr>
          <w:rFonts w:ascii="Times New Roman" w:eastAsia="Georgia" w:hAnsi="Times New Roman" w:cs="Times New Roman"/>
          <w:color w:val="000000"/>
          <w:sz w:val="24"/>
          <w:szCs w:val="24"/>
        </w:rPr>
        <w:t xml:space="preserve"> de </w:t>
      </w:r>
      <w:proofErr w:type="spellStart"/>
      <w:r w:rsidRPr="0072586D">
        <w:rPr>
          <w:rFonts w:ascii="Times New Roman" w:eastAsia="Georgia" w:hAnsi="Times New Roman" w:cs="Times New Roman"/>
          <w:color w:val="000000"/>
          <w:sz w:val="24"/>
          <w:szCs w:val="24"/>
        </w:rPr>
        <w:t>Biociências</w:t>
      </w:r>
      <w:proofErr w:type="spellEnd"/>
      <w:r w:rsidRPr="0072586D">
        <w:rPr>
          <w:rFonts w:ascii="Times New Roman" w:eastAsia="Georgia" w:hAnsi="Times New Roman" w:cs="Times New Roman"/>
          <w:color w:val="000000"/>
          <w:sz w:val="24"/>
          <w:szCs w:val="24"/>
        </w:rPr>
        <w:t xml:space="preserve"> at </w:t>
      </w:r>
      <w:proofErr w:type="spellStart"/>
      <w:r w:rsidRPr="0072586D">
        <w:rPr>
          <w:rFonts w:ascii="Times New Roman" w:eastAsia="Georgia" w:hAnsi="Times New Roman" w:cs="Times New Roman"/>
          <w:color w:val="000000"/>
          <w:sz w:val="24"/>
          <w:szCs w:val="24"/>
        </w:rPr>
        <w:t>Universidade</w:t>
      </w:r>
      <w:proofErr w:type="spellEnd"/>
      <w:r w:rsidRPr="0072586D">
        <w:rPr>
          <w:rFonts w:ascii="Times New Roman" w:eastAsia="Georgia" w:hAnsi="Times New Roman" w:cs="Times New Roman"/>
          <w:color w:val="000000"/>
          <w:sz w:val="24"/>
          <w:szCs w:val="24"/>
        </w:rPr>
        <w:t xml:space="preserve"> de São Paulo, Brazil (Protocol number 1.294.118).</w:t>
      </w:r>
    </w:p>
    <w:p w14:paraId="23D5FDA7" w14:textId="77777777" w:rsidR="001C7871" w:rsidRPr="0072586D" w:rsidRDefault="001C7871">
      <w:pPr>
        <w:spacing w:after="0" w:line="480" w:lineRule="auto"/>
        <w:jc w:val="both"/>
        <w:rPr>
          <w:rFonts w:ascii="Times New Roman" w:eastAsia="Georgia" w:hAnsi="Times New Roman" w:cs="Times New Roman"/>
          <w:b/>
          <w:sz w:val="24"/>
          <w:szCs w:val="24"/>
        </w:rPr>
      </w:pPr>
    </w:p>
    <w:p w14:paraId="6370B832" w14:textId="77777777" w:rsidR="001C7871" w:rsidRPr="0072586D" w:rsidRDefault="00D36815">
      <w:pPr>
        <w:spacing w:after="0" w:line="480" w:lineRule="auto"/>
        <w:jc w:val="both"/>
        <w:rPr>
          <w:rFonts w:ascii="Times New Roman" w:eastAsia="Georgia" w:hAnsi="Times New Roman" w:cs="Times New Roman"/>
          <w:b/>
          <w:sz w:val="24"/>
          <w:szCs w:val="24"/>
        </w:rPr>
      </w:pPr>
      <w:r w:rsidRPr="0072586D">
        <w:rPr>
          <w:rFonts w:ascii="Times New Roman" w:eastAsia="Georgia" w:hAnsi="Times New Roman" w:cs="Times New Roman"/>
          <w:b/>
          <w:sz w:val="24"/>
          <w:szCs w:val="24"/>
        </w:rPr>
        <w:t xml:space="preserve">3. </w:t>
      </w:r>
      <w:r w:rsidRPr="0072586D">
        <w:rPr>
          <w:rFonts w:ascii="Times New Roman" w:eastAsia="Georgia" w:hAnsi="Times New Roman" w:cs="Times New Roman"/>
          <w:b/>
          <w:sz w:val="24"/>
          <w:szCs w:val="24"/>
        </w:rPr>
        <w:tab/>
        <w:t>Supplementary Figures Caption</w:t>
      </w:r>
    </w:p>
    <w:p w14:paraId="76574FC5" w14:textId="77777777" w:rsidR="001C7871" w:rsidRPr="0072586D" w:rsidRDefault="001C7871">
      <w:pPr>
        <w:spacing w:after="0" w:line="480" w:lineRule="auto"/>
        <w:jc w:val="both"/>
        <w:rPr>
          <w:rFonts w:ascii="Times New Roman" w:eastAsia="Georgia" w:hAnsi="Times New Roman" w:cs="Times New Roman"/>
          <w:sz w:val="24"/>
          <w:szCs w:val="24"/>
        </w:rPr>
      </w:pPr>
    </w:p>
    <w:p w14:paraId="0E9C3134" w14:textId="77777777" w:rsidR="001C7871" w:rsidRPr="0072586D" w:rsidRDefault="00D36815">
      <w:pPr>
        <w:spacing w:after="0" w:line="480" w:lineRule="auto"/>
        <w:jc w:val="both"/>
        <w:rPr>
          <w:rFonts w:ascii="Times New Roman" w:eastAsia="Georgia" w:hAnsi="Times New Roman" w:cs="Times New Roman"/>
          <w:b/>
          <w:sz w:val="24"/>
          <w:szCs w:val="24"/>
        </w:rPr>
      </w:pPr>
      <w:r w:rsidRPr="0072586D">
        <w:rPr>
          <w:rFonts w:ascii="Times New Roman" w:eastAsia="Georgia" w:hAnsi="Times New Roman" w:cs="Times New Roman"/>
          <w:b/>
          <w:sz w:val="24"/>
          <w:szCs w:val="24"/>
        </w:rPr>
        <w:t>Supplementary Figure 1 – Cellular characterization</w:t>
      </w:r>
    </w:p>
    <w:p w14:paraId="19185C74" w14:textId="77777777" w:rsidR="001C7871" w:rsidRPr="0072586D" w:rsidRDefault="00D36815" w:rsidP="007C0A7E">
      <w:pPr>
        <w:spacing w:after="0" w:line="480" w:lineRule="auto"/>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 xml:space="preserve">(A) Representative phase contrast images of </w:t>
      </w:r>
      <w:proofErr w:type="spellStart"/>
      <w:r w:rsidRPr="0072586D">
        <w:rPr>
          <w:rFonts w:ascii="Times New Roman" w:eastAsia="Georgia" w:hAnsi="Times New Roman" w:cs="Times New Roman"/>
          <w:sz w:val="24"/>
          <w:szCs w:val="24"/>
        </w:rPr>
        <w:t>iPS</w:t>
      </w:r>
      <w:proofErr w:type="spellEnd"/>
      <w:r w:rsidRPr="0072586D">
        <w:rPr>
          <w:rFonts w:ascii="Times New Roman" w:eastAsia="Georgia" w:hAnsi="Times New Roman" w:cs="Times New Roman"/>
          <w:sz w:val="24"/>
          <w:szCs w:val="24"/>
        </w:rPr>
        <w:t xml:space="preserve"> cell lines in culture (bar = 200 um). (B) Representative data from F9048 </w:t>
      </w:r>
      <w:proofErr w:type="spellStart"/>
      <w:r w:rsidRPr="0072586D">
        <w:rPr>
          <w:rFonts w:ascii="Times New Roman" w:eastAsia="Georgia" w:hAnsi="Times New Roman" w:cs="Times New Roman"/>
          <w:sz w:val="24"/>
          <w:szCs w:val="24"/>
        </w:rPr>
        <w:t>iPS</w:t>
      </w:r>
      <w:proofErr w:type="spellEnd"/>
      <w:r w:rsidRPr="0072586D">
        <w:rPr>
          <w:rFonts w:ascii="Times New Roman" w:eastAsia="Georgia" w:hAnsi="Times New Roman" w:cs="Times New Roman"/>
          <w:sz w:val="24"/>
          <w:szCs w:val="24"/>
        </w:rPr>
        <w:t xml:space="preserve"> characterization. </w:t>
      </w:r>
      <w:proofErr w:type="gramStart"/>
      <w:r w:rsidRPr="0072586D">
        <w:rPr>
          <w:rFonts w:ascii="Times New Roman" w:eastAsia="Georgia" w:hAnsi="Times New Roman" w:cs="Times New Roman"/>
          <w:sz w:val="24"/>
          <w:szCs w:val="24"/>
        </w:rPr>
        <w:t xml:space="preserve">RT-qPCR for </w:t>
      </w:r>
      <w:r w:rsidRPr="0072586D">
        <w:rPr>
          <w:rFonts w:ascii="Times New Roman" w:eastAsia="Georgia" w:hAnsi="Times New Roman" w:cs="Times New Roman"/>
          <w:i/>
          <w:sz w:val="24"/>
          <w:szCs w:val="24"/>
        </w:rPr>
        <w:t>PAX2</w:t>
      </w:r>
      <w:r w:rsidRPr="0072586D">
        <w:rPr>
          <w:rFonts w:ascii="Times New Roman" w:eastAsia="Georgia" w:hAnsi="Times New Roman" w:cs="Times New Roman"/>
          <w:sz w:val="24"/>
          <w:szCs w:val="24"/>
        </w:rPr>
        <w:t>,</w:t>
      </w:r>
      <w:r w:rsidRPr="0072586D">
        <w:rPr>
          <w:rFonts w:ascii="Times New Roman" w:eastAsia="Georgia" w:hAnsi="Times New Roman" w:cs="Times New Roman"/>
          <w:i/>
          <w:sz w:val="24"/>
          <w:szCs w:val="24"/>
        </w:rPr>
        <w:t xml:space="preserve"> CXCR4</w:t>
      </w:r>
      <w:r w:rsidRPr="0072586D">
        <w:rPr>
          <w:rFonts w:ascii="Times New Roman" w:eastAsia="Georgia" w:hAnsi="Times New Roman" w:cs="Times New Roman"/>
          <w:sz w:val="24"/>
          <w:szCs w:val="24"/>
        </w:rPr>
        <w:t>,</w:t>
      </w:r>
      <w:r w:rsidRPr="0072586D">
        <w:rPr>
          <w:rFonts w:ascii="Times New Roman" w:eastAsia="Georgia" w:hAnsi="Times New Roman" w:cs="Times New Roman"/>
          <w:i/>
          <w:sz w:val="24"/>
          <w:szCs w:val="24"/>
        </w:rPr>
        <w:t xml:space="preserve"> T</w:t>
      </w:r>
      <w:r w:rsidRPr="0072586D">
        <w:rPr>
          <w:rFonts w:ascii="Times New Roman" w:eastAsia="Georgia" w:hAnsi="Times New Roman" w:cs="Times New Roman"/>
          <w:sz w:val="24"/>
          <w:szCs w:val="24"/>
        </w:rPr>
        <w:t>,</w:t>
      </w:r>
      <w:r w:rsidRPr="0072586D">
        <w:rPr>
          <w:rFonts w:ascii="Times New Roman" w:eastAsia="Georgia" w:hAnsi="Times New Roman" w:cs="Times New Roman"/>
          <w:i/>
          <w:sz w:val="24"/>
          <w:szCs w:val="24"/>
        </w:rPr>
        <w:t xml:space="preserve"> LIN28</w:t>
      </w:r>
      <w:r w:rsidRPr="0072586D">
        <w:rPr>
          <w:rFonts w:ascii="Times New Roman" w:eastAsia="Georgia" w:hAnsi="Times New Roman" w:cs="Times New Roman"/>
          <w:sz w:val="24"/>
          <w:szCs w:val="24"/>
        </w:rPr>
        <w:t>,</w:t>
      </w:r>
      <w:r w:rsidRPr="0072586D">
        <w:rPr>
          <w:rFonts w:ascii="Times New Roman" w:eastAsia="Georgia" w:hAnsi="Times New Roman" w:cs="Times New Roman"/>
          <w:i/>
          <w:sz w:val="24"/>
          <w:szCs w:val="24"/>
        </w:rPr>
        <w:t xml:space="preserve"> NANOG </w:t>
      </w:r>
      <w:r w:rsidRPr="0072586D">
        <w:rPr>
          <w:rFonts w:ascii="Times New Roman" w:eastAsia="Georgia" w:hAnsi="Times New Roman" w:cs="Times New Roman"/>
          <w:sz w:val="24"/>
          <w:szCs w:val="24"/>
        </w:rPr>
        <w:t xml:space="preserve">and </w:t>
      </w:r>
      <w:r w:rsidRPr="0072586D">
        <w:rPr>
          <w:rFonts w:ascii="Times New Roman" w:eastAsia="Georgia" w:hAnsi="Times New Roman" w:cs="Times New Roman"/>
          <w:i/>
          <w:sz w:val="24"/>
          <w:szCs w:val="24"/>
        </w:rPr>
        <w:t>OCT3/4</w:t>
      </w:r>
      <w:r w:rsidRPr="0072586D">
        <w:rPr>
          <w:rFonts w:ascii="Times New Roman" w:eastAsia="Georgia" w:hAnsi="Times New Roman" w:cs="Times New Roman"/>
          <w:sz w:val="24"/>
          <w:szCs w:val="24"/>
        </w:rPr>
        <w:t>.</w:t>
      </w:r>
      <w:proofErr w:type="gramEnd"/>
      <w:r w:rsidRPr="0072586D">
        <w:rPr>
          <w:rFonts w:ascii="Times New Roman" w:eastAsia="Georgia" w:hAnsi="Times New Roman" w:cs="Times New Roman"/>
          <w:sz w:val="24"/>
          <w:szCs w:val="24"/>
        </w:rPr>
        <w:t xml:space="preserve"> </w:t>
      </w:r>
      <w:proofErr w:type="gramStart"/>
      <w:r w:rsidRPr="0072586D">
        <w:rPr>
          <w:rFonts w:ascii="Times New Roman" w:eastAsia="Georgia" w:hAnsi="Times New Roman" w:cs="Times New Roman"/>
          <w:sz w:val="24"/>
          <w:szCs w:val="24"/>
        </w:rPr>
        <w:t>Also, flow-cytometry for OCT4 and SSEA4.</w:t>
      </w:r>
      <w:proofErr w:type="gramEnd"/>
      <w:r w:rsidRPr="0072586D">
        <w:rPr>
          <w:rFonts w:ascii="Times New Roman" w:eastAsia="Georgia" w:hAnsi="Times New Roman" w:cs="Times New Roman"/>
          <w:sz w:val="24"/>
          <w:szCs w:val="24"/>
        </w:rPr>
        <w:t xml:space="preserve"> (C) Representative flow cytometry panel of cell lines F8799 and F7405 stained for terminal differentiation markers of hepatocyte (ALB and UGT1A1), endothelial (VECAD and CD31) and MSC (CD90 and </w:t>
      </w:r>
      <w:r w:rsidRPr="0072586D">
        <w:rPr>
          <w:rFonts w:ascii="Times New Roman" w:eastAsia="Georgia" w:hAnsi="Times New Roman" w:cs="Times New Roman"/>
          <w:sz w:val="24"/>
          <w:szCs w:val="24"/>
        </w:rPr>
        <w:lastRenderedPageBreak/>
        <w:t xml:space="preserve">CD73). (D) HAEC cell line stained for CD31 and VECAD (bar = 50 </w:t>
      </w:r>
      <w:proofErr w:type="spellStart"/>
      <w:r w:rsidRPr="0072586D">
        <w:rPr>
          <w:rFonts w:ascii="Times New Roman" w:eastAsia="Georgia" w:hAnsi="Times New Roman" w:cs="Times New Roman"/>
          <w:sz w:val="24"/>
          <w:szCs w:val="24"/>
        </w:rPr>
        <w:t>μm</w:t>
      </w:r>
      <w:proofErr w:type="spellEnd"/>
      <w:r w:rsidRPr="0072586D">
        <w:rPr>
          <w:rFonts w:ascii="Times New Roman" w:eastAsia="Georgia" w:hAnsi="Times New Roman" w:cs="Times New Roman"/>
          <w:sz w:val="24"/>
          <w:szCs w:val="24"/>
        </w:rPr>
        <w:t xml:space="preserve">) and </w:t>
      </w:r>
      <w:proofErr w:type="spellStart"/>
      <w:r w:rsidRPr="0072586D">
        <w:rPr>
          <w:rFonts w:ascii="Times New Roman" w:eastAsia="Georgia" w:hAnsi="Times New Roman" w:cs="Times New Roman"/>
          <w:sz w:val="24"/>
          <w:szCs w:val="24"/>
        </w:rPr>
        <w:t>dp</w:t>
      </w:r>
      <w:proofErr w:type="spellEnd"/>
      <w:r w:rsidRPr="0072586D">
        <w:rPr>
          <w:rFonts w:ascii="Times New Roman" w:eastAsia="Georgia" w:hAnsi="Times New Roman" w:cs="Times New Roman"/>
          <w:sz w:val="24"/>
          <w:szCs w:val="24"/>
        </w:rPr>
        <w:t xml:space="preserve">-MSC cell line stained for CD105 (bar = 50 </w:t>
      </w:r>
      <w:proofErr w:type="spellStart"/>
      <w:r w:rsidRPr="0072586D">
        <w:rPr>
          <w:rFonts w:ascii="Times New Roman" w:eastAsia="Georgia" w:hAnsi="Times New Roman" w:cs="Times New Roman"/>
          <w:sz w:val="24"/>
          <w:szCs w:val="24"/>
        </w:rPr>
        <w:t>μm</w:t>
      </w:r>
      <w:proofErr w:type="spellEnd"/>
      <w:r w:rsidRPr="0072586D">
        <w:rPr>
          <w:rFonts w:ascii="Times New Roman" w:eastAsia="Georgia" w:hAnsi="Times New Roman" w:cs="Times New Roman"/>
          <w:sz w:val="24"/>
          <w:szCs w:val="24"/>
        </w:rPr>
        <w:t xml:space="preserve">). (E) Representative data from F9048 RT-qPCR of </w:t>
      </w:r>
      <w:proofErr w:type="spellStart"/>
      <w:r w:rsidRPr="0072586D">
        <w:rPr>
          <w:rFonts w:ascii="Times New Roman" w:eastAsia="Georgia" w:hAnsi="Times New Roman" w:cs="Times New Roman"/>
          <w:sz w:val="24"/>
          <w:szCs w:val="24"/>
        </w:rPr>
        <w:t>iPS</w:t>
      </w:r>
      <w:proofErr w:type="spellEnd"/>
      <w:r w:rsidRPr="0072586D">
        <w:rPr>
          <w:rFonts w:ascii="Times New Roman" w:eastAsia="Georgia" w:hAnsi="Times New Roman" w:cs="Times New Roman"/>
          <w:sz w:val="24"/>
          <w:szCs w:val="24"/>
        </w:rPr>
        <w:t xml:space="preserve">-derived endothelial cells for </w:t>
      </w:r>
      <w:r w:rsidRPr="0072586D">
        <w:rPr>
          <w:rFonts w:ascii="Times New Roman" w:eastAsia="Georgia" w:hAnsi="Times New Roman" w:cs="Times New Roman"/>
          <w:i/>
          <w:sz w:val="24"/>
          <w:szCs w:val="24"/>
        </w:rPr>
        <w:t>NOTCH4</w:t>
      </w:r>
      <w:r w:rsidRPr="0072586D">
        <w:rPr>
          <w:rFonts w:ascii="Times New Roman" w:eastAsia="Georgia" w:hAnsi="Times New Roman" w:cs="Times New Roman"/>
          <w:sz w:val="24"/>
          <w:szCs w:val="24"/>
        </w:rPr>
        <w:t>,</w:t>
      </w:r>
      <w:r w:rsidRPr="0072586D">
        <w:rPr>
          <w:rFonts w:ascii="Times New Roman" w:eastAsia="Georgia" w:hAnsi="Times New Roman" w:cs="Times New Roman"/>
          <w:i/>
          <w:sz w:val="24"/>
          <w:szCs w:val="24"/>
        </w:rPr>
        <w:t xml:space="preserve"> PDPN </w:t>
      </w:r>
      <w:r w:rsidRPr="0072586D">
        <w:rPr>
          <w:rFonts w:ascii="Times New Roman" w:eastAsia="Georgia" w:hAnsi="Times New Roman" w:cs="Times New Roman"/>
          <w:sz w:val="24"/>
          <w:szCs w:val="24"/>
        </w:rPr>
        <w:t>and</w:t>
      </w:r>
      <w:r w:rsidRPr="0072586D">
        <w:rPr>
          <w:rFonts w:ascii="Times New Roman" w:eastAsia="Georgia" w:hAnsi="Times New Roman" w:cs="Times New Roman"/>
          <w:i/>
          <w:sz w:val="24"/>
          <w:szCs w:val="24"/>
        </w:rPr>
        <w:t xml:space="preserve"> EPHB4</w:t>
      </w:r>
      <w:r w:rsidRPr="0072586D">
        <w:rPr>
          <w:rFonts w:ascii="Times New Roman" w:eastAsia="Georgia" w:hAnsi="Times New Roman" w:cs="Times New Roman"/>
          <w:sz w:val="24"/>
          <w:szCs w:val="24"/>
        </w:rPr>
        <w:t xml:space="preserve"> genes. (F) A1AT and Urea concentration in media supernatant of cultured LO at day 6 and day12.</w:t>
      </w:r>
      <w:r w:rsidR="007C0A7E" w:rsidRPr="0072586D">
        <w:rPr>
          <w:rFonts w:ascii="Times New Roman" w:eastAsia="Georgia" w:hAnsi="Times New Roman" w:cs="Times New Roman"/>
          <w:sz w:val="24"/>
          <w:szCs w:val="24"/>
        </w:rPr>
        <w:t xml:space="preserve"> (G) Lytic CYP3A4 activity assay normalized to protein concentration (n = </w:t>
      </w:r>
      <w:proofErr w:type="gramStart"/>
      <w:r w:rsidR="007C0A7E" w:rsidRPr="0072586D">
        <w:rPr>
          <w:rFonts w:ascii="Times New Roman" w:eastAsia="Georgia" w:hAnsi="Times New Roman" w:cs="Times New Roman"/>
          <w:sz w:val="24"/>
          <w:szCs w:val="24"/>
        </w:rPr>
        <w:t>3</w:t>
      </w:r>
      <w:proofErr w:type="gramEnd"/>
      <w:r w:rsidR="007C0A7E" w:rsidRPr="0072586D">
        <w:rPr>
          <w:rFonts w:ascii="Times New Roman" w:eastAsia="Georgia" w:hAnsi="Times New Roman" w:cs="Times New Roman"/>
          <w:sz w:val="24"/>
          <w:szCs w:val="24"/>
        </w:rPr>
        <w:t xml:space="preserve">, biological replicates; one-way </w:t>
      </w:r>
      <w:proofErr w:type="spellStart"/>
      <w:r w:rsidR="007C0A7E" w:rsidRPr="0072586D">
        <w:rPr>
          <w:rFonts w:ascii="Times New Roman" w:eastAsia="Georgia" w:hAnsi="Times New Roman" w:cs="Times New Roman"/>
          <w:sz w:val="24"/>
          <w:szCs w:val="24"/>
        </w:rPr>
        <w:t>Anova</w:t>
      </w:r>
      <w:proofErr w:type="spellEnd"/>
      <w:r w:rsidR="007C0A7E" w:rsidRPr="0072586D">
        <w:rPr>
          <w:rFonts w:ascii="Times New Roman" w:eastAsia="Georgia" w:hAnsi="Times New Roman" w:cs="Times New Roman"/>
          <w:sz w:val="24"/>
          <w:szCs w:val="24"/>
        </w:rPr>
        <w:t xml:space="preserve"> with </w:t>
      </w:r>
      <w:proofErr w:type="spellStart"/>
      <w:r w:rsidR="007C0A7E" w:rsidRPr="0072586D">
        <w:rPr>
          <w:rFonts w:ascii="Times New Roman" w:eastAsia="Georgia" w:hAnsi="Times New Roman" w:cs="Times New Roman"/>
          <w:sz w:val="24"/>
          <w:szCs w:val="24"/>
        </w:rPr>
        <w:t>Tukeys</w:t>
      </w:r>
      <w:proofErr w:type="spellEnd"/>
      <w:r w:rsidR="007C0A7E" w:rsidRPr="0072586D">
        <w:rPr>
          <w:rFonts w:ascii="Times New Roman" w:eastAsia="Georgia" w:hAnsi="Times New Roman" w:cs="Times New Roman"/>
          <w:sz w:val="24"/>
          <w:szCs w:val="24"/>
        </w:rPr>
        <w:t xml:space="preserve">` post-hoc, * = p &lt; 0.05, ** = p &lt; 0.01, *** = p &lt; 0.01). (H) Representative YAP/TAZ western blotting staining and analysis (n = </w:t>
      </w:r>
      <w:proofErr w:type="gramStart"/>
      <w:r w:rsidR="007C0A7E" w:rsidRPr="0072586D">
        <w:rPr>
          <w:rFonts w:ascii="Times New Roman" w:eastAsia="Georgia" w:hAnsi="Times New Roman" w:cs="Times New Roman"/>
          <w:sz w:val="24"/>
          <w:szCs w:val="24"/>
        </w:rPr>
        <w:t>3</w:t>
      </w:r>
      <w:proofErr w:type="gramEnd"/>
      <w:r w:rsidR="007C0A7E" w:rsidRPr="0072586D">
        <w:rPr>
          <w:rFonts w:ascii="Times New Roman" w:eastAsia="Georgia" w:hAnsi="Times New Roman" w:cs="Times New Roman"/>
          <w:sz w:val="24"/>
          <w:szCs w:val="24"/>
        </w:rPr>
        <w:t xml:space="preserve">, biological replicates; one-way </w:t>
      </w:r>
      <w:proofErr w:type="spellStart"/>
      <w:r w:rsidR="007C0A7E" w:rsidRPr="0072586D">
        <w:rPr>
          <w:rFonts w:ascii="Times New Roman" w:eastAsia="Georgia" w:hAnsi="Times New Roman" w:cs="Times New Roman"/>
          <w:sz w:val="24"/>
          <w:szCs w:val="24"/>
        </w:rPr>
        <w:t>Anova</w:t>
      </w:r>
      <w:proofErr w:type="spellEnd"/>
      <w:r w:rsidR="007C0A7E" w:rsidRPr="0072586D">
        <w:rPr>
          <w:rFonts w:ascii="Times New Roman" w:eastAsia="Georgia" w:hAnsi="Times New Roman" w:cs="Times New Roman"/>
          <w:sz w:val="24"/>
          <w:szCs w:val="24"/>
        </w:rPr>
        <w:t xml:space="preserve"> with </w:t>
      </w:r>
      <w:proofErr w:type="spellStart"/>
      <w:r w:rsidR="007C0A7E" w:rsidRPr="0072586D">
        <w:rPr>
          <w:rFonts w:ascii="Times New Roman" w:eastAsia="Georgia" w:hAnsi="Times New Roman" w:cs="Times New Roman"/>
          <w:sz w:val="24"/>
          <w:szCs w:val="24"/>
        </w:rPr>
        <w:t>Tukeys</w:t>
      </w:r>
      <w:proofErr w:type="spellEnd"/>
      <w:r w:rsidR="007C0A7E" w:rsidRPr="0072586D">
        <w:rPr>
          <w:rFonts w:ascii="Times New Roman" w:eastAsia="Georgia" w:hAnsi="Times New Roman" w:cs="Times New Roman"/>
          <w:sz w:val="24"/>
          <w:szCs w:val="24"/>
        </w:rPr>
        <w:t xml:space="preserve">` post-hoc). </w:t>
      </w:r>
      <w:proofErr w:type="gramStart"/>
      <w:r w:rsidR="007C0A7E" w:rsidRPr="0072586D">
        <w:rPr>
          <w:rFonts w:ascii="Times New Roman" w:eastAsia="Georgia" w:hAnsi="Times New Roman" w:cs="Times New Roman"/>
          <w:sz w:val="24"/>
          <w:szCs w:val="24"/>
        </w:rPr>
        <w:t>(I) Representative IF tissue staining for CK18/CD31, CD105/VECAD and MRP1.</w:t>
      </w:r>
      <w:proofErr w:type="gramEnd"/>
      <w:r w:rsidR="007C0A7E" w:rsidRPr="0072586D">
        <w:rPr>
          <w:rFonts w:ascii="Times New Roman" w:eastAsia="Georgia" w:hAnsi="Times New Roman" w:cs="Times New Roman"/>
          <w:sz w:val="24"/>
          <w:szCs w:val="24"/>
        </w:rPr>
        <w:t xml:space="preserve"> </w:t>
      </w:r>
      <w:proofErr w:type="gramStart"/>
      <w:r w:rsidR="007C0A7E" w:rsidRPr="0072586D">
        <w:rPr>
          <w:rFonts w:ascii="Times New Roman" w:eastAsia="Georgia" w:hAnsi="Times New Roman" w:cs="Times New Roman"/>
          <w:sz w:val="24"/>
          <w:szCs w:val="24"/>
        </w:rPr>
        <w:t>Representative CDFDA fluorescent staining.</w:t>
      </w:r>
      <w:proofErr w:type="gramEnd"/>
    </w:p>
    <w:p w14:paraId="569F8955" w14:textId="77777777" w:rsidR="001C7871" w:rsidRPr="0072586D" w:rsidRDefault="001C7871">
      <w:pPr>
        <w:spacing w:after="0" w:line="480" w:lineRule="auto"/>
        <w:jc w:val="both"/>
        <w:rPr>
          <w:rFonts w:ascii="Times New Roman" w:eastAsia="Georgia" w:hAnsi="Times New Roman" w:cs="Times New Roman"/>
          <w:b/>
          <w:sz w:val="24"/>
          <w:szCs w:val="24"/>
        </w:rPr>
      </w:pPr>
    </w:p>
    <w:p w14:paraId="41646EC0" w14:textId="77777777" w:rsidR="001C7871" w:rsidRPr="0072586D" w:rsidRDefault="00D36815">
      <w:pPr>
        <w:spacing w:after="0" w:line="480" w:lineRule="auto"/>
        <w:jc w:val="both"/>
        <w:rPr>
          <w:rFonts w:ascii="Times New Roman" w:eastAsia="Georgia" w:hAnsi="Times New Roman" w:cs="Times New Roman"/>
          <w:b/>
          <w:sz w:val="24"/>
          <w:szCs w:val="24"/>
        </w:rPr>
      </w:pPr>
      <w:r w:rsidRPr="0072586D">
        <w:rPr>
          <w:rFonts w:ascii="Times New Roman" w:eastAsia="Georgia" w:hAnsi="Times New Roman" w:cs="Times New Roman"/>
          <w:b/>
          <w:sz w:val="24"/>
          <w:szCs w:val="24"/>
        </w:rPr>
        <w:t xml:space="preserve">4. </w:t>
      </w:r>
      <w:r w:rsidRPr="0072586D">
        <w:rPr>
          <w:rFonts w:ascii="Times New Roman" w:eastAsia="Georgia" w:hAnsi="Times New Roman" w:cs="Times New Roman"/>
          <w:b/>
          <w:sz w:val="24"/>
          <w:szCs w:val="24"/>
        </w:rPr>
        <w:tab/>
        <w:t>Supplementary References</w:t>
      </w:r>
    </w:p>
    <w:p w14:paraId="44F992AB" w14:textId="77777777" w:rsidR="001C7871" w:rsidRPr="0072586D" w:rsidRDefault="001C7871">
      <w:pPr>
        <w:spacing w:after="0" w:line="480" w:lineRule="auto"/>
        <w:jc w:val="both"/>
        <w:rPr>
          <w:rFonts w:ascii="Times New Roman" w:eastAsia="Georgia" w:hAnsi="Times New Roman" w:cs="Times New Roman"/>
          <w:sz w:val="24"/>
          <w:szCs w:val="24"/>
        </w:rPr>
      </w:pPr>
    </w:p>
    <w:p w14:paraId="357C7892" w14:textId="77777777" w:rsidR="001C7871" w:rsidRPr="0072586D" w:rsidRDefault="00D36815">
      <w:pPr>
        <w:spacing w:after="0" w:line="480" w:lineRule="auto"/>
        <w:jc w:val="both"/>
        <w:rPr>
          <w:rFonts w:ascii="Times New Roman" w:eastAsia="Georgia" w:hAnsi="Times New Roman" w:cs="Times New Roman"/>
          <w:sz w:val="24"/>
          <w:szCs w:val="24"/>
          <w:lang w:val="pt-BR"/>
        </w:rPr>
      </w:pPr>
      <w:r w:rsidRPr="0072586D">
        <w:rPr>
          <w:rFonts w:ascii="Times New Roman" w:eastAsia="Georgia" w:hAnsi="Times New Roman" w:cs="Times New Roman"/>
          <w:sz w:val="24"/>
          <w:szCs w:val="24"/>
        </w:rPr>
        <w:t xml:space="preserve">10. Miller, E., Kobayashi, G., </w:t>
      </w:r>
      <w:proofErr w:type="spellStart"/>
      <w:r w:rsidRPr="0072586D">
        <w:rPr>
          <w:rFonts w:ascii="Times New Roman" w:eastAsia="Georgia" w:hAnsi="Times New Roman" w:cs="Times New Roman"/>
          <w:sz w:val="24"/>
          <w:szCs w:val="24"/>
        </w:rPr>
        <w:t>Musso</w:t>
      </w:r>
      <w:proofErr w:type="spellEnd"/>
      <w:r w:rsidRPr="0072586D">
        <w:rPr>
          <w:rFonts w:ascii="Times New Roman" w:eastAsia="Georgia" w:hAnsi="Times New Roman" w:cs="Times New Roman"/>
          <w:sz w:val="24"/>
          <w:szCs w:val="24"/>
        </w:rPr>
        <w:t xml:space="preserve">, C., Allen, M., </w:t>
      </w:r>
      <w:proofErr w:type="spellStart"/>
      <w:r w:rsidRPr="0072586D">
        <w:rPr>
          <w:rFonts w:ascii="Times New Roman" w:eastAsia="Georgia" w:hAnsi="Times New Roman" w:cs="Times New Roman"/>
          <w:sz w:val="24"/>
          <w:szCs w:val="24"/>
        </w:rPr>
        <w:t>Ishiy</w:t>
      </w:r>
      <w:proofErr w:type="spellEnd"/>
      <w:r w:rsidRPr="0072586D">
        <w:rPr>
          <w:rFonts w:ascii="Times New Roman" w:eastAsia="Georgia" w:hAnsi="Times New Roman" w:cs="Times New Roman"/>
          <w:sz w:val="24"/>
          <w:szCs w:val="24"/>
        </w:rPr>
        <w:t xml:space="preserve">, F., de </w:t>
      </w:r>
      <w:proofErr w:type="spellStart"/>
      <w:r w:rsidRPr="0072586D">
        <w:rPr>
          <w:rFonts w:ascii="Times New Roman" w:eastAsia="Georgia" w:hAnsi="Times New Roman" w:cs="Times New Roman"/>
          <w:sz w:val="24"/>
          <w:szCs w:val="24"/>
        </w:rPr>
        <w:t>Caires</w:t>
      </w:r>
      <w:proofErr w:type="spellEnd"/>
      <w:r w:rsidRPr="0072586D">
        <w:rPr>
          <w:rFonts w:ascii="Times New Roman" w:eastAsia="Georgia" w:hAnsi="Times New Roman" w:cs="Times New Roman"/>
          <w:sz w:val="24"/>
          <w:szCs w:val="24"/>
        </w:rPr>
        <w:t xml:space="preserve">, L., </w:t>
      </w:r>
      <w:proofErr w:type="spellStart"/>
      <w:r w:rsidRPr="0072586D">
        <w:rPr>
          <w:rFonts w:ascii="Times New Roman" w:eastAsia="Georgia" w:hAnsi="Times New Roman" w:cs="Times New Roman"/>
          <w:sz w:val="24"/>
          <w:szCs w:val="24"/>
        </w:rPr>
        <w:t>Goulart</w:t>
      </w:r>
      <w:proofErr w:type="spellEnd"/>
      <w:r w:rsidRPr="0072586D">
        <w:rPr>
          <w:rFonts w:ascii="Times New Roman" w:eastAsia="Georgia" w:hAnsi="Times New Roman" w:cs="Times New Roman"/>
          <w:sz w:val="24"/>
          <w:szCs w:val="24"/>
        </w:rPr>
        <w:t xml:space="preserve">, E., </w:t>
      </w:r>
      <w:proofErr w:type="spellStart"/>
      <w:r w:rsidRPr="0072586D">
        <w:rPr>
          <w:rFonts w:ascii="Times New Roman" w:eastAsia="Georgia" w:hAnsi="Times New Roman" w:cs="Times New Roman"/>
          <w:sz w:val="24"/>
          <w:szCs w:val="24"/>
        </w:rPr>
        <w:t>Griesi</w:t>
      </w:r>
      <w:proofErr w:type="spellEnd"/>
      <w:r w:rsidRPr="0072586D">
        <w:rPr>
          <w:rFonts w:ascii="Times New Roman" w:eastAsia="Georgia" w:hAnsi="Times New Roman" w:cs="Times New Roman"/>
          <w:sz w:val="24"/>
          <w:szCs w:val="24"/>
        </w:rPr>
        <w:t xml:space="preserve">-Oliveira, K., </w:t>
      </w:r>
      <w:proofErr w:type="spellStart"/>
      <w:r w:rsidRPr="0072586D">
        <w:rPr>
          <w:rFonts w:ascii="Times New Roman" w:eastAsia="Georgia" w:hAnsi="Times New Roman" w:cs="Times New Roman"/>
          <w:sz w:val="24"/>
          <w:szCs w:val="24"/>
        </w:rPr>
        <w:t>Zechi-Ceide</w:t>
      </w:r>
      <w:proofErr w:type="spellEnd"/>
      <w:r w:rsidRPr="0072586D">
        <w:rPr>
          <w:rFonts w:ascii="Times New Roman" w:eastAsia="Georgia" w:hAnsi="Times New Roman" w:cs="Times New Roman"/>
          <w:sz w:val="24"/>
          <w:szCs w:val="24"/>
        </w:rPr>
        <w:t xml:space="preserve">, R., and </w:t>
      </w:r>
      <w:proofErr w:type="spellStart"/>
      <w:r w:rsidRPr="0072586D">
        <w:rPr>
          <w:rFonts w:ascii="Times New Roman" w:eastAsia="Georgia" w:hAnsi="Times New Roman" w:cs="Times New Roman"/>
          <w:sz w:val="24"/>
          <w:szCs w:val="24"/>
        </w:rPr>
        <w:t>Richieri</w:t>
      </w:r>
      <w:proofErr w:type="spellEnd"/>
      <w:r w:rsidRPr="0072586D">
        <w:rPr>
          <w:rFonts w:ascii="Times New Roman" w:eastAsia="Georgia" w:hAnsi="Times New Roman" w:cs="Times New Roman"/>
          <w:sz w:val="24"/>
          <w:szCs w:val="24"/>
        </w:rPr>
        <w:t xml:space="preserve">-Costa, A. et al. EIF4A3 deficient human </w:t>
      </w:r>
      <w:proofErr w:type="spellStart"/>
      <w:r w:rsidRPr="0072586D">
        <w:rPr>
          <w:rFonts w:ascii="Times New Roman" w:eastAsia="Georgia" w:hAnsi="Times New Roman" w:cs="Times New Roman"/>
          <w:sz w:val="24"/>
          <w:szCs w:val="24"/>
        </w:rPr>
        <w:t>iPSs</w:t>
      </w:r>
      <w:proofErr w:type="spellEnd"/>
      <w:r w:rsidRPr="0072586D">
        <w:rPr>
          <w:rFonts w:ascii="Times New Roman" w:eastAsia="Georgia" w:hAnsi="Times New Roman" w:cs="Times New Roman"/>
          <w:sz w:val="24"/>
          <w:szCs w:val="24"/>
        </w:rPr>
        <w:t xml:space="preserve"> and mouse models demonstrate neural crest defects that underlie </w:t>
      </w:r>
      <w:proofErr w:type="spellStart"/>
      <w:r w:rsidRPr="0072586D">
        <w:rPr>
          <w:rFonts w:ascii="Times New Roman" w:eastAsia="Georgia" w:hAnsi="Times New Roman" w:cs="Times New Roman"/>
          <w:sz w:val="24"/>
          <w:szCs w:val="24"/>
        </w:rPr>
        <w:t>Richieri</w:t>
      </w:r>
      <w:proofErr w:type="spellEnd"/>
      <w:r w:rsidRPr="0072586D">
        <w:rPr>
          <w:rFonts w:ascii="Times New Roman" w:eastAsia="Georgia" w:hAnsi="Times New Roman" w:cs="Times New Roman"/>
          <w:sz w:val="24"/>
          <w:szCs w:val="24"/>
        </w:rPr>
        <w:t xml:space="preserve">-Costa-Pereira syndrome. </w:t>
      </w:r>
      <w:r w:rsidRPr="0072586D">
        <w:rPr>
          <w:rFonts w:ascii="Times New Roman" w:eastAsia="Georgia" w:hAnsi="Times New Roman" w:cs="Times New Roman"/>
          <w:sz w:val="24"/>
          <w:szCs w:val="24"/>
          <w:lang w:val="pt-BR"/>
        </w:rPr>
        <w:t>Human Molecular Genetics. 2017;26:2177-91.</w:t>
      </w:r>
    </w:p>
    <w:p w14:paraId="032A59B3" w14:textId="77777777" w:rsidR="001C7871" w:rsidRPr="0072586D" w:rsidRDefault="001C7871">
      <w:pPr>
        <w:spacing w:after="0" w:line="480" w:lineRule="auto"/>
        <w:jc w:val="both"/>
        <w:rPr>
          <w:rFonts w:ascii="Times New Roman" w:eastAsia="Georgia" w:hAnsi="Times New Roman" w:cs="Times New Roman"/>
          <w:sz w:val="24"/>
          <w:szCs w:val="24"/>
          <w:lang w:val="pt-BR"/>
        </w:rPr>
      </w:pPr>
    </w:p>
    <w:p w14:paraId="0ABFE7A5" w14:textId="77777777" w:rsidR="001C7871" w:rsidRPr="0072586D" w:rsidRDefault="00D36815">
      <w:pPr>
        <w:spacing w:after="0" w:line="480" w:lineRule="auto"/>
        <w:jc w:val="both"/>
        <w:rPr>
          <w:rFonts w:ascii="Times New Roman" w:eastAsia="Georgia" w:hAnsi="Times New Roman" w:cs="Times New Roman"/>
          <w:sz w:val="24"/>
          <w:szCs w:val="24"/>
        </w:rPr>
      </w:pPr>
      <w:r w:rsidRPr="0072586D">
        <w:rPr>
          <w:rFonts w:ascii="Times New Roman" w:eastAsia="Georgia" w:hAnsi="Times New Roman" w:cs="Times New Roman"/>
          <w:sz w:val="24"/>
          <w:szCs w:val="24"/>
          <w:lang w:val="pt-BR"/>
        </w:rPr>
        <w:t xml:space="preserve">33. Caires-Júnior, L., Goulart, E., Melo, U., Araujo, B., Alvizi, L., Soares-Schanoski, A., de Oliveira, D., Kobayashi, G., Griesi-Oliveira, K., and Musso, C. et al. </w:t>
      </w:r>
      <w:r w:rsidRPr="0072586D">
        <w:rPr>
          <w:rFonts w:ascii="Times New Roman" w:eastAsia="Georgia" w:hAnsi="Times New Roman" w:cs="Times New Roman"/>
          <w:sz w:val="24"/>
          <w:szCs w:val="24"/>
        </w:rPr>
        <w:t xml:space="preserve">Discordant congenital </w:t>
      </w:r>
      <w:proofErr w:type="spellStart"/>
      <w:r w:rsidRPr="0072586D">
        <w:rPr>
          <w:rFonts w:ascii="Times New Roman" w:eastAsia="Georgia" w:hAnsi="Times New Roman" w:cs="Times New Roman"/>
          <w:sz w:val="24"/>
          <w:szCs w:val="24"/>
        </w:rPr>
        <w:t>Zika</w:t>
      </w:r>
      <w:proofErr w:type="spellEnd"/>
      <w:r w:rsidRPr="0072586D">
        <w:rPr>
          <w:rFonts w:ascii="Times New Roman" w:eastAsia="Georgia" w:hAnsi="Times New Roman" w:cs="Times New Roman"/>
          <w:sz w:val="24"/>
          <w:szCs w:val="24"/>
        </w:rPr>
        <w:t xml:space="preserve"> syndrome twins show differential in vitro viral susceptibility of neural progenitor cells. </w:t>
      </w:r>
      <w:proofErr w:type="gramStart"/>
      <w:r w:rsidRPr="0072586D">
        <w:rPr>
          <w:rFonts w:ascii="Times New Roman" w:eastAsia="Georgia" w:hAnsi="Times New Roman" w:cs="Times New Roman"/>
          <w:sz w:val="24"/>
          <w:szCs w:val="24"/>
        </w:rPr>
        <w:t>Nature Communications.</w:t>
      </w:r>
      <w:proofErr w:type="gramEnd"/>
      <w:r w:rsidRPr="0072586D">
        <w:rPr>
          <w:rFonts w:ascii="Times New Roman" w:eastAsia="Georgia" w:hAnsi="Times New Roman" w:cs="Times New Roman"/>
          <w:sz w:val="24"/>
          <w:szCs w:val="24"/>
        </w:rPr>
        <w:t> 2018</w:t>
      </w:r>
      <w:proofErr w:type="gramStart"/>
      <w:r w:rsidRPr="0072586D">
        <w:rPr>
          <w:rFonts w:ascii="Times New Roman" w:eastAsia="Georgia" w:hAnsi="Times New Roman" w:cs="Times New Roman"/>
          <w:sz w:val="24"/>
          <w:szCs w:val="24"/>
        </w:rPr>
        <w:t>;9</w:t>
      </w:r>
      <w:proofErr w:type="gramEnd"/>
      <w:r w:rsidRPr="0072586D">
        <w:rPr>
          <w:rFonts w:ascii="Times New Roman" w:eastAsia="Georgia" w:hAnsi="Times New Roman" w:cs="Times New Roman"/>
          <w:sz w:val="24"/>
          <w:szCs w:val="24"/>
        </w:rPr>
        <w:t>.</w:t>
      </w:r>
    </w:p>
    <w:p w14:paraId="7F266095" w14:textId="77777777" w:rsidR="001C7871" w:rsidRPr="0072586D" w:rsidRDefault="001C7871">
      <w:pPr>
        <w:spacing w:after="0" w:line="480" w:lineRule="auto"/>
        <w:jc w:val="both"/>
        <w:rPr>
          <w:rFonts w:ascii="Times New Roman" w:eastAsia="Georgia" w:hAnsi="Times New Roman" w:cs="Times New Roman"/>
          <w:sz w:val="24"/>
          <w:szCs w:val="24"/>
        </w:rPr>
      </w:pPr>
    </w:p>
    <w:p w14:paraId="7E543B70" w14:textId="73715F26" w:rsidR="001C7871" w:rsidRPr="0072586D" w:rsidRDefault="00D36815">
      <w:pPr>
        <w:spacing w:after="0" w:line="480" w:lineRule="auto"/>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34. Cameron K, </w:t>
      </w:r>
      <w:r w:rsidRPr="0072586D">
        <w:rPr>
          <w:rFonts w:ascii="Times New Roman" w:eastAsia="Georgia" w:hAnsi="Times New Roman" w:cs="Times New Roman"/>
          <w:color w:val="000000"/>
          <w:sz w:val="24"/>
          <w:szCs w:val="24"/>
        </w:rPr>
        <w:t>Tan R</w:t>
      </w:r>
      <w:r w:rsidRPr="0072586D">
        <w:rPr>
          <w:rFonts w:ascii="Times New Roman" w:eastAsia="Georgia" w:hAnsi="Times New Roman" w:cs="Times New Roman"/>
          <w:sz w:val="24"/>
          <w:szCs w:val="24"/>
        </w:rPr>
        <w:t>, </w:t>
      </w:r>
      <w:r w:rsidRPr="0072586D">
        <w:rPr>
          <w:rFonts w:ascii="Times New Roman" w:eastAsia="Georgia" w:hAnsi="Times New Roman" w:cs="Times New Roman"/>
          <w:color w:val="000000"/>
          <w:sz w:val="24"/>
          <w:szCs w:val="24"/>
        </w:rPr>
        <w:t>Schmidt-Heck W</w:t>
      </w:r>
      <w:r w:rsidRPr="0072586D">
        <w:rPr>
          <w:rFonts w:ascii="Times New Roman" w:eastAsia="Georgia" w:hAnsi="Times New Roman" w:cs="Times New Roman"/>
          <w:sz w:val="24"/>
          <w:szCs w:val="24"/>
        </w:rPr>
        <w:t>, </w:t>
      </w:r>
      <w:r w:rsidRPr="0072586D">
        <w:rPr>
          <w:rFonts w:ascii="Times New Roman" w:eastAsia="Georgia" w:hAnsi="Times New Roman" w:cs="Times New Roman"/>
          <w:color w:val="000000"/>
          <w:sz w:val="24"/>
          <w:szCs w:val="24"/>
        </w:rPr>
        <w:t>Campos G</w:t>
      </w:r>
      <w:r w:rsidRPr="0072586D">
        <w:rPr>
          <w:rFonts w:ascii="Times New Roman" w:eastAsia="Georgia" w:hAnsi="Times New Roman" w:cs="Times New Roman"/>
          <w:sz w:val="24"/>
          <w:szCs w:val="24"/>
        </w:rPr>
        <w:t>, </w:t>
      </w:r>
      <w:proofErr w:type="spellStart"/>
      <w:r w:rsidRPr="0072586D">
        <w:rPr>
          <w:rFonts w:ascii="Times New Roman" w:eastAsia="Georgia" w:hAnsi="Times New Roman" w:cs="Times New Roman"/>
          <w:color w:val="000000"/>
          <w:sz w:val="24"/>
          <w:szCs w:val="24"/>
        </w:rPr>
        <w:t>Lyall</w:t>
      </w:r>
      <w:proofErr w:type="spellEnd"/>
      <w:r w:rsidRPr="0072586D">
        <w:rPr>
          <w:rFonts w:ascii="Times New Roman" w:eastAsia="Georgia" w:hAnsi="Times New Roman" w:cs="Times New Roman"/>
          <w:color w:val="000000"/>
          <w:sz w:val="24"/>
          <w:szCs w:val="24"/>
        </w:rPr>
        <w:t xml:space="preserve"> MJ</w:t>
      </w:r>
      <w:r w:rsidRPr="0072586D">
        <w:rPr>
          <w:rFonts w:ascii="Times New Roman" w:eastAsia="Georgia" w:hAnsi="Times New Roman" w:cs="Times New Roman"/>
          <w:sz w:val="24"/>
          <w:szCs w:val="24"/>
        </w:rPr>
        <w:t>, </w:t>
      </w:r>
      <w:r w:rsidRPr="0072586D">
        <w:rPr>
          <w:rFonts w:ascii="Times New Roman" w:eastAsia="Georgia" w:hAnsi="Times New Roman" w:cs="Times New Roman"/>
          <w:color w:val="000000"/>
          <w:sz w:val="24"/>
          <w:szCs w:val="24"/>
        </w:rPr>
        <w:t>Wang Y</w:t>
      </w:r>
      <w:r w:rsidRPr="0072586D">
        <w:rPr>
          <w:rFonts w:ascii="Times New Roman" w:eastAsia="Georgia" w:hAnsi="Times New Roman" w:cs="Times New Roman"/>
          <w:sz w:val="24"/>
          <w:szCs w:val="24"/>
        </w:rPr>
        <w:t>, </w:t>
      </w:r>
      <w:proofErr w:type="spellStart"/>
      <w:r w:rsidRPr="0072586D">
        <w:rPr>
          <w:rFonts w:ascii="Times New Roman" w:eastAsia="Georgia" w:hAnsi="Times New Roman" w:cs="Times New Roman"/>
          <w:color w:val="000000"/>
          <w:sz w:val="24"/>
          <w:szCs w:val="24"/>
        </w:rPr>
        <w:t>Lucendo-Villarin</w:t>
      </w:r>
      <w:proofErr w:type="spellEnd"/>
      <w:r w:rsidRPr="0072586D">
        <w:rPr>
          <w:rFonts w:ascii="Times New Roman" w:eastAsia="Georgia" w:hAnsi="Times New Roman" w:cs="Times New Roman"/>
          <w:color w:val="000000"/>
          <w:sz w:val="24"/>
          <w:szCs w:val="24"/>
        </w:rPr>
        <w:t> </w:t>
      </w:r>
      <w:r w:rsidRPr="0072586D">
        <w:rPr>
          <w:rFonts w:ascii="Times New Roman" w:eastAsia="Georgia" w:hAnsi="Times New Roman" w:cs="Times New Roman"/>
          <w:sz w:val="24"/>
          <w:szCs w:val="24"/>
        </w:rPr>
        <w:t>B, </w:t>
      </w:r>
      <w:proofErr w:type="spellStart"/>
      <w:r w:rsidRPr="0072586D">
        <w:rPr>
          <w:rFonts w:ascii="Times New Roman" w:eastAsia="Georgia" w:hAnsi="Times New Roman" w:cs="Times New Roman"/>
          <w:color w:val="000000"/>
          <w:sz w:val="24"/>
          <w:szCs w:val="24"/>
        </w:rPr>
        <w:t>Szkolnicka</w:t>
      </w:r>
      <w:proofErr w:type="spellEnd"/>
      <w:r w:rsidRPr="0072586D">
        <w:rPr>
          <w:rFonts w:ascii="Times New Roman" w:eastAsia="Georgia" w:hAnsi="Times New Roman" w:cs="Times New Roman"/>
          <w:color w:val="000000"/>
          <w:sz w:val="24"/>
          <w:szCs w:val="24"/>
        </w:rPr>
        <w:t xml:space="preserve"> D</w:t>
      </w:r>
      <w:r w:rsidRPr="0072586D">
        <w:rPr>
          <w:rFonts w:ascii="Times New Roman" w:eastAsia="Georgia" w:hAnsi="Times New Roman" w:cs="Times New Roman"/>
          <w:sz w:val="24"/>
          <w:szCs w:val="24"/>
        </w:rPr>
        <w:t>, </w:t>
      </w:r>
      <w:r w:rsidRPr="0072586D">
        <w:rPr>
          <w:rFonts w:ascii="Times New Roman" w:eastAsia="Georgia" w:hAnsi="Times New Roman" w:cs="Times New Roman"/>
          <w:color w:val="000000"/>
          <w:sz w:val="24"/>
          <w:szCs w:val="24"/>
        </w:rPr>
        <w:t>Bates N</w:t>
      </w:r>
      <w:r w:rsidRPr="0072586D">
        <w:rPr>
          <w:rFonts w:ascii="Times New Roman" w:eastAsia="Georgia" w:hAnsi="Times New Roman" w:cs="Times New Roman"/>
          <w:sz w:val="24"/>
          <w:szCs w:val="24"/>
        </w:rPr>
        <w:t>, </w:t>
      </w:r>
      <w:r w:rsidRPr="0072586D">
        <w:rPr>
          <w:rFonts w:ascii="Times New Roman" w:eastAsia="Georgia" w:hAnsi="Times New Roman" w:cs="Times New Roman"/>
          <w:color w:val="000000"/>
          <w:sz w:val="24"/>
          <w:szCs w:val="24"/>
        </w:rPr>
        <w:t>Kimber SJ</w:t>
      </w:r>
      <w:r w:rsidRPr="0072586D">
        <w:rPr>
          <w:rFonts w:ascii="Times New Roman" w:eastAsia="Georgia" w:hAnsi="Times New Roman" w:cs="Times New Roman"/>
          <w:sz w:val="24"/>
          <w:szCs w:val="24"/>
        </w:rPr>
        <w:t>, </w:t>
      </w:r>
      <w:proofErr w:type="spellStart"/>
      <w:r w:rsidRPr="0072586D">
        <w:rPr>
          <w:rFonts w:ascii="Times New Roman" w:eastAsia="Georgia" w:hAnsi="Times New Roman" w:cs="Times New Roman"/>
          <w:color w:val="000000"/>
          <w:sz w:val="24"/>
          <w:szCs w:val="24"/>
        </w:rPr>
        <w:t>Hengstler</w:t>
      </w:r>
      <w:proofErr w:type="spellEnd"/>
      <w:r w:rsidRPr="0072586D">
        <w:rPr>
          <w:rFonts w:ascii="Times New Roman" w:eastAsia="Georgia" w:hAnsi="Times New Roman" w:cs="Times New Roman"/>
          <w:color w:val="000000"/>
          <w:sz w:val="24"/>
          <w:szCs w:val="24"/>
        </w:rPr>
        <w:t xml:space="preserve"> JG</w:t>
      </w:r>
      <w:r w:rsidRPr="0072586D">
        <w:rPr>
          <w:rFonts w:ascii="Times New Roman" w:eastAsia="Georgia" w:hAnsi="Times New Roman" w:cs="Times New Roman"/>
          <w:sz w:val="24"/>
          <w:szCs w:val="24"/>
        </w:rPr>
        <w:t>, </w:t>
      </w:r>
      <w:r w:rsidRPr="0072586D">
        <w:rPr>
          <w:rFonts w:ascii="Times New Roman" w:eastAsia="Georgia" w:hAnsi="Times New Roman" w:cs="Times New Roman"/>
          <w:color w:val="000000"/>
          <w:sz w:val="24"/>
          <w:szCs w:val="24"/>
        </w:rPr>
        <w:t>Godoy P</w:t>
      </w:r>
      <w:r w:rsidRPr="0072586D">
        <w:rPr>
          <w:rFonts w:ascii="Times New Roman" w:eastAsia="Georgia" w:hAnsi="Times New Roman" w:cs="Times New Roman"/>
          <w:sz w:val="24"/>
          <w:szCs w:val="24"/>
        </w:rPr>
        <w:t>, </w:t>
      </w:r>
      <w:r w:rsidRPr="0072586D">
        <w:rPr>
          <w:rFonts w:ascii="Times New Roman" w:eastAsia="Georgia" w:hAnsi="Times New Roman" w:cs="Times New Roman"/>
          <w:color w:val="000000"/>
          <w:sz w:val="24"/>
          <w:szCs w:val="24"/>
        </w:rPr>
        <w:t>Forbes SJ</w:t>
      </w:r>
      <w:r w:rsidRPr="0072586D">
        <w:rPr>
          <w:rFonts w:ascii="Times New Roman" w:eastAsia="Georgia" w:hAnsi="Times New Roman" w:cs="Times New Roman"/>
          <w:sz w:val="24"/>
          <w:szCs w:val="24"/>
        </w:rPr>
        <w:t>, </w:t>
      </w:r>
      <w:r w:rsidRPr="0072586D">
        <w:rPr>
          <w:rFonts w:ascii="Times New Roman" w:eastAsia="Georgia" w:hAnsi="Times New Roman" w:cs="Times New Roman"/>
          <w:color w:val="000000"/>
          <w:sz w:val="24"/>
          <w:szCs w:val="24"/>
        </w:rPr>
        <w:t>Hay DC</w:t>
      </w:r>
      <w:r w:rsidRPr="0072586D">
        <w:rPr>
          <w:rFonts w:ascii="Times New Roman" w:eastAsia="Georgia" w:hAnsi="Times New Roman" w:cs="Times New Roman"/>
          <w:sz w:val="24"/>
          <w:szCs w:val="24"/>
        </w:rPr>
        <w:t xml:space="preserve">. </w:t>
      </w:r>
      <w:r w:rsidRPr="0072586D">
        <w:rPr>
          <w:rFonts w:ascii="Times New Roman" w:eastAsia="Georgia" w:hAnsi="Times New Roman" w:cs="Times New Roman"/>
          <w:sz w:val="24"/>
          <w:szCs w:val="24"/>
        </w:rPr>
        <w:lastRenderedPageBreak/>
        <w:t xml:space="preserve">Recombinant Laminins Drive the Differentiation and Self-Organization of </w:t>
      </w:r>
      <w:proofErr w:type="spellStart"/>
      <w:r w:rsidRPr="0072586D">
        <w:rPr>
          <w:rFonts w:ascii="Times New Roman" w:eastAsia="Georgia" w:hAnsi="Times New Roman" w:cs="Times New Roman"/>
          <w:sz w:val="24"/>
          <w:szCs w:val="24"/>
        </w:rPr>
        <w:t>hESC</w:t>
      </w:r>
      <w:proofErr w:type="spellEnd"/>
      <w:r w:rsidRPr="0072586D">
        <w:rPr>
          <w:rFonts w:ascii="Times New Roman" w:eastAsia="Georgia" w:hAnsi="Times New Roman" w:cs="Times New Roman"/>
          <w:sz w:val="24"/>
          <w:szCs w:val="24"/>
        </w:rPr>
        <w:t xml:space="preserve">-Derived Hepatocytes. </w:t>
      </w:r>
      <w:proofErr w:type="gramStart"/>
      <w:r w:rsidRPr="0072586D">
        <w:rPr>
          <w:rFonts w:ascii="Times New Roman" w:eastAsia="Georgia" w:hAnsi="Times New Roman" w:cs="Times New Roman"/>
          <w:sz w:val="24"/>
          <w:szCs w:val="24"/>
        </w:rPr>
        <w:t>Stem</w:t>
      </w:r>
      <w:r w:rsidRPr="0072586D">
        <w:rPr>
          <w:rFonts w:ascii="Times New Roman" w:eastAsia="Georgia" w:hAnsi="Times New Roman" w:cs="Times New Roman"/>
          <w:color w:val="000000"/>
          <w:sz w:val="24"/>
          <w:szCs w:val="24"/>
        </w:rPr>
        <w:t> Cell Reports.</w:t>
      </w:r>
      <w:proofErr w:type="gramEnd"/>
      <w:r w:rsidRPr="0072586D">
        <w:rPr>
          <w:rFonts w:ascii="Times New Roman" w:eastAsia="Georgia" w:hAnsi="Times New Roman" w:cs="Times New Roman"/>
          <w:sz w:val="24"/>
          <w:szCs w:val="24"/>
        </w:rPr>
        <w:t> 2015</w:t>
      </w:r>
      <w:proofErr w:type="gramStart"/>
      <w:r w:rsidRPr="0072586D">
        <w:rPr>
          <w:rFonts w:ascii="Times New Roman" w:eastAsia="Georgia" w:hAnsi="Times New Roman" w:cs="Times New Roman"/>
          <w:sz w:val="24"/>
          <w:szCs w:val="24"/>
        </w:rPr>
        <w:t>;5</w:t>
      </w:r>
      <w:proofErr w:type="gramEnd"/>
      <w:r w:rsidRPr="0072586D">
        <w:rPr>
          <w:rFonts w:ascii="Times New Roman" w:eastAsia="Georgia" w:hAnsi="Times New Roman" w:cs="Times New Roman"/>
          <w:sz w:val="24"/>
          <w:szCs w:val="24"/>
        </w:rPr>
        <w:t>(6):1250-62.</w:t>
      </w:r>
    </w:p>
    <w:p w14:paraId="00792A68" w14:textId="77777777" w:rsidR="001C7871" w:rsidRPr="0072586D" w:rsidRDefault="001C7871">
      <w:pPr>
        <w:spacing w:after="0" w:line="480" w:lineRule="auto"/>
        <w:jc w:val="both"/>
        <w:rPr>
          <w:rFonts w:ascii="Times New Roman" w:eastAsia="Georgia" w:hAnsi="Times New Roman" w:cs="Times New Roman"/>
          <w:sz w:val="24"/>
          <w:szCs w:val="24"/>
        </w:rPr>
      </w:pPr>
    </w:p>
    <w:p w14:paraId="435C8EDB" w14:textId="77777777" w:rsidR="001C7871" w:rsidRPr="0072586D" w:rsidRDefault="00D36815">
      <w:pPr>
        <w:spacing w:after="0" w:line="480" w:lineRule="auto"/>
        <w:jc w:val="both"/>
        <w:rPr>
          <w:rFonts w:ascii="Times New Roman" w:eastAsia="Georgia" w:hAnsi="Times New Roman" w:cs="Times New Roman"/>
          <w:sz w:val="24"/>
          <w:szCs w:val="24"/>
        </w:rPr>
      </w:pPr>
      <w:r w:rsidRPr="0072586D">
        <w:rPr>
          <w:rFonts w:ascii="Times New Roman" w:eastAsia="Georgia" w:hAnsi="Times New Roman" w:cs="Times New Roman"/>
          <w:sz w:val="24"/>
          <w:szCs w:val="24"/>
        </w:rPr>
        <w:t xml:space="preserve">35. </w:t>
      </w:r>
      <w:proofErr w:type="spellStart"/>
      <w:r w:rsidRPr="0072586D">
        <w:rPr>
          <w:rFonts w:ascii="Times New Roman" w:eastAsia="Georgia" w:hAnsi="Times New Roman" w:cs="Times New Roman"/>
          <w:sz w:val="24"/>
          <w:szCs w:val="24"/>
        </w:rPr>
        <w:t>Sriram</w:t>
      </w:r>
      <w:proofErr w:type="spellEnd"/>
      <w:r w:rsidRPr="0072586D">
        <w:rPr>
          <w:rFonts w:ascii="Times New Roman" w:eastAsia="Georgia" w:hAnsi="Times New Roman" w:cs="Times New Roman"/>
          <w:sz w:val="24"/>
          <w:szCs w:val="24"/>
        </w:rPr>
        <w:t xml:space="preserve">, G., Tan, J., Islam, I., </w:t>
      </w:r>
      <w:proofErr w:type="spellStart"/>
      <w:r w:rsidRPr="0072586D">
        <w:rPr>
          <w:rFonts w:ascii="Times New Roman" w:eastAsia="Georgia" w:hAnsi="Times New Roman" w:cs="Times New Roman"/>
          <w:sz w:val="24"/>
          <w:szCs w:val="24"/>
        </w:rPr>
        <w:t>Rufaihah</w:t>
      </w:r>
      <w:proofErr w:type="spellEnd"/>
      <w:r w:rsidRPr="0072586D">
        <w:rPr>
          <w:rFonts w:ascii="Times New Roman" w:eastAsia="Georgia" w:hAnsi="Times New Roman" w:cs="Times New Roman"/>
          <w:sz w:val="24"/>
          <w:szCs w:val="24"/>
        </w:rPr>
        <w:t>, A., and Cao, T. Efficient differentiation of human embryonic stem cells to arterial and venous endothelial cells under feeder- and serum-free conditions. Stem Cell Research &amp; Therapy. 2015</w:t>
      </w:r>
      <w:proofErr w:type="gramStart"/>
      <w:r w:rsidRPr="0072586D">
        <w:rPr>
          <w:rFonts w:ascii="Times New Roman" w:eastAsia="Georgia" w:hAnsi="Times New Roman" w:cs="Times New Roman"/>
          <w:sz w:val="24"/>
          <w:szCs w:val="24"/>
        </w:rPr>
        <w:t>;6</w:t>
      </w:r>
      <w:proofErr w:type="gramEnd"/>
      <w:r w:rsidRPr="0072586D">
        <w:rPr>
          <w:rFonts w:ascii="Times New Roman" w:eastAsia="Georgia" w:hAnsi="Times New Roman" w:cs="Times New Roman"/>
          <w:sz w:val="24"/>
          <w:szCs w:val="24"/>
        </w:rPr>
        <w:t>.</w:t>
      </w:r>
    </w:p>
    <w:p w14:paraId="50E12E71" w14:textId="77777777" w:rsidR="001C7871" w:rsidRPr="0072586D" w:rsidRDefault="001C7871">
      <w:pPr>
        <w:spacing w:after="0" w:line="480" w:lineRule="auto"/>
        <w:rPr>
          <w:rFonts w:ascii="Times New Roman" w:eastAsia="Georgia" w:hAnsi="Times New Roman" w:cs="Times New Roman"/>
          <w:sz w:val="24"/>
          <w:szCs w:val="24"/>
        </w:rPr>
      </w:pPr>
    </w:p>
    <w:p w14:paraId="69BF83E8" w14:textId="77777777" w:rsidR="001C7871" w:rsidRPr="0072586D" w:rsidRDefault="00D36815">
      <w:pPr>
        <w:spacing w:after="0" w:line="480" w:lineRule="auto"/>
        <w:jc w:val="both"/>
        <w:rPr>
          <w:rFonts w:ascii="Times New Roman" w:eastAsia="Georgia" w:hAnsi="Times New Roman" w:cs="Times New Roman"/>
          <w:sz w:val="24"/>
          <w:szCs w:val="24"/>
          <w:lang w:val="pt-BR"/>
        </w:rPr>
      </w:pPr>
      <w:r w:rsidRPr="0072586D">
        <w:rPr>
          <w:rFonts w:ascii="Times New Roman" w:eastAsia="Georgia" w:hAnsi="Times New Roman" w:cs="Times New Roman"/>
          <w:sz w:val="24"/>
          <w:szCs w:val="24"/>
        </w:rPr>
        <w:t xml:space="preserve">36. </w:t>
      </w:r>
      <w:proofErr w:type="spellStart"/>
      <w:r w:rsidRPr="0072586D">
        <w:rPr>
          <w:rFonts w:ascii="Times New Roman" w:eastAsia="Georgia" w:hAnsi="Times New Roman" w:cs="Times New Roman"/>
          <w:sz w:val="24"/>
          <w:szCs w:val="24"/>
        </w:rPr>
        <w:t>Ishiy</w:t>
      </w:r>
      <w:proofErr w:type="spellEnd"/>
      <w:r w:rsidRPr="0072586D">
        <w:rPr>
          <w:rFonts w:ascii="Times New Roman" w:eastAsia="Georgia" w:hAnsi="Times New Roman" w:cs="Times New Roman"/>
          <w:sz w:val="24"/>
          <w:szCs w:val="24"/>
        </w:rPr>
        <w:t xml:space="preserve">, F., </w:t>
      </w:r>
      <w:proofErr w:type="spellStart"/>
      <w:r w:rsidRPr="0072586D">
        <w:rPr>
          <w:rFonts w:ascii="Times New Roman" w:eastAsia="Georgia" w:hAnsi="Times New Roman" w:cs="Times New Roman"/>
          <w:sz w:val="24"/>
          <w:szCs w:val="24"/>
        </w:rPr>
        <w:t>Fanganiello</w:t>
      </w:r>
      <w:proofErr w:type="spellEnd"/>
      <w:r w:rsidRPr="0072586D">
        <w:rPr>
          <w:rFonts w:ascii="Times New Roman" w:eastAsia="Georgia" w:hAnsi="Times New Roman" w:cs="Times New Roman"/>
          <w:sz w:val="24"/>
          <w:szCs w:val="24"/>
        </w:rPr>
        <w:t xml:space="preserve">, R., </w:t>
      </w:r>
      <w:proofErr w:type="spellStart"/>
      <w:r w:rsidRPr="0072586D">
        <w:rPr>
          <w:rFonts w:ascii="Times New Roman" w:eastAsia="Georgia" w:hAnsi="Times New Roman" w:cs="Times New Roman"/>
          <w:sz w:val="24"/>
          <w:szCs w:val="24"/>
        </w:rPr>
        <w:t>Griesi</w:t>
      </w:r>
      <w:proofErr w:type="spellEnd"/>
      <w:r w:rsidRPr="0072586D">
        <w:rPr>
          <w:rFonts w:ascii="Times New Roman" w:eastAsia="Georgia" w:hAnsi="Times New Roman" w:cs="Times New Roman"/>
          <w:sz w:val="24"/>
          <w:szCs w:val="24"/>
        </w:rPr>
        <w:t xml:space="preserve">-Oliveira, K., Suzuki, A., Kobayashi, G., Morales, A., </w:t>
      </w:r>
      <w:proofErr w:type="spellStart"/>
      <w:r w:rsidRPr="0072586D">
        <w:rPr>
          <w:rFonts w:ascii="Times New Roman" w:eastAsia="Georgia" w:hAnsi="Times New Roman" w:cs="Times New Roman"/>
          <w:sz w:val="24"/>
          <w:szCs w:val="24"/>
        </w:rPr>
        <w:t>Capelo</w:t>
      </w:r>
      <w:proofErr w:type="spellEnd"/>
      <w:r w:rsidRPr="0072586D">
        <w:rPr>
          <w:rFonts w:ascii="Times New Roman" w:eastAsia="Georgia" w:hAnsi="Times New Roman" w:cs="Times New Roman"/>
          <w:sz w:val="24"/>
          <w:szCs w:val="24"/>
        </w:rPr>
        <w:t xml:space="preserve">, L., and Passos-Bueno, M. Improvement of In Vitro Osteogenic Potential through Differentiation of Induced Pluripotent Stem Cells from Human Exfoliated Dental Tissue towards Mesenchymal-Like Stem Cells. </w:t>
      </w:r>
      <w:r w:rsidRPr="0072586D">
        <w:rPr>
          <w:rFonts w:ascii="Times New Roman" w:eastAsia="Georgia" w:hAnsi="Times New Roman" w:cs="Times New Roman"/>
          <w:sz w:val="24"/>
          <w:szCs w:val="24"/>
          <w:lang w:val="pt-BR"/>
        </w:rPr>
        <w:t>Stem Cells International. 2015;2015:1-9.</w:t>
      </w:r>
    </w:p>
    <w:p w14:paraId="733459D5" w14:textId="77777777" w:rsidR="001C7871" w:rsidRPr="0072586D" w:rsidRDefault="001C7871">
      <w:pPr>
        <w:pStyle w:val="Heading1"/>
        <w:shd w:val="clear" w:color="auto" w:fill="FFFFFF"/>
        <w:spacing w:before="0" w:line="480" w:lineRule="auto"/>
        <w:jc w:val="both"/>
        <w:rPr>
          <w:rFonts w:ascii="Times New Roman" w:eastAsia="Georgia" w:hAnsi="Times New Roman" w:cs="Times New Roman"/>
          <w:color w:val="000000"/>
          <w:sz w:val="24"/>
          <w:szCs w:val="24"/>
          <w:lang w:val="pt-BR"/>
        </w:rPr>
      </w:pPr>
    </w:p>
    <w:p w14:paraId="3A673891" w14:textId="455357AF" w:rsidR="001C7871" w:rsidRPr="0072586D" w:rsidRDefault="00D36815">
      <w:pPr>
        <w:pStyle w:val="Heading1"/>
        <w:shd w:val="clear" w:color="auto" w:fill="FFFFFF"/>
        <w:spacing w:before="0" w:line="480" w:lineRule="auto"/>
        <w:jc w:val="both"/>
        <w:rPr>
          <w:rFonts w:ascii="Times New Roman" w:eastAsia="Georgia" w:hAnsi="Times New Roman" w:cs="Times New Roman"/>
          <w:color w:val="000000"/>
          <w:sz w:val="24"/>
          <w:szCs w:val="24"/>
        </w:rPr>
      </w:pPr>
      <w:r w:rsidRPr="0072586D">
        <w:rPr>
          <w:rFonts w:ascii="Times New Roman" w:eastAsia="Georgia" w:hAnsi="Times New Roman" w:cs="Times New Roman"/>
          <w:color w:val="000000"/>
          <w:sz w:val="24"/>
          <w:szCs w:val="24"/>
          <w:lang w:val="pt-BR"/>
        </w:rPr>
        <w:t xml:space="preserve">37. Jazedje T, Bueno D, Almada B, Caetano H, Czeresnia C, Perin P, Halpern S, Maluf M, Evangelista L, Nisenbaum M, Martins M, Passos-Bueno M and Zatz M. </w:t>
      </w:r>
      <w:r w:rsidRPr="0072586D">
        <w:rPr>
          <w:rFonts w:ascii="Times New Roman" w:eastAsia="Georgia" w:hAnsi="Times New Roman" w:cs="Times New Roman"/>
          <w:color w:val="000000"/>
          <w:sz w:val="24"/>
          <w:szCs w:val="24"/>
        </w:rPr>
        <w:t xml:space="preserve">Human fallopian tube mesenchymal stromal cells enhance bone regeneration in a </w:t>
      </w:r>
      <w:proofErr w:type="spellStart"/>
      <w:r w:rsidRPr="0072586D">
        <w:rPr>
          <w:rFonts w:ascii="Times New Roman" w:eastAsia="Georgia" w:hAnsi="Times New Roman" w:cs="Times New Roman"/>
          <w:color w:val="000000"/>
          <w:sz w:val="24"/>
          <w:szCs w:val="24"/>
        </w:rPr>
        <w:t>xenotransplanted</w:t>
      </w:r>
      <w:proofErr w:type="spellEnd"/>
      <w:r w:rsidRPr="0072586D">
        <w:rPr>
          <w:rFonts w:ascii="Times New Roman" w:eastAsia="Georgia" w:hAnsi="Times New Roman" w:cs="Times New Roman"/>
          <w:color w:val="000000"/>
          <w:sz w:val="24"/>
          <w:szCs w:val="24"/>
        </w:rPr>
        <w:t xml:space="preserve"> model. Stem Cell Rev. 2012</w:t>
      </w:r>
      <w:proofErr w:type="gramStart"/>
      <w:r w:rsidRPr="0072586D">
        <w:rPr>
          <w:rFonts w:ascii="Times New Roman" w:eastAsia="Georgia" w:hAnsi="Times New Roman" w:cs="Times New Roman"/>
          <w:color w:val="000000"/>
          <w:sz w:val="24"/>
          <w:szCs w:val="24"/>
        </w:rPr>
        <w:t>;8</w:t>
      </w:r>
      <w:proofErr w:type="gramEnd"/>
      <w:r w:rsidRPr="0072586D">
        <w:rPr>
          <w:rFonts w:ascii="Times New Roman" w:eastAsia="Georgia" w:hAnsi="Times New Roman" w:cs="Times New Roman"/>
          <w:color w:val="000000"/>
          <w:sz w:val="24"/>
          <w:szCs w:val="24"/>
        </w:rPr>
        <w:t>(2):355-6</w:t>
      </w:r>
    </w:p>
    <w:p w14:paraId="24F1D3A4" w14:textId="77777777" w:rsidR="006E0204" w:rsidRPr="0072586D" w:rsidRDefault="006E0204" w:rsidP="007C5449">
      <w:pPr>
        <w:spacing w:after="0" w:line="480" w:lineRule="auto"/>
        <w:jc w:val="center"/>
        <w:rPr>
          <w:rFonts w:ascii="Times New Roman" w:hAnsi="Times New Roman"/>
          <w:sz w:val="24"/>
        </w:rPr>
      </w:pPr>
    </w:p>
    <w:p w14:paraId="6C51008F" w14:textId="77777777" w:rsidR="001C7871" w:rsidRPr="0072586D" w:rsidRDefault="00404507">
      <w:pPr>
        <w:spacing w:after="0" w:line="480" w:lineRule="auto"/>
        <w:jc w:val="center"/>
        <w:rPr>
          <w:rFonts w:ascii="Times New Roman" w:eastAsia="Georgia" w:hAnsi="Times New Roman" w:cs="Times New Roman"/>
          <w:b/>
          <w:sz w:val="24"/>
          <w:szCs w:val="24"/>
        </w:rPr>
      </w:pPr>
      <w:r w:rsidRPr="0072586D">
        <w:rPr>
          <w:rFonts w:ascii="Times New Roman" w:eastAsia="Georgia" w:hAnsi="Times New Roman" w:cs="Times New Roman"/>
          <w:sz w:val="24"/>
          <w:szCs w:val="24"/>
        </w:rPr>
        <w:br w:type="page"/>
      </w:r>
      <w:r w:rsidR="00D36815" w:rsidRPr="0072586D">
        <w:rPr>
          <w:rFonts w:ascii="Times New Roman" w:eastAsia="Georgia" w:hAnsi="Times New Roman" w:cs="Times New Roman"/>
          <w:b/>
          <w:sz w:val="24"/>
          <w:szCs w:val="24"/>
        </w:rPr>
        <w:lastRenderedPageBreak/>
        <w:t xml:space="preserve">Supplementary Figure </w:t>
      </w:r>
    </w:p>
    <w:p w14:paraId="7A8F60D0" w14:textId="3C291203" w:rsidR="001C7871" w:rsidRPr="00865EC7" w:rsidRDefault="00C46881">
      <w:pPr>
        <w:spacing w:after="0" w:line="480" w:lineRule="auto"/>
        <w:ind w:left="-284"/>
        <w:jc w:val="center"/>
        <w:rPr>
          <w:rFonts w:ascii="Times New Roman" w:eastAsia="Georgia" w:hAnsi="Times New Roman" w:cs="Times New Roman"/>
          <w:sz w:val="24"/>
          <w:szCs w:val="24"/>
        </w:rPr>
      </w:pPr>
      <w:r w:rsidRPr="0072586D">
        <w:rPr>
          <w:rFonts w:ascii="Times New Roman" w:eastAsia="Georgia" w:hAnsi="Times New Roman" w:cs="Times New Roman"/>
          <w:noProof/>
          <w:sz w:val="24"/>
          <w:szCs w:val="24"/>
          <w:lang w:eastAsia="en-US"/>
        </w:rPr>
        <w:drawing>
          <wp:inline distT="0" distB="0" distL="0" distR="0" wp14:anchorId="06C11A52" wp14:editId="08EE61C2">
            <wp:extent cx="5715000" cy="8267700"/>
            <wp:effectExtent l="0" t="0" r="0" b="0"/>
            <wp:docPr id="5" name="Imagem 5" descr="SUP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1 -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8267700"/>
                    </a:xfrm>
                    <a:prstGeom prst="rect">
                      <a:avLst/>
                    </a:prstGeom>
                    <a:noFill/>
                    <a:ln>
                      <a:noFill/>
                    </a:ln>
                  </pic:spPr>
                </pic:pic>
              </a:graphicData>
            </a:graphic>
          </wp:inline>
        </w:drawing>
      </w:r>
      <w:bookmarkStart w:id="0" w:name="_GoBack"/>
      <w:bookmarkEnd w:id="0"/>
    </w:p>
    <w:sectPr w:rsidR="001C7871" w:rsidRPr="00865EC7" w:rsidSect="0072586D">
      <w:headerReference w:type="default" r:id="rId12"/>
      <w:footerReference w:type="default" r:id="rId13"/>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8D65D" w14:textId="77777777" w:rsidR="006F1AC3" w:rsidRDefault="006F1AC3">
      <w:pPr>
        <w:spacing w:after="0" w:line="240" w:lineRule="auto"/>
      </w:pPr>
      <w:r>
        <w:separator/>
      </w:r>
    </w:p>
  </w:endnote>
  <w:endnote w:type="continuationSeparator" w:id="0">
    <w:p w14:paraId="07869150" w14:textId="77777777" w:rsidR="006F1AC3" w:rsidRDefault="006F1AC3">
      <w:pPr>
        <w:spacing w:after="0" w:line="240" w:lineRule="auto"/>
      </w:pPr>
      <w:r>
        <w:continuationSeparator/>
      </w:r>
    </w:p>
  </w:endnote>
  <w:endnote w:type="continuationNotice" w:id="1">
    <w:p w14:paraId="0DFCA829" w14:textId="77777777" w:rsidR="006F1AC3" w:rsidRDefault="006F1A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useo Sans For Dell">
    <w:altName w:val="Times New Roman"/>
    <w:charset w:val="00"/>
    <w:family w:val="auto"/>
    <w:pitch w:val="variable"/>
    <w:sig w:usb0="A00000AF" w:usb1="4000004B" w:usb2="00000000" w:usb3="00000000" w:csb0="00000093" w:csb1="00000000"/>
  </w:font>
  <w:font w:name="Cardo">
    <w:altName w:val="Times New Roman"/>
    <w:charset w:val="00"/>
    <w:family w:val="auto"/>
    <w:pitch w:val="default"/>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BE7F3" w14:textId="77777777" w:rsidR="00196E64" w:rsidRDefault="00196E64">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96228" w14:textId="77777777" w:rsidR="006F1AC3" w:rsidRDefault="006F1AC3">
      <w:pPr>
        <w:spacing w:after="0" w:line="240" w:lineRule="auto"/>
      </w:pPr>
      <w:r>
        <w:separator/>
      </w:r>
    </w:p>
  </w:footnote>
  <w:footnote w:type="continuationSeparator" w:id="0">
    <w:p w14:paraId="2E307F7C" w14:textId="77777777" w:rsidR="006F1AC3" w:rsidRDefault="006F1AC3">
      <w:pPr>
        <w:spacing w:after="0" w:line="240" w:lineRule="auto"/>
      </w:pPr>
      <w:r>
        <w:continuationSeparator/>
      </w:r>
    </w:p>
  </w:footnote>
  <w:footnote w:type="continuationNotice" w:id="1">
    <w:p w14:paraId="6FBC660D" w14:textId="77777777" w:rsidR="006F1AC3" w:rsidRDefault="006F1AC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1F6EF" w14:textId="77777777" w:rsidR="00196E64" w:rsidRDefault="00196E64">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2586D">
      <w:rPr>
        <w:noProof/>
        <w:color w:val="000000"/>
      </w:rPr>
      <w:t>14</w:t>
    </w:r>
    <w:r>
      <w:rPr>
        <w:color w:val="000000"/>
      </w:rPr>
      <w:fldChar w:fldCharType="end"/>
    </w:r>
  </w:p>
  <w:p w14:paraId="39EB13E7" w14:textId="77777777" w:rsidR="00196E64" w:rsidRDefault="00196E64">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A075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E6CB7"/>
    <w:multiLevelType w:val="multilevel"/>
    <w:tmpl w:val="40AEBBFA"/>
    <w:lvl w:ilvl="0">
      <w:start w:val="2"/>
      <w:numFmt w:val="decimal"/>
      <w:lvlText w:val="%1."/>
      <w:lvlJc w:val="left"/>
      <w:pPr>
        <w:ind w:left="480" w:hanging="480"/>
      </w:pPr>
      <w:rPr>
        <w:rFonts w:hint="default"/>
      </w:rPr>
    </w:lvl>
    <w:lvl w:ilvl="1">
      <w:start w:val="1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238D0D95"/>
    <w:multiLevelType w:val="multilevel"/>
    <w:tmpl w:val="7BAE367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nsid w:val="266A7517"/>
    <w:multiLevelType w:val="multilevel"/>
    <w:tmpl w:val="7D3ABC78"/>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667C7B21"/>
    <w:multiLevelType w:val="multilevel"/>
    <w:tmpl w:val="02EC7728"/>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nsid w:val="66DE29BC"/>
    <w:multiLevelType w:val="multilevel"/>
    <w:tmpl w:val="B5E21DAA"/>
    <w:lvl w:ilvl="0">
      <w:start w:val="2"/>
      <w:numFmt w:val="decimal"/>
      <w:lvlText w:val="%1"/>
      <w:lvlJc w:val="left"/>
      <w:pPr>
        <w:ind w:left="480" w:hanging="480"/>
      </w:pPr>
    </w:lvl>
    <w:lvl w:ilvl="1">
      <w:start w:val="4"/>
      <w:numFmt w:val="decimal"/>
      <w:lvlText w:val="%1.%2"/>
      <w:lvlJc w:val="left"/>
      <w:pPr>
        <w:ind w:left="660" w:hanging="48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6">
    <w:nsid w:val="72B0195A"/>
    <w:multiLevelType w:val="multilevel"/>
    <w:tmpl w:val="B270ED72"/>
    <w:lvl w:ilvl="0">
      <w:start w:val="1"/>
      <w:numFmt w:val="decimal"/>
      <w:lvlText w:val="%1."/>
      <w:lvlJc w:val="left"/>
      <w:pPr>
        <w:ind w:left="360" w:hanging="360"/>
      </w:pPr>
    </w:lvl>
    <w:lvl w:ilvl="1">
      <w:start w:val="1"/>
      <w:numFmt w:val="decimal"/>
      <w:lvlText w:val="%1.%2"/>
      <w:lvlJc w:val="left"/>
      <w:pPr>
        <w:ind w:left="502" w:hanging="360"/>
      </w:pPr>
      <w:rPr>
        <w:b/>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nsid w:val="7B814975"/>
    <w:multiLevelType w:val="multilevel"/>
    <w:tmpl w:val="A3243804"/>
    <w:lvl w:ilvl="0">
      <w:start w:val="2"/>
      <w:numFmt w:val="decimal"/>
      <w:lvlText w:val="%1"/>
      <w:lvlJc w:val="left"/>
      <w:pPr>
        <w:ind w:left="420" w:hanging="420"/>
      </w:pPr>
      <w:rPr>
        <w:rFonts w:hint="default"/>
      </w:rPr>
    </w:lvl>
    <w:lvl w:ilvl="1">
      <w:start w:val="11"/>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3"/>
  </w:num>
  <w:num w:numId="2">
    <w:abstractNumId w:val="5"/>
  </w:num>
  <w:num w:numId="3">
    <w:abstractNumId w:val="2"/>
  </w:num>
  <w:num w:numId="4">
    <w:abstractNumId w:val="6"/>
  </w:num>
  <w:num w:numId="5">
    <w:abstractNumId w:val="4"/>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0"/>
  </w:docVars>
  <w:rsids>
    <w:rsidRoot w:val="00127E34"/>
    <w:rsid w:val="00002A78"/>
    <w:rsid w:val="000036FF"/>
    <w:rsid w:val="00037CC3"/>
    <w:rsid w:val="000760AD"/>
    <w:rsid w:val="000B3D9A"/>
    <w:rsid w:val="000C47CD"/>
    <w:rsid w:val="000E7212"/>
    <w:rsid w:val="001041F0"/>
    <w:rsid w:val="00127E34"/>
    <w:rsid w:val="0013250C"/>
    <w:rsid w:val="00147607"/>
    <w:rsid w:val="00156047"/>
    <w:rsid w:val="0015606A"/>
    <w:rsid w:val="00164493"/>
    <w:rsid w:val="00196E64"/>
    <w:rsid w:val="001C7871"/>
    <w:rsid w:val="001C7F3C"/>
    <w:rsid w:val="001D6C7B"/>
    <w:rsid w:val="001F4C25"/>
    <w:rsid w:val="00206C37"/>
    <w:rsid w:val="002070CA"/>
    <w:rsid w:val="00231F0D"/>
    <w:rsid w:val="002574BD"/>
    <w:rsid w:val="002A4B76"/>
    <w:rsid w:val="002A744B"/>
    <w:rsid w:val="002D4F52"/>
    <w:rsid w:val="002F59C6"/>
    <w:rsid w:val="0031416D"/>
    <w:rsid w:val="00320C76"/>
    <w:rsid w:val="00353387"/>
    <w:rsid w:val="003B5F3B"/>
    <w:rsid w:val="00404507"/>
    <w:rsid w:val="00407B9E"/>
    <w:rsid w:val="00440FBE"/>
    <w:rsid w:val="004621E7"/>
    <w:rsid w:val="00462EEB"/>
    <w:rsid w:val="004A151E"/>
    <w:rsid w:val="004A6D40"/>
    <w:rsid w:val="004B38F3"/>
    <w:rsid w:val="00502B6A"/>
    <w:rsid w:val="00505E2F"/>
    <w:rsid w:val="0054282D"/>
    <w:rsid w:val="00551EF8"/>
    <w:rsid w:val="00553D83"/>
    <w:rsid w:val="0057593F"/>
    <w:rsid w:val="00595DD7"/>
    <w:rsid w:val="005A6637"/>
    <w:rsid w:val="005D1DA4"/>
    <w:rsid w:val="00600976"/>
    <w:rsid w:val="00624EA8"/>
    <w:rsid w:val="00695424"/>
    <w:rsid w:val="00697616"/>
    <w:rsid w:val="006A3F09"/>
    <w:rsid w:val="006E0204"/>
    <w:rsid w:val="006F1AC3"/>
    <w:rsid w:val="0072586D"/>
    <w:rsid w:val="00726C2A"/>
    <w:rsid w:val="00741C76"/>
    <w:rsid w:val="00780306"/>
    <w:rsid w:val="00794220"/>
    <w:rsid w:val="007B1AB6"/>
    <w:rsid w:val="007C0A7E"/>
    <w:rsid w:val="007C5449"/>
    <w:rsid w:val="007D6F99"/>
    <w:rsid w:val="00800A9A"/>
    <w:rsid w:val="008027E5"/>
    <w:rsid w:val="00812F2E"/>
    <w:rsid w:val="00823371"/>
    <w:rsid w:val="00864257"/>
    <w:rsid w:val="00865EC7"/>
    <w:rsid w:val="00867107"/>
    <w:rsid w:val="008E482C"/>
    <w:rsid w:val="008F2719"/>
    <w:rsid w:val="009842BB"/>
    <w:rsid w:val="00994A9B"/>
    <w:rsid w:val="009B6A49"/>
    <w:rsid w:val="00A07A48"/>
    <w:rsid w:val="00A629E6"/>
    <w:rsid w:val="00A8307D"/>
    <w:rsid w:val="00AB5113"/>
    <w:rsid w:val="00AC3E81"/>
    <w:rsid w:val="00B13F24"/>
    <w:rsid w:val="00B169CB"/>
    <w:rsid w:val="00B33E9D"/>
    <w:rsid w:val="00B73695"/>
    <w:rsid w:val="00B73A07"/>
    <w:rsid w:val="00B73F9A"/>
    <w:rsid w:val="00BE25A9"/>
    <w:rsid w:val="00BF348E"/>
    <w:rsid w:val="00BF392B"/>
    <w:rsid w:val="00C255BC"/>
    <w:rsid w:val="00C45244"/>
    <w:rsid w:val="00C46881"/>
    <w:rsid w:val="00C77A6D"/>
    <w:rsid w:val="00C878E4"/>
    <w:rsid w:val="00CE6B83"/>
    <w:rsid w:val="00CE7B3E"/>
    <w:rsid w:val="00D14FD3"/>
    <w:rsid w:val="00D36815"/>
    <w:rsid w:val="00D83D36"/>
    <w:rsid w:val="00DA4970"/>
    <w:rsid w:val="00DD7C67"/>
    <w:rsid w:val="00E030BF"/>
    <w:rsid w:val="00E206DA"/>
    <w:rsid w:val="00E272A8"/>
    <w:rsid w:val="00EE2FA3"/>
    <w:rsid w:val="00EE3D41"/>
    <w:rsid w:val="00F021BF"/>
    <w:rsid w:val="00F14EED"/>
    <w:rsid w:val="00FA0389"/>
    <w:rsid w:val="00FB3724"/>
    <w:rsid w:val="00FB70EC"/>
    <w:rsid w:val="00FC6683"/>
    <w:rsid w:val="00FD08E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Math" w:eastAsia="Cambria Math" w:hAnsi="Cambria Math" w:cs="Cambria Math"/>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pacing w:after="160" w:line="259" w:lineRule="auto"/>
    </w:pPr>
    <w:rPr>
      <w:sz w:val="22"/>
      <w:szCs w:val="22"/>
      <w:lang w:val="en-US" w:eastAsia="pt-BR"/>
    </w:rPr>
  </w:style>
  <w:style w:type="paragraph" w:styleId="Heading1">
    <w:name w:val="heading 1"/>
    <w:basedOn w:val="Normal"/>
    <w:next w:val="Normal"/>
    <w:qFormat/>
    <w:pPr>
      <w:keepNext/>
      <w:keepLines/>
      <w:spacing w:before="240" w:after="0"/>
      <w:outlineLvl w:val="0"/>
    </w:pPr>
    <w:rPr>
      <w:color w:val="2F5496"/>
      <w:sz w:val="32"/>
      <w:szCs w:val="32"/>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spacing w:line="240" w:lineRule="auto"/>
      <w:outlineLvl w:val="2"/>
    </w:pPr>
    <w:rPr>
      <w:rFonts w:ascii="Georgia" w:eastAsia="Georgia" w:hAnsi="Georgia" w:cs="Georgia"/>
      <w:b/>
      <w:sz w:val="27"/>
      <w:szCs w:val="27"/>
    </w:rPr>
  </w:style>
  <w:style w:type="paragraph" w:styleId="Heading4">
    <w:name w:val="heading 4"/>
    <w:basedOn w:val="Normal"/>
    <w:next w:val="Normal"/>
    <w:qFormat/>
    <w:pPr>
      <w:keepNext/>
      <w:keepLines/>
      <w:spacing w:before="40" w:after="0"/>
      <w:outlineLvl w:val="3"/>
    </w:pPr>
    <w:rPr>
      <w:i/>
      <w:color w:val="2F5496"/>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2">
    <w:name w:val="Table Normal2"/>
    <w:pPr>
      <w:spacing w:after="160" w:line="259" w:lineRule="auto"/>
    </w:pPr>
    <w:rPr>
      <w:sz w:val="22"/>
      <w:szCs w:val="22"/>
      <w:lang w:val="en-US" w:eastAsia="pt-BR"/>
    </w:rPr>
    <w:tblPr>
      <w:tblCellMar>
        <w:top w:w="0" w:type="dxa"/>
        <w:left w:w="0" w:type="dxa"/>
        <w:bottom w:w="0" w:type="dxa"/>
        <w:right w:w="0" w:type="dxa"/>
      </w:tblCellMar>
    </w:tblPr>
  </w:style>
  <w:style w:type="paragraph" w:styleId="Title">
    <w:name w:val="Title"/>
    <w:aliases w:val="title"/>
    <w:basedOn w:val="Normal"/>
    <w:next w:val="Normal"/>
    <w:link w:val="TitleChar"/>
    <w:uiPriority w:val="10"/>
    <w:qFormat/>
    <w:pPr>
      <w:keepNext/>
      <w:keepLines/>
      <w:spacing w:before="480" w:after="120"/>
    </w:pPr>
    <w:rPr>
      <w:rFonts w:cs="Times New Roman"/>
      <w:b/>
      <w:sz w:val="72"/>
      <w:szCs w:val="72"/>
    </w:rPr>
  </w:style>
  <w:style w:type="table" w:customStyle="1" w:styleId="TableNormal1">
    <w:name w:val="Table Normal1"/>
    <w:pPr>
      <w:spacing w:after="160" w:line="259" w:lineRule="auto"/>
    </w:pPr>
    <w:rPr>
      <w:sz w:val="22"/>
      <w:szCs w:val="22"/>
      <w:lang w:val="en-US" w:eastAsia="pt-BR"/>
    </w:rPr>
    <w:tblPr>
      <w:tblCellMar>
        <w:top w:w="0" w:type="dxa"/>
        <w:left w:w="0" w:type="dxa"/>
        <w:bottom w:w="0" w:type="dxa"/>
        <w:right w:w="0" w:type="dxa"/>
      </w:tblCellMar>
    </w:tblPr>
  </w:style>
  <w:style w:type="paragraph" w:styleId="Subtitle">
    <w:name w:val="Subtitle"/>
    <w:basedOn w:val="Normal"/>
    <w:next w:val="Normal"/>
    <w:qFormat/>
    <w:pPr>
      <w:keepNext/>
      <w:keepLines/>
      <w:spacing w:before="360" w:after="80"/>
    </w:pPr>
    <w:rPr>
      <w:rFonts w:ascii="Museo Sans For Dell" w:eastAsia="Museo Sans For Dell" w:hAnsi="Museo Sans For Dell" w:cs="Museo Sans For Dell"/>
      <w:i/>
      <w:color w:val="666666"/>
      <w:sz w:val="48"/>
      <w:szCs w:val="48"/>
    </w:rPr>
  </w:style>
  <w:style w:type="paragraph" w:styleId="CommentText">
    <w:name w:val="annotation text"/>
    <w:basedOn w:val="Normal"/>
    <w:link w:val="CommentTextChar"/>
    <w:uiPriority w:val="99"/>
    <w:semiHidden/>
    <w:unhideWhenUsed/>
    <w:pPr>
      <w:spacing w:line="240" w:lineRule="auto"/>
    </w:pPr>
    <w:rPr>
      <w:rFonts w:cs="Times New Roman"/>
      <w:sz w:val="20"/>
      <w:szCs w:val="20"/>
      <w:lang w:val="x-none" w:eastAsia="x-none"/>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1B4AC0"/>
    <w:pPr>
      <w:spacing w:after="0" w:line="240" w:lineRule="auto"/>
    </w:pPr>
    <w:rPr>
      <w:rFonts w:ascii="Cardo" w:hAnsi="Cardo" w:cs="Times New Roman"/>
      <w:sz w:val="18"/>
      <w:szCs w:val="18"/>
      <w:lang w:val="x-none" w:eastAsia="x-none"/>
    </w:rPr>
  </w:style>
  <w:style w:type="character" w:customStyle="1" w:styleId="BalloonTextChar">
    <w:name w:val="Balloon Text Char"/>
    <w:link w:val="BalloonText"/>
    <w:uiPriority w:val="99"/>
    <w:semiHidden/>
    <w:rsid w:val="001B4AC0"/>
    <w:rPr>
      <w:rFonts w:ascii="Cardo" w:hAnsi="Cardo" w:cs="Cardo"/>
      <w:sz w:val="18"/>
      <w:szCs w:val="18"/>
    </w:rPr>
  </w:style>
  <w:style w:type="character" w:styleId="LineNumber">
    <w:name w:val="line number"/>
    <w:basedOn w:val="DefaultParagraphFont"/>
    <w:uiPriority w:val="99"/>
    <w:semiHidden/>
    <w:unhideWhenUsed/>
    <w:rsid w:val="00945833"/>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DocumentMap">
    <w:name w:val="Document Map"/>
    <w:basedOn w:val="Normal"/>
    <w:link w:val="DocumentMapChar"/>
    <w:uiPriority w:val="99"/>
    <w:semiHidden/>
    <w:unhideWhenUsed/>
    <w:rsid w:val="00C77A6D"/>
    <w:rPr>
      <w:rFonts w:ascii="Lucida Grande" w:hAnsi="Lucida Grande" w:cs="Times New Roman"/>
      <w:sz w:val="24"/>
      <w:szCs w:val="24"/>
    </w:rPr>
  </w:style>
  <w:style w:type="character" w:customStyle="1" w:styleId="DocumentMapChar">
    <w:name w:val="Document Map Char"/>
    <w:link w:val="DocumentMap"/>
    <w:uiPriority w:val="99"/>
    <w:semiHidden/>
    <w:rsid w:val="00C77A6D"/>
    <w:rPr>
      <w:rFonts w:ascii="Lucida Grande" w:hAnsi="Lucida Grande" w:cs="Lucida Grande"/>
      <w:sz w:val="24"/>
      <w:szCs w:val="24"/>
      <w:lang w:val="en-US" w:eastAsia="pt-BR"/>
    </w:rPr>
  </w:style>
  <w:style w:type="paragraph" w:customStyle="1" w:styleId="Normal1">
    <w:name w:val="Normal1"/>
    <w:rsid w:val="00B73A07"/>
    <w:pPr>
      <w:spacing w:after="160" w:line="259" w:lineRule="auto"/>
    </w:pPr>
    <w:rPr>
      <w:rFonts w:ascii="Calibri" w:eastAsia="Calibri" w:hAnsi="Calibri" w:cs="Calibri"/>
      <w:sz w:val="22"/>
      <w:szCs w:val="22"/>
      <w:lang w:val="en-US"/>
    </w:rPr>
  </w:style>
  <w:style w:type="character" w:customStyle="1" w:styleId="jrnl">
    <w:name w:val="jrnl"/>
    <w:rsid w:val="00B73A07"/>
  </w:style>
  <w:style w:type="character" w:styleId="Hyperlink">
    <w:name w:val="Hyperlink"/>
    <w:uiPriority w:val="99"/>
    <w:unhideWhenUsed/>
    <w:rsid w:val="00B73A07"/>
    <w:rPr>
      <w:color w:val="0000FF"/>
      <w:u w:val="single"/>
    </w:rPr>
  </w:style>
  <w:style w:type="character" w:customStyle="1" w:styleId="TitleChar">
    <w:name w:val="Title Char"/>
    <w:aliases w:val="title Char"/>
    <w:link w:val="Title"/>
    <w:uiPriority w:val="10"/>
    <w:rsid w:val="00B73A07"/>
    <w:rPr>
      <w:b/>
      <w:sz w:val="72"/>
      <w:szCs w:val="72"/>
      <w:lang w:val="en-US" w:eastAsia="pt-BR"/>
    </w:rPr>
  </w:style>
  <w:style w:type="paragraph" w:customStyle="1" w:styleId="details">
    <w:name w:val="details"/>
    <w:basedOn w:val="Normal"/>
    <w:rsid w:val="00B73A07"/>
    <w:pPr>
      <w:spacing w:before="100" w:beforeAutospacing="1" w:after="100" w:afterAutospacing="1" w:line="240" w:lineRule="auto"/>
    </w:pPr>
    <w:rPr>
      <w:rFonts w:ascii="Times New Roman" w:eastAsia="Calibri" w:hAnsi="Times New Roman" w:cs="Times New Roman"/>
      <w:sz w:val="20"/>
      <w:szCs w:val="20"/>
      <w:lang w:val="pt-BR" w:eastAsia="en-US"/>
    </w:rPr>
  </w:style>
  <w:style w:type="character" w:customStyle="1" w:styleId="cit">
    <w:name w:val="cit"/>
    <w:rsid w:val="001D6C7B"/>
  </w:style>
  <w:style w:type="character" w:customStyle="1" w:styleId="citation-publication-date">
    <w:name w:val="citation-publication-date"/>
    <w:rsid w:val="001D6C7B"/>
  </w:style>
  <w:style w:type="character" w:styleId="FollowedHyperlink">
    <w:name w:val="FollowedHyperlink"/>
    <w:uiPriority w:val="99"/>
    <w:semiHidden/>
    <w:unhideWhenUsed/>
    <w:rsid w:val="001D6C7B"/>
    <w:rPr>
      <w:color w:val="800080"/>
      <w:u w:val="single"/>
    </w:rPr>
  </w:style>
  <w:style w:type="paragraph" w:styleId="CommentSubject">
    <w:name w:val="annotation subject"/>
    <w:basedOn w:val="CommentText"/>
    <w:next w:val="CommentText"/>
    <w:link w:val="CommentSubjectChar"/>
    <w:uiPriority w:val="99"/>
    <w:semiHidden/>
    <w:unhideWhenUsed/>
    <w:rsid w:val="002F59C6"/>
    <w:pPr>
      <w:spacing w:line="259" w:lineRule="auto"/>
    </w:pPr>
    <w:rPr>
      <w:b/>
      <w:bCs/>
    </w:rPr>
  </w:style>
  <w:style w:type="character" w:customStyle="1" w:styleId="CommentSubjectChar">
    <w:name w:val="Comment Subject Char"/>
    <w:link w:val="CommentSubject"/>
    <w:uiPriority w:val="99"/>
    <w:semiHidden/>
    <w:rsid w:val="002F59C6"/>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Math" w:eastAsia="Cambria Math" w:hAnsi="Cambria Math" w:cs="Cambria Math"/>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pacing w:after="160" w:line="259" w:lineRule="auto"/>
    </w:pPr>
    <w:rPr>
      <w:sz w:val="22"/>
      <w:szCs w:val="22"/>
      <w:lang w:val="en-US" w:eastAsia="pt-BR"/>
    </w:rPr>
  </w:style>
  <w:style w:type="paragraph" w:styleId="Heading1">
    <w:name w:val="heading 1"/>
    <w:basedOn w:val="Normal"/>
    <w:next w:val="Normal"/>
    <w:qFormat/>
    <w:pPr>
      <w:keepNext/>
      <w:keepLines/>
      <w:spacing w:before="240" w:after="0"/>
      <w:outlineLvl w:val="0"/>
    </w:pPr>
    <w:rPr>
      <w:color w:val="2F5496"/>
      <w:sz w:val="32"/>
      <w:szCs w:val="32"/>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spacing w:line="240" w:lineRule="auto"/>
      <w:outlineLvl w:val="2"/>
    </w:pPr>
    <w:rPr>
      <w:rFonts w:ascii="Georgia" w:eastAsia="Georgia" w:hAnsi="Georgia" w:cs="Georgia"/>
      <w:b/>
      <w:sz w:val="27"/>
      <w:szCs w:val="27"/>
    </w:rPr>
  </w:style>
  <w:style w:type="paragraph" w:styleId="Heading4">
    <w:name w:val="heading 4"/>
    <w:basedOn w:val="Normal"/>
    <w:next w:val="Normal"/>
    <w:qFormat/>
    <w:pPr>
      <w:keepNext/>
      <w:keepLines/>
      <w:spacing w:before="40" w:after="0"/>
      <w:outlineLvl w:val="3"/>
    </w:pPr>
    <w:rPr>
      <w:i/>
      <w:color w:val="2F5496"/>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2">
    <w:name w:val="Table Normal2"/>
    <w:pPr>
      <w:spacing w:after="160" w:line="259" w:lineRule="auto"/>
    </w:pPr>
    <w:rPr>
      <w:sz w:val="22"/>
      <w:szCs w:val="22"/>
      <w:lang w:val="en-US" w:eastAsia="pt-BR"/>
    </w:rPr>
    <w:tblPr>
      <w:tblCellMar>
        <w:top w:w="0" w:type="dxa"/>
        <w:left w:w="0" w:type="dxa"/>
        <w:bottom w:w="0" w:type="dxa"/>
        <w:right w:w="0" w:type="dxa"/>
      </w:tblCellMar>
    </w:tblPr>
  </w:style>
  <w:style w:type="paragraph" w:styleId="Title">
    <w:name w:val="Title"/>
    <w:aliases w:val="title"/>
    <w:basedOn w:val="Normal"/>
    <w:next w:val="Normal"/>
    <w:link w:val="TitleChar"/>
    <w:uiPriority w:val="10"/>
    <w:qFormat/>
    <w:pPr>
      <w:keepNext/>
      <w:keepLines/>
      <w:spacing w:before="480" w:after="120"/>
    </w:pPr>
    <w:rPr>
      <w:rFonts w:cs="Times New Roman"/>
      <w:b/>
      <w:sz w:val="72"/>
      <w:szCs w:val="72"/>
    </w:rPr>
  </w:style>
  <w:style w:type="table" w:customStyle="1" w:styleId="TableNormal1">
    <w:name w:val="Table Normal1"/>
    <w:pPr>
      <w:spacing w:after="160" w:line="259" w:lineRule="auto"/>
    </w:pPr>
    <w:rPr>
      <w:sz w:val="22"/>
      <w:szCs w:val="22"/>
      <w:lang w:val="en-US" w:eastAsia="pt-BR"/>
    </w:rPr>
    <w:tblPr>
      <w:tblCellMar>
        <w:top w:w="0" w:type="dxa"/>
        <w:left w:w="0" w:type="dxa"/>
        <w:bottom w:w="0" w:type="dxa"/>
        <w:right w:w="0" w:type="dxa"/>
      </w:tblCellMar>
    </w:tblPr>
  </w:style>
  <w:style w:type="paragraph" w:styleId="Subtitle">
    <w:name w:val="Subtitle"/>
    <w:basedOn w:val="Normal"/>
    <w:next w:val="Normal"/>
    <w:qFormat/>
    <w:pPr>
      <w:keepNext/>
      <w:keepLines/>
      <w:spacing w:before="360" w:after="80"/>
    </w:pPr>
    <w:rPr>
      <w:rFonts w:ascii="Museo Sans For Dell" w:eastAsia="Museo Sans For Dell" w:hAnsi="Museo Sans For Dell" w:cs="Museo Sans For Dell"/>
      <w:i/>
      <w:color w:val="666666"/>
      <w:sz w:val="48"/>
      <w:szCs w:val="48"/>
    </w:rPr>
  </w:style>
  <w:style w:type="paragraph" w:styleId="CommentText">
    <w:name w:val="annotation text"/>
    <w:basedOn w:val="Normal"/>
    <w:link w:val="CommentTextChar"/>
    <w:uiPriority w:val="99"/>
    <w:semiHidden/>
    <w:unhideWhenUsed/>
    <w:pPr>
      <w:spacing w:line="240" w:lineRule="auto"/>
    </w:pPr>
    <w:rPr>
      <w:rFonts w:cs="Times New Roman"/>
      <w:sz w:val="20"/>
      <w:szCs w:val="20"/>
      <w:lang w:val="x-none" w:eastAsia="x-none"/>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1B4AC0"/>
    <w:pPr>
      <w:spacing w:after="0" w:line="240" w:lineRule="auto"/>
    </w:pPr>
    <w:rPr>
      <w:rFonts w:ascii="Cardo" w:hAnsi="Cardo" w:cs="Times New Roman"/>
      <w:sz w:val="18"/>
      <w:szCs w:val="18"/>
      <w:lang w:val="x-none" w:eastAsia="x-none"/>
    </w:rPr>
  </w:style>
  <w:style w:type="character" w:customStyle="1" w:styleId="BalloonTextChar">
    <w:name w:val="Balloon Text Char"/>
    <w:link w:val="BalloonText"/>
    <w:uiPriority w:val="99"/>
    <w:semiHidden/>
    <w:rsid w:val="001B4AC0"/>
    <w:rPr>
      <w:rFonts w:ascii="Cardo" w:hAnsi="Cardo" w:cs="Cardo"/>
      <w:sz w:val="18"/>
      <w:szCs w:val="18"/>
    </w:rPr>
  </w:style>
  <w:style w:type="character" w:styleId="LineNumber">
    <w:name w:val="line number"/>
    <w:basedOn w:val="DefaultParagraphFont"/>
    <w:uiPriority w:val="99"/>
    <w:semiHidden/>
    <w:unhideWhenUsed/>
    <w:rsid w:val="00945833"/>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DocumentMap">
    <w:name w:val="Document Map"/>
    <w:basedOn w:val="Normal"/>
    <w:link w:val="DocumentMapChar"/>
    <w:uiPriority w:val="99"/>
    <w:semiHidden/>
    <w:unhideWhenUsed/>
    <w:rsid w:val="00C77A6D"/>
    <w:rPr>
      <w:rFonts w:ascii="Lucida Grande" w:hAnsi="Lucida Grande" w:cs="Times New Roman"/>
      <w:sz w:val="24"/>
      <w:szCs w:val="24"/>
    </w:rPr>
  </w:style>
  <w:style w:type="character" w:customStyle="1" w:styleId="DocumentMapChar">
    <w:name w:val="Document Map Char"/>
    <w:link w:val="DocumentMap"/>
    <w:uiPriority w:val="99"/>
    <w:semiHidden/>
    <w:rsid w:val="00C77A6D"/>
    <w:rPr>
      <w:rFonts w:ascii="Lucida Grande" w:hAnsi="Lucida Grande" w:cs="Lucida Grande"/>
      <w:sz w:val="24"/>
      <w:szCs w:val="24"/>
      <w:lang w:val="en-US" w:eastAsia="pt-BR"/>
    </w:rPr>
  </w:style>
  <w:style w:type="paragraph" w:customStyle="1" w:styleId="Normal1">
    <w:name w:val="Normal1"/>
    <w:rsid w:val="00B73A07"/>
    <w:pPr>
      <w:spacing w:after="160" w:line="259" w:lineRule="auto"/>
    </w:pPr>
    <w:rPr>
      <w:rFonts w:ascii="Calibri" w:eastAsia="Calibri" w:hAnsi="Calibri" w:cs="Calibri"/>
      <w:sz w:val="22"/>
      <w:szCs w:val="22"/>
      <w:lang w:val="en-US"/>
    </w:rPr>
  </w:style>
  <w:style w:type="character" w:customStyle="1" w:styleId="jrnl">
    <w:name w:val="jrnl"/>
    <w:rsid w:val="00B73A07"/>
  </w:style>
  <w:style w:type="character" w:styleId="Hyperlink">
    <w:name w:val="Hyperlink"/>
    <w:uiPriority w:val="99"/>
    <w:unhideWhenUsed/>
    <w:rsid w:val="00B73A07"/>
    <w:rPr>
      <w:color w:val="0000FF"/>
      <w:u w:val="single"/>
    </w:rPr>
  </w:style>
  <w:style w:type="character" w:customStyle="1" w:styleId="TitleChar">
    <w:name w:val="Title Char"/>
    <w:aliases w:val="title Char"/>
    <w:link w:val="Title"/>
    <w:uiPriority w:val="10"/>
    <w:rsid w:val="00B73A07"/>
    <w:rPr>
      <w:b/>
      <w:sz w:val="72"/>
      <w:szCs w:val="72"/>
      <w:lang w:val="en-US" w:eastAsia="pt-BR"/>
    </w:rPr>
  </w:style>
  <w:style w:type="paragraph" w:customStyle="1" w:styleId="details">
    <w:name w:val="details"/>
    <w:basedOn w:val="Normal"/>
    <w:rsid w:val="00B73A07"/>
    <w:pPr>
      <w:spacing w:before="100" w:beforeAutospacing="1" w:after="100" w:afterAutospacing="1" w:line="240" w:lineRule="auto"/>
    </w:pPr>
    <w:rPr>
      <w:rFonts w:ascii="Times New Roman" w:eastAsia="Calibri" w:hAnsi="Times New Roman" w:cs="Times New Roman"/>
      <w:sz w:val="20"/>
      <w:szCs w:val="20"/>
      <w:lang w:val="pt-BR" w:eastAsia="en-US"/>
    </w:rPr>
  </w:style>
  <w:style w:type="character" w:customStyle="1" w:styleId="cit">
    <w:name w:val="cit"/>
    <w:rsid w:val="001D6C7B"/>
  </w:style>
  <w:style w:type="character" w:customStyle="1" w:styleId="citation-publication-date">
    <w:name w:val="citation-publication-date"/>
    <w:rsid w:val="001D6C7B"/>
  </w:style>
  <w:style w:type="character" w:styleId="FollowedHyperlink">
    <w:name w:val="FollowedHyperlink"/>
    <w:uiPriority w:val="99"/>
    <w:semiHidden/>
    <w:unhideWhenUsed/>
    <w:rsid w:val="001D6C7B"/>
    <w:rPr>
      <w:color w:val="800080"/>
      <w:u w:val="single"/>
    </w:rPr>
  </w:style>
  <w:style w:type="paragraph" w:styleId="CommentSubject">
    <w:name w:val="annotation subject"/>
    <w:basedOn w:val="CommentText"/>
    <w:next w:val="CommentText"/>
    <w:link w:val="CommentSubjectChar"/>
    <w:uiPriority w:val="99"/>
    <w:semiHidden/>
    <w:unhideWhenUsed/>
    <w:rsid w:val="002F59C6"/>
    <w:pPr>
      <w:spacing w:line="259" w:lineRule="auto"/>
    </w:pPr>
    <w:rPr>
      <w:b/>
      <w:bCs/>
    </w:rPr>
  </w:style>
  <w:style w:type="character" w:customStyle="1" w:styleId="CommentSubjectChar">
    <w:name w:val="Comment Subject Char"/>
    <w:link w:val="CommentSubject"/>
    <w:uiPriority w:val="99"/>
    <w:semiHidden/>
    <w:rsid w:val="002F59C6"/>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51740">
      <w:bodyDiv w:val="1"/>
      <w:marLeft w:val="0"/>
      <w:marRight w:val="0"/>
      <w:marTop w:val="0"/>
      <w:marBottom w:val="0"/>
      <w:divBdr>
        <w:top w:val="none" w:sz="0" w:space="0" w:color="auto"/>
        <w:left w:val="none" w:sz="0" w:space="0" w:color="auto"/>
        <w:bottom w:val="none" w:sz="0" w:space="0" w:color="auto"/>
        <w:right w:val="none" w:sz="0" w:space="0" w:color="auto"/>
      </w:divBdr>
      <w:divsChild>
        <w:div w:id="120811635">
          <w:marLeft w:val="0"/>
          <w:marRight w:val="0"/>
          <w:marTop w:val="0"/>
          <w:marBottom w:val="0"/>
          <w:divBdr>
            <w:top w:val="none" w:sz="0" w:space="0" w:color="auto"/>
            <w:left w:val="none" w:sz="0" w:space="0" w:color="auto"/>
            <w:bottom w:val="none" w:sz="0" w:space="0" w:color="auto"/>
            <w:right w:val="none" w:sz="0" w:space="0" w:color="auto"/>
          </w:divBdr>
        </w:div>
        <w:div w:id="312494245">
          <w:marLeft w:val="0"/>
          <w:marRight w:val="0"/>
          <w:marTop w:val="0"/>
          <w:marBottom w:val="0"/>
          <w:divBdr>
            <w:top w:val="none" w:sz="0" w:space="0" w:color="auto"/>
            <w:left w:val="none" w:sz="0" w:space="0" w:color="auto"/>
            <w:bottom w:val="none" w:sz="0" w:space="0" w:color="auto"/>
            <w:right w:val="none" w:sz="0" w:space="0" w:color="auto"/>
          </w:divBdr>
        </w:div>
        <w:div w:id="665321959">
          <w:marLeft w:val="0"/>
          <w:marRight w:val="0"/>
          <w:marTop w:val="0"/>
          <w:marBottom w:val="0"/>
          <w:divBdr>
            <w:top w:val="none" w:sz="0" w:space="0" w:color="auto"/>
            <w:left w:val="none" w:sz="0" w:space="0" w:color="auto"/>
            <w:bottom w:val="none" w:sz="0" w:space="0" w:color="auto"/>
            <w:right w:val="none" w:sz="0" w:space="0" w:color="auto"/>
          </w:divBdr>
          <w:divsChild>
            <w:div w:id="4416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4858">
      <w:bodyDiv w:val="1"/>
      <w:marLeft w:val="0"/>
      <w:marRight w:val="0"/>
      <w:marTop w:val="0"/>
      <w:marBottom w:val="0"/>
      <w:divBdr>
        <w:top w:val="none" w:sz="0" w:space="0" w:color="auto"/>
        <w:left w:val="none" w:sz="0" w:space="0" w:color="auto"/>
        <w:bottom w:val="none" w:sz="0" w:space="0" w:color="auto"/>
        <w:right w:val="none" w:sz="0" w:space="0" w:color="auto"/>
      </w:divBdr>
    </w:div>
    <w:div w:id="485055651">
      <w:bodyDiv w:val="1"/>
      <w:marLeft w:val="0"/>
      <w:marRight w:val="0"/>
      <w:marTop w:val="0"/>
      <w:marBottom w:val="0"/>
      <w:divBdr>
        <w:top w:val="none" w:sz="0" w:space="0" w:color="auto"/>
        <w:left w:val="none" w:sz="0" w:space="0" w:color="auto"/>
        <w:bottom w:val="none" w:sz="0" w:space="0" w:color="auto"/>
        <w:right w:val="none" w:sz="0" w:space="0" w:color="auto"/>
      </w:divBdr>
    </w:div>
    <w:div w:id="1961767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225;rio\Desktop\MS%20-%20Organoid%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WPewcHYNkDd4Qdrl8kthH3zDIg==">AMUW2mVggWYJBfN9MtKVepbimMPl55/gP0Wgw5SKY0VMtMVDpwTdzapAw2LA75gj/7gTGT+lPOousl+X/NYFojmhdhmSQwy2wql7YtNkGVMm/NR0q6833Va6be/IymyOy21CSD13DKw5nQZNyPdbq3b0G1WEdMImqKO+rdVLwc5p0vSUIdf1POwnfw+y2lQWByWEYleT3fXzsXIKK3iWqwp1l3dPYi503nGjUfPQVGX3B6UuF8E/1poamVXDPfc46TSLzedPAHtVI5WurlUu5JefxGYN0l9w4JpLdgONK1dEk1klo+onYPhV4iMuPclTI+8SPcI94lnk2F2V+c2DYIcHqsxGvMFw7IlqfTRLT12rM5pA8jSRWU57+7puZA3mMXS8Ck4rLKm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349E7E-A03A-4CF3-95E6-BC5B211FD03B}">
  <ds:schemaRefs>
    <ds:schemaRef ds:uri="http://schemas.openxmlformats.org/officeDocument/2006/bibliography"/>
  </ds:schemaRefs>
</ds:datastoreItem>
</file>

<file path=customXml/itemProps3.xml><?xml version="1.0" encoding="utf-8"?>
<ds:datastoreItem xmlns:ds="http://schemas.openxmlformats.org/officeDocument/2006/customXml" ds:itemID="{F80CBC35-78B6-47E9-9C03-CD968B63A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 - Organoid 1</Template>
  <TotalTime>0</TotalTime>
  <Pages>17</Pages>
  <Words>3252</Words>
  <Characters>19285</Characters>
  <Application>Microsoft Office Word</Application>
  <DocSecurity>0</DocSecurity>
  <Lines>602</Lines>
  <Paragraphs>381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22156</CharactersWithSpaces>
  <SharedDoc>false</SharedDoc>
  <HLinks>
    <vt:vector size="12" baseType="variant">
      <vt:variant>
        <vt:i4>2293832</vt:i4>
      </vt:variant>
      <vt:variant>
        <vt:i4>53388</vt:i4>
      </vt:variant>
      <vt:variant>
        <vt:i4>1025</vt:i4>
      </vt:variant>
      <vt:variant>
        <vt:i4>1</vt:i4>
      </vt:variant>
      <vt:variant>
        <vt:lpwstr>Figures - Organoid v25 fig1</vt:lpwstr>
      </vt:variant>
      <vt:variant>
        <vt:lpwstr/>
      </vt:variant>
      <vt:variant>
        <vt:i4>5767171</vt:i4>
      </vt:variant>
      <vt:variant>
        <vt:i4>166574</vt:i4>
      </vt:variant>
      <vt:variant>
        <vt:i4>1029</vt:i4>
      </vt:variant>
      <vt:variant>
        <vt:i4>1</vt:i4>
      </vt:variant>
      <vt:variant>
        <vt:lpwstr>SUP1 - 1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cp:lastModifiedBy>GSABORDO</cp:lastModifiedBy>
  <cp:revision>3</cp:revision>
  <cp:lastPrinted>2019-07-09T19:24:00Z</cp:lastPrinted>
  <dcterms:created xsi:type="dcterms:W3CDTF">2019-07-15T15:17:00Z</dcterms:created>
  <dcterms:modified xsi:type="dcterms:W3CDTF">2019-08-03T14:12:00Z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649704</vt:lpwstr>
  </property>
  <property fmtid="{D5CDD505-2E9C-101B-9397-08002B2CF9AE}" pid="3" name="ProjectId">
    <vt:lpwstr>-1</vt:lpwstr>
  </property>
  <property fmtid="{D5CDD505-2E9C-101B-9397-08002B2CF9AE}" pid="4" name="InsertAsFootnote">
    <vt:lpwstr>False</vt:lpwstr>
  </property>
  <property fmtid="{D5CDD505-2E9C-101B-9397-08002B2CF9AE}" pid="5" name="StyleId">
    <vt:lpwstr>http://www.zotero.org/styles/vancouver</vt:lpwstr>
  </property>
</Properties>
</file>