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AB" w:rsidRPr="00AD5AD8" w:rsidRDefault="003B51AB" w:rsidP="003B51A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Additional</w:t>
      </w:r>
      <w:r w:rsidRPr="00AD5AD8">
        <w:rPr>
          <w:rFonts w:ascii="Times New Roman" w:hAnsi="Times New Roman" w:cs="Times New Roman"/>
          <w:b/>
          <w:sz w:val="28"/>
          <w:szCs w:val="28"/>
        </w:rPr>
        <w:t xml:space="preserve"> information </w:t>
      </w:r>
      <w:r>
        <w:rPr>
          <w:rFonts w:ascii="Times New Roman" w:hAnsi="Times New Roman" w:cs="Times New Roman"/>
          <w:b/>
          <w:sz w:val="28"/>
          <w:szCs w:val="28"/>
        </w:rPr>
        <w:t>for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Cs/>
        </w:rPr>
        <w:br/>
      </w:r>
      <w:r w:rsidRPr="00AD5AD8">
        <w:rPr>
          <w:rFonts w:ascii="Times New Roman" w:hAnsi="Times New Roman" w:cs="Times New Roman"/>
          <w:bCs/>
        </w:rPr>
        <w:t xml:space="preserve">Genotyping by low-coverage whole-genome sequencing in </w:t>
      </w:r>
      <w:proofErr w:type="spellStart"/>
      <w:r w:rsidRPr="00AD5AD8">
        <w:rPr>
          <w:rFonts w:ascii="Times New Roman" w:hAnsi="Times New Roman" w:cs="Times New Roman"/>
          <w:bCs/>
        </w:rPr>
        <w:t>intercross</w:t>
      </w:r>
      <w:proofErr w:type="spellEnd"/>
      <w:r w:rsidRPr="00AD5AD8">
        <w:rPr>
          <w:rFonts w:ascii="Times New Roman" w:hAnsi="Times New Roman" w:cs="Times New Roman"/>
          <w:bCs/>
        </w:rPr>
        <w:t xml:space="preserve"> pedigrees from outbred founders: a cost efficient approach </w:t>
      </w:r>
      <w:r w:rsidRPr="00AD5AD8">
        <w:rPr>
          <w:rFonts w:ascii="Times New Roman" w:hAnsi="Times New Roman" w:cs="Times New Roman"/>
          <w:bCs/>
        </w:rPr>
        <w:br/>
      </w:r>
    </w:p>
    <w:p w:rsidR="003B51AB" w:rsidRPr="00AD5AD8" w:rsidRDefault="003B51AB" w:rsidP="003B51AB">
      <w:pPr>
        <w:rPr>
          <w:rFonts w:ascii="Times New Roman" w:hAnsi="Times New Roman" w:cs="Times New Roman"/>
        </w:rPr>
      </w:pPr>
      <w:proofErr w:type="spellStart"/>
      <w:r w:rsidRPr="00AD5AD8">
        <w:rPr>
          <w:rFonts w:ascii="Times New Roman" w:hAnsi="Times New Roman" w:cs="Times New Roman"/>
        </w:rPr>
        <w:t>Yanjun</w:t>
      </w:r>
      <w:proofErr w:type="spellEnd"/>
      <w:r w:rsidRPr="00AD5AD8">
        <w:rPr>
          <w:rFonts w:ascii="Times New Roman" w:hAnsi="Times New Roman" w:cs="Times New Roman"/>
        </w:rPr>
        <w:t xml:space="preserve"> </w:t>
      </w:r>
      <w:proofErr w:type="spellStart"/>
      <w:r w:rsidRPr="00AD5AD8">
        <w:rPr>
          <w:rFonts w:ascii="Times New Roman" w:hAnsi="Times New Roman" w:cs="Times New Roman"/>
        </w:rPr>
        <w:t>Zan</w:t>
      </w:r>
      <w:proofErr w:type="spellEnd"/>
      <w:r w:rsidRPr="00AD5AD8">
        <w:rPr>
          <w:rFonts w:ascii="Times New Roman" w:hAnsi="Times New Roman" w:cs="Times New Roman"/>
        </w:rPr>
        <w:t xml:space="preserve">, </w:t>
      </w:r>
      <w:proofErr w:type="spellStart"/>
      <w:r w:rsidRPr="00AD5AD8">
        <w:rPr>
          <w:rFonts w:ascii="Times New Roman" w:hAnsi="Times New Roman" w:cs="Times New Roman"/>
        </w:rPr>
        <w:t>Thibaut</w:t>
      </w:r>
      <w:proofErr w:type="spellEnd"/>
      <w:r w:rsidRPr="00AD5AD8">
        <w:rPr>
          <w:rFonts w:ascii="Times New Roman" w:hAnsi="Times New Roman" w:cs="Times New Roman"/>
        </w:rPr>
        <w:t xml:space="preserve"> </w:t>
      </w:r>
      <w:proofErr w:type="spellStart"/>
      <w:r w:rsidRPr="00AD5AD8">
        <w:rPr>
          <w:rFonts w:ascii="Times New Roman" w:hAnsi="Times New Roman" w:cs="Times New Roman"/>
        </w:rPr>
        <w:t>Payen</w:t>
      </w:r>
      <w:proofErr w:type="spellEnd"/>
      <w:r w:rsidRPr="00AD5AD8">
        <w:rPr>
          <w:rFonts w:ascii="Times New Roman" w:hAnsi="Times New Roman" w:cs="Times New Roman"/>
        </w:rPr>
        <w:t xml:space="preserve">, </w:t>
      </w:r>
      <w:proofErr w:type="spellStart"/>
      <w:r w:rsidRPr="00AD5AD8">
        <w:rPr>
          <w:rFonts w:ascii="Times New Roman" w:hAnsi="Times New Roman" w:cs="Times New Roman"/>
        </w:rPr>
        <w:t>Mette</w:t>
      </w:r>
      <w:proofErr w:type="spellEnd"/>
      <w:r w:rsidRPr="00AD5AD8">
        <w:rPr>
          <w:rFonts w:ascii="Times New Roman" w:hAnsi="Times New Roman" w:cs="Times New Roman"/>
        </w:rPr>
        <w:t xml:space="preserve"> Lillie, Christa F. Honaker, Paul B. Siegel</w:t>
      </w:r>
      <w:r w:rsidRPr="00AD5AD8">
        <w:rPr>
          <w:rFonts w:ascii="Times New Roman" w:hAnsi="Times New Roman" w:cs="Times New Roman"/>
          <w:vertAlign w:val="superscript"/>
        </w:rPr>
        <w:t xml:space="preserve"> </w:t>
      </w:r>
      <w:r w:rsidRPr="00AD5AD8">
        <w:rPr>
          <w:rFonts w:ascii="Times New Roman" w:hAnsi="Times New Roman" w:cs="Times New Roman"/>
        </w:rPr>
        <w:t xml:space="preserve">and </w:t>
      </w:r>
      <w:proofErr w:type="spellStart"/>
      <w:r w:rsidRPr="00AD5AD8">
        <w:rPr>
          <w:rFonts w:ascii="Times New Roman" w:hAnsi="Times New Roman" w:cs="Times New Roman"/>
        </w:rPr>
        <w:t>Örjan</w:t>
      </w:r>
      <w:proofErr w:type="spellEnd"/>
      <w:r w:rsidRPr="00AD5AD8">
        <w:rPr>
          <w:rFonts w:ascii="Times New Roman" w:hAnsi="Times New Roman" w:cs="Times New Roman"/>
        </w:rPr>
        <w:t xml:space="preserve"> </w:t>
      </w:r>
      <w:proofErr w:type="spellStart"/>
      <w:r w:rsidRPr="00AD5AD8">
        <w:rPr>
          <w:rFonts w:ascii="Times New Roman" w:hAnsi="Times New Roman" w:cs="Times New Roman"/>
        </w:rPr>
        <w:t>Carlborg</w:t>
      </w:r>
      <w:proofErr w:type="spellEnd"/>
    </w:p>
    <w:p w:rsidR="00B82E0F" w:rsidRDefault="00B82E0F"/>
    <w:p w:rsidR="003B51AB" w:rsidRDefault="003B51AB" w:rsidP="003B51AB">
      <w:pPr>
        <w:rPr>
          <w:lang w:eastAsia="zh-CN"/>
        </w:rPr>
      </w:pPr>
      <w:r>
        <w:rPr>
          <w:noProof/>
          <w:lang w:eastAsia="en-IN"/>
        </w:rPr>
        <w:drawing>
          <wp:inline distT="0" distB="0" distL="0" distR="0">
            <wp:extent cx="5270500" cy="5270500"/>
            <wp:effectExtent l="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3.pd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AB" w:rsidRPr="00DC64E7" w:rsidRDefault="003B51AB" w:rsidP="003B51AB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DC64E7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Figure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>S4</w:t>
      </w:r>
      <w:proofErr w:type="spellEnd"/>
      <w:r w:rsidRPr="00DC64E7">
        <w:rPr>
          <w:rFonts w:ascii="Times New Roman" w:hAnsi="Times New Roman" w:cs="Times New Roman"/>
          <w:b/>
          <w:i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>Ilustration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of relationship between sequencing coverage, marker density and imputation accuracy.</w:t>
      </w:r>
      <w:proofErr w:type="gramEnd"/>
      <w:r w:rsidRPr="008F0F6A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053956">
        <w:rPr>
          <w:rFonts w:ascii="Times New Roman" w:hAnsi="Times New Roman" w:cs="Times New Roman"/>
          <w:b/>
          <w:i/>
          <w:sz w:val="20"/>
          <w:szCs w:val="20"/>
          <w:lang w:val="en-GB"/>
        </w:rPr>
        <w:t>A</w:t>
      </w:r>
      <w:r>
        <w:rPr>
          <w:rFonts w:ascii="Times New Roman" w:hAnsi="Times New Roman" w:cs="Times New Roman"/>
          <w:b/>
          <w:i/>
          <w:sz w:val="20"/>
          <w:szCs w:val="20"/>
          <w:lang w:val="en-GB"/>
        </w:rPr>
        <w:t>/B</w:t>
      </w:r>
      <w:r w:rsidRPr="00053956">
        <w:rPr>
          <w:rFonts w:ascii="Times New Roman" w:hAnsi="Times New Roman" w:cs="Times New Roman"/>
          <w:b/>
          <w:i/>
          <w:sz w:val="20"/>
          <w:szCs w:val="20"/>
          <w:lang w:val="en-GB"/>
        </w:rPr>
        <w:t>)</w:t>
      </w:r>
      <w:r w:rsidRPr="008F0F6A">
        <w:rPr>
          <w:rFonts w:ascii="Times New Roman" w:hAnsi="Times New Roman" w:cs="Times New Roman"/>
          <w:i/>
          <w:sz w:val="20"/>
          <w:szCs w:val="20"/>
          <w:lang w:val="en-GB"/>
        </w:rPr>
        <w:t xml:space="preserve"> Histogram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s</w:t>
      </w:r>
      <w:r w:rsidRPr="008F0F6A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the sequencing coverage/marker densities for the 8</w:t>
      </w:r>
      <w:r>
        <w:rPr>
          <w:rFonts w:ascii="Times New Roman" w:hAnsi="Times New Roman" w:cs="Times New Roman" w:hint="eastAsia"/>
          <w:i/>
          <w:sz w:val="20"/>
          <w:szCs w:val="20"/>
          <w:lang w:val="en-GB" w:eastAsia="zh-CN"/>
        </w:rPr>
        <w:t>03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genotyped</w:t>
      </w:r>
      <w:r w:rsidRPr="008F0F6A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8F0F6A">
        <w:rPr>
          <w:rFonts w:ascii="Times New Roman" w:hAnsi="Times New Roman" w:cs="Times New Roman"/>
          <w:i/>
          <w:sz w:val="20"/>
          <w:szCs w:val="20"/>
          <w:lang w:val="en-GB"/>
        </w:rPr>
        <w:t>F</w:t>
      </w:r>
      <w:r w:rsidRPr="00826CD9">
        <w:rPr>
          <w:rFonts w:ascii="Times New Roman" w:hAnsi="Times New Roman" w:cs="Times New Roman"/>
          <w:i/>
          <w:sz w:val="20"/>
          <w:szCs w:val="20"/>
          <w:vertAlign w:val="subscript"/>
          <w:lang w:val="en-GB"/>
        </w:rPr>
        <w:t>2</w:t>
      </w:r>
      <w:proofErr w:type="spellEnd"/>
      <w:r w:rsidRPr="008F0F6A">
        <w:rPr>
          <w:rFonts w:ascii="Times New Roman" w:hAnsi="Times New Roman" w:cs="Times New Roman"/>
          <w:i/>
          <w:sz w:val="20"/>
          <w:szCs w:val="20"/>
          <w:lang w:val="en-GB"/>
        </w:rPr>
        <w:t xml:space="preserve"> individuals; </w:t>
      </w:r>
      <w:r w:rsidRPr="00AE5E01">
        <w:rPr>
          <w:rFonts w:ascii="Times New Roman" w:hAnsi="Times New Roman" w:cs="Times New Roman"/>
          <w:b/>
          <w:i/>
          <w:sz w:val="20"/>
          <w:szCs w:val="20"/>
          <w:lang w:val="en-GB"/>
        </w:rPr>
        <w:t>C/D)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Scatter plots of individual coverage/marker density vs imputation accuracy measured as proportion of sites that has same genotype with the averaged ge</w:t>
      </w:r>
      <w:r w:rsidRPr="001B73DD">
        <w:rPr>
          <w:rFonts w:ascii="Times New Roman" w:hAnsi="Times New Roman" w:cs="Times New Roman"/>
          <w:i/>
          <w:sz w:val="20"/>
          <w:szCs w:val="20"/>
          <w:lang w:val="en-GB"/>
        </w:rPr>
        <w:t xml:space="preserve">notype probabilities estimated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by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fldChar w:fldCharType="begin"/>
      </w:r>
      <w:r>
        <w:rPr>
          <w:rFonts w:ascii="Times New Roman" w:hAnsi="Times New Roman" w:cs="Times New Roman"/>
          <w:i/>
          <w:sz w:val="20"/>
          <w:szCs w:val="20"/>
          <w:lang w:val="en-GB"/>
        </w:rPr>
        <w:instrText xml:space="preserve"> ADDIN PAPERS2_CITATIONS &lt;citation&gt;&lt;priority&gt;0&lt;/priority&gt;&lt;uuid&gt;93B1A1D3-767B-4E7B-97D7-610B11B9F23D&lt;/uuid&gt;&lt;publications&gt;&lt;publication&gt;&lt;subtype&gt;400&lt;/subtype&gt;&lt;location&gt;200,4,59.8581435,17.6445858&lt;/location&gt;&lt;title&gt;Genetic analysis of an F(2) intercross between two chicken lines divergently selected for body-weight.&lt;/title&gt;&lt;url&gt;http://eutils.ncbi.nlm.nih.gov/entrez/eutils/elink.fcgi?dbfrom=pubmed&amp;amp;id=19473501&amp;amp;retmode=ref&amp;amp;cmd=prlinks&lt;/url&gt;&lt;volume&gt;10&lt;/volume&gt;&lt;publication_date&gt;99200900001200000000200000&lt;/publication_date&gt;&lt;uuid&gt;73D45EAD-9065-44F3-AAE1-F5D777F4952E&lt;/uuid&gt;&lt;type&gt;400&lt;/type&gt;&lt;accepted_date&gt;99200905271200000000222000&lt;/accepted_date&gt;&lt;number&gt;1&lt;/number&gt;&lt;citekey&gt;Wahlberg:2009p535&lt;/citekey&gt;&lt;submission_date&gt;99200811111200000000222000&lt;/submission_date&gt;&lt;doi&gt;10.1186/1471-2164-10-248&lt;/doi&gt;&lt;institution&gt;Department of Medical Biochemistry and Microbiology, Uppsala University, BMC, Uppsala, Sweden. per.wahlberg@imbim.uu.se&lt;/institution&gt;&lt;startpage&gt;248&lt;/startpage&gt;&lt;bundle&gt;&lt;publication&gt;&lt;title&gt;BMC Genomics&lt;/title&gt;&lt;uuid&gt;9132E5FA-EE90-4130-B61D-3B721DDA48AF&lt;/uuid&gt;&lt;subtype&gt;-100&lt;/subtype&gt;&lt;publisher&gt;BioMed Central&lt;/publisher&gt;&lt;type&gt;-100&lt;/type&gt;&lt;/publication&gt;&lt;/bundle&gt;&lt;authors&gt;&lt;author&gt;&lt;lastName&gt;Wahlberg&lt;/lastName&gt;&lt;firstName&gt;Per&lt;/firstName&gt;&lt;/author&gt;&lt;author&gt;&lt;lastName&gt;Carlborg&lt;/lastName&gt;&lt;firstName&gt;Örjan&lt;/firstName&gt;&lt;/author&gt;&lt;author&gt;&lt;lastName&gt;Foglio&lt;/lastName&gt;&lt;firstName&gt;Mario&lt;/firstName&gt;&lt;/author&gt;&lt;author&gt;&lt;lastName&gt;Tordoir&lt;/lastName&gt;&lt;firstName&gt;Xavier&lt;/firstName&gt;&lt;/author&gt;&lt;author&gt;&lt;lastName&gt;Syvänen&lt;/lastName&gt;&lt;firstName&gt;Ann-Christine&lt;/firstName&gt;&lt;/author&gt;&lt;author&gt;&lt;lastName&gt;Lathrop&lt;/lastName&gt;&lt;firstName&gt;Mark&lt;/firstName&gt;&lt;/author&gt;&lt;author&gt;&lt;lastName&gt;Gut&lt;/lastName&gt;&lt;firstName&gt;Ivo&lt;/firstName&gt;&lt;middleNames&gt;G&lt;/middleNames&gt;&lt;/author&gt;&lt;author&gt;&lt;lastName&gt;Siegel&lt;/lastName&gt;&lt;firstName&gt;Paul&lt;/firstName&gt;&lt;middleNames&gt;B&lt;/middleNames&gt;&lt;/author&gt;&lt;author&gt;&lt;lastName&gt;Andersson&lt;/lastName&gt;&lt;firstName&gt;Leif&lt;/firstName&gt;&lt;/author&gt;&lt;/authors&gt;&lt;/publication&gt;&lt;/publications&gt;&lt;cites&gt;&lt;/cites&gt;&lt;/citation&gt;</w:instrTex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Wahlberg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al., 2009)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fldChar w:fldCharType="end"/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using genotypes of 434 SNP and microsatellite markers with the Haley and Knott algorithm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fldChar w:fldCharType="begin"/>
      </w:r>
      <w:r>
        <w:rPr>
          <w:rFonts w:ascii="Times New Roman" w:hAnsi="Times New Roman" w:cs="Times New Roman"/>
          <w:i/>
          <w:sz w:val="20"/>
          <w:szCs w:val="20"/>
          <w:lang w:val="en-GB"/>
        </w:rPr>
        <w:instrText xml:space="preserve"> ADDIN PAPERS2_CITATIONS &lt;citation&gt;&lt;priority&gt;0&lt;/priority&gt;&lt;uuid&gt;5BF6EB89-96C6-405B-A7F7-52B679DC540D&lt;/uuid&gt;&lt;publications&gt;&lt;publication&gt;&lt;subtype&gt;400&lt;/subtype&gt;&lt;title&gt;Mapping quantitative trait loci in crosses between outbred lines using least squares&lt;/title&gt;&lt;volume&gt;136&lt;/volume&gt;&lt;publication_date&gt;99199400001200000000200000&lt;/publication_date&gt;&lt;uuid&gt;CBE2FC18-CB7E-40ED-8A48-D1C296468446&lt;/uuid&gt;&lt;type&gt;400&lt;/type&gt;&lt;number&gt;3&lt;/number&gt;&lt;citekey&gt;Haley:1994p53&lt;/citekey&gt;&lt;startpage&gt;1195&lt;/startpage&gt;&lt;bundle&gt;&lt;publication&gt;&lt;title&gt;Genetics&lt;/title&gt;&lt;uuid&gt;78BB933F-EC70-4B93-97F0-A0AD824597D0&lt;/uuid&gt;&lt;subtype&gt;-100&lt;/subtype&gt;&lt;publisher&gt;Genetics&lt;/publisher&gt;&lt;type&gt;-100&lt;/type&gt;&lt;/publication&gt;&lt;/bundle&gt;&lt;authors&gt;&lt;author&gt;&lt;lastName&gt;Haley&lt;/lastName&gt;&lt;firstName&gt;C&lt;/firstName&gt;&lt;middleNames&gt;S&lt;/middleNames&gt;&lt;/author&gt;&lt;author&gt;&lt;lastName&gt;Knott&lt;/lastName&gt;&lt;firstName&gt;S&lt;/firstName&gt;&lt;middleNames&gt;A&lt;/middleNames&gt;&lt;/author&gt;&lt;author&gt;&lt;lastName&gt;Elsen&lt;/lastName&gt;&lt;firstName&gt;JM&lt;/firstName&gt;&lt;/author&gt;&lt;/authors&gt;&lt;/publication&gt;&lt;/publications&gt;&lt;cites&gt;&lt;/cites&gt;&lt;/citation&gt;</w:instrTex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t>(Haley et al., 1994)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fldChar w:fldCharType="end"/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</w:p>
    <w:p w:rsidR="003B51AB" w:rsidRPr="003B51AB" w:rsidRDefault="003B51AB">
      <w:pPr>
        <w:rPr>
          <w:lang w:val="en-GB"/>
        </w:rPr>
      </w:pPr>
    </w:p>
    <w:sectPr w:rsidR="003B51AB" w:rsidRPr="003B51AB" w:rsidSect="00B82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3B51AB"/>
    <w:rsid w:val="00030CF3"/>
    <w:rsid w:val="0004107C"/>
    <w:rsid w:val="00046127"/>
    <w:rsid w:val="00052464"/>
    <w:rsid w:val="000858E3"/>
    <w:rsid w:val="000F7576"/>
    <w:rsid w:val="00127A7E"/>
    <w:rsid w:val="00173F92"/>
    <w:rsid w:val="00176102"/>
    <w:rsid w:val="00181F15"/>
    <w:rsid w:val="001C44C6"/>
    <w:rsid w:val="00210E7D"/>
    <w:rsid w:val="002124C2"/>
    <w:rsid w:val="00224E81"/>
    <w:rsid w:val="00246AB7"/>
    <w:rsid w:val="00271B96"/>
    <w:rsid w:val="002866BF"/>
    <w:rsid w:val="0029129D"/>
    <w:rsid w:val="00320279"/>
    <w:rsid w:val="00357525"/>
    <w:rsid w:val="00372B68"/>
    <w:rsid w:val="00391939"/>
    <w:rsid w:val="003B51AB"/>
    <w:rsid w:val="003D32BC"/>
    <w:rsid w:val="003D4C19"/>
    <w:rsid w:val="003F1009"/>
    <w:rsid w:val="003F51AF"/>
    <w:rsid w:val="0040081E"/>
    <w:rsid w:val="0042511F"/>
    <w:rsid w:val="00426932"/>
    <w:rsid w:val="00431E04"/>
    <w:rsid w:val="00467F08"/>
    <w:rsid w:val="00487502"/>
    <w:rsid w:val="004B04CE"/>
    <w:rsid w:val="00544A41"/>
    <w:rsid w:val="0055329D"/>
    <w:rsid w:val="005741A1"/>
    <w:rsid w:val="005843D7"/>
    <w:rsid w:val="005A5B40"/>
    <w:rsid w:val="005C4D97"/>
    <w:rsid w:val="005D2A54"/>
    <w:rsid w:val="00613CCE"/>
    <w:rsid w:val="006144D0"/>
    <w:rsid w:val="00637EC2"/>
    <w:rsid w:val="00644110"/>
    <w:rsid w:val="00650188"/>
    <w:rsid w:val="00663FCD"/>
    <w:rsid w:val="006A7ADA"/>
    <w:rsid w:val="00717F58"/>
    <w:rsid w:val="00730AF8"/>
    <w:rsid w:val="00777D46"/>
    <w:rsid w:val="007E4C99"/>
    <w:rsid w:val="00812CC1"/>
    <w:rsid w:val="008F4E8F"/>
    <w:rsid w:val="008F7762"/>
    <w:rsid w:val="0091717D"/>
    <w:rsid w:val="00924114"/>
    <w:rsid w:val="00951C4E"/>
    <w:rsid w:val="00970089"/>
    <w:rsid w:val="009E1543"/>
    <w:rsid w:val="00A9469C"/>
    <w:rsid w:val="00AD56F7"/>
    <w:rsid w:val="00B14FE0"/>
    <w:rsid w:val="00B32475"/>
    <w:rsid w:val="00B71DE2"/>
    <w:rsid w:val="00B82E0F"/>
    <w:rsid w:val="00B95498"/>
    <w:rsid w:val="00BA2789"/>
    <w:rsid w:val="00BC4DA6"/>
    <w:rsid w:val="00C00896"/>
    <w:rsid w:val="00C03938"/>
    <w:rsid w:val="00C0524B"/>
    <w:rsid w:val="00C41D5E"/>
    <w:rsid w:val="00C42779"/>
    <w:rsid w:val="00C81C18"/>
    <w:rsid w:val="00C83AFF"/>
    <w:rsid w:val="00C84C84"/>
    <w:rsid w:val="00CA2FD8"/>
    <w:rsid w:val="00CB02A9"/>
    <w:rsid w:val="00CD0D97"/>
    <w:rsid w:val="00D01449"/>
    <w:rsid w:val="00D70EC3"/>
    <w:rsid w:val="00E04D63"/>
    <w:rsid w:val="00E703EF"/>
    <w:rsid w:val="00ED5561"/>
    <w:rsid w:val="00FB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0012764</dc:creator>
  <cp:lastModifiedBy>0012764</cp:lastModifiedBy>
  <cp:revision>1</cp:revision>
  <dcterms:created xsi:type="dcterms:W3CDTF">2019-08-09T00:57:00Z</dcterms:created>
  <dcterms:modified xsi:type="dcterms:W3CDTF">2019-08-09T00:57:00Z</dcterms:modified>
</cp:coreProperties>
</file>