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81" w:rsidRDefault="00F87C81" w:rsidP="00F87C81">
      <w:pPr>
        <w:rPr>
          <w:lang w:val="en-US"/>
        </w:rPr>
      </w:pPr>
    </w:p>
    <w:tbl>
      <w:tblPr>
        <w:tblpPr w:leftFromText="141" w:rightFromText="141" w:vertAnchor="page" w:horzAnchor="margin" w:tblpY="2738"/>
        <w:tblW w:w="7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3520"/>
      </w:tblGrid>
      <w:tr w:rsidR="003D2D3A" w:rsidRPr="00F87C81" w:rsidTr="003D2D3A">
        <w:trPr>
          <w:trHeight w:val="307"/>
        </w:trPr>
        <w:tc>
          <w:tcPr>
            <w:tcW w:w="3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87C81">
              <w:rPr>
                <w:rFonts w:ascii="Calibri" w:eastAsia="Calibri" w:hAnsi="Calibri" w:cs="Times New Roman"/>
              </w:rPr>
              <w:t>Characteristics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87C81">
              <w:rPr>
                <w:rFonts w:ascii="Calibri" w:eastAsia="Calibri" w:hAnsi="Calibri" w:cs="Times New Roman"/>
              </w:rPr>
              <w:t>n (%)</w:t>
            </w:r>
          </w:p>
        </w:tc>
      </w:tr>
      <w:tr w:rsidR="003D2D3A" w:rsidRPr="00F87C81" w:rsidTr="003D2D3A">
        <w:trPr>
          <w:trHeight w:val="614"/>
        </w:trPr>
        <w:tc>
          <w:tcPr>
            <w:tcW w:w="35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No. of patients</w:t>
            </w:r>
          </w:p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Median age/range</w:t>
            </w:r>
          </w:p>
        </w:tc>
        <w:tc>
          <w:tcPr>
            <w:tcW w:w="35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27 (100%)</w:t>
            </w:r>
          </w:p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68y /58y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-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77y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ECOG 0/1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16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(60%)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11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(40%)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Median pre-</w:t>
            </w:r>
            <w:proofErr w:type="spellStart"/>
            <w:r w:rsidRPr="00F87C81">
              <w:rPr>
                <w:rFonts w:ascii="Calibri" w:eastAsia="Calibri" w:hAnsi="Calibri" w:cs="Times New Roman"/>
                <w:lang w:val="en-GB"/>
              </w:rPr>
              <w:t>Tx</w:t>
            </w:r>
            <w:proofErr w:type="spellEnd"/>
            <w:r w:rsidRPr="00F87C81">
              <w:rPr>
                <w:rFonts w:ascii="Calibri" w:eastAsia="Calibri" w:hAnsi="Calibri" w:cs="Times New Roman"/>
                <w:lang w:val="en-GB"/>
              </w:rPr>
              <w:t xml:space="preserve"> PSA/range, ng/mL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6.05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2.7-9.4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T stage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T1c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               20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(75)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T2a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7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(25)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Gleason Score 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3+3=6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22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(80)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3+4=7a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                5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(20)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Median Prostate volume/range, cc                             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31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27-58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Median rectal diameter/range, cm                             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5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3.4-7.4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Median bladder volume/range, mL           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300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220-410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IPSS Score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0-7      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17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(63)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8-19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7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(26)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 xml:space="preserve">            20-35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3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(11)</w:t>
            </w:r>
          </w:p>
        </w:tc>
      </w:tr>
      <w:tr w:rsidR="003D2D3A" w:rsidRPr="00F87C81" w:rsidTr="003D2D3A">
        <w:trPr>
          <w:trHeight w:val="295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F87C81">
              <w:rPr>
                <w:rFonts w:ascii="Calibri" w:eastAsia="Calibri" w:hAnsi="Calibri" w:cs="Times New Roman"/>
                <w:lang w:val="en-GB"/>
              </w:rPr>
              <w:t>Hormon</w:t>
            </w:r>
            <w:proofErr w:type="spellEnd"/>
            <w:r w:rsidRPr="00F87C81">
              <w:rPr>
                <w:rFonts w:ascii="Calibri" w:eastAsia="Calibri" w:hAnsi="Calibri" w:cs="Times New Roman"/>
                <w:lang w:val="en-GB"/>
              </w:rPr>
              <w:t xml:space="preserve"> treatment +/-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F87C81">
              <w:rPr>
                <w:rFonts w:ascii="Calibri" w:eastAsia="Calibri" w:hAnsi="Calibri" w:cs="Times New Roman"/>
                <w:lang w:val="en-GB"/>
              </w:rPr>
              <w:t>2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(7)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/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25</w:t>
            </w:r>
            <w:r w:rsidR="00C766D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F87C81">
              <w:rPr>
                <w:rFonts w:ascii="Calibri" w:eastAsia="Calibri" w:hAnsi="Calibri" w:cs="Times New Roman"/>
                <w:lang w:val="en-GB"/>
              </w:rPr>
              <w:t>(93)</w:t>
            </w:r>
          </w:p>
        </w:tc>
      </w:tr>
      <w:tr w:rsidR="003D2D3A" w:rsidRPr="00F87C81" w:rsidTr="003D2D3A">
        <w:trPr>
          <w:trHeight w:val="307"/>
        </w:trPr>
        <w:tc>
          <w:tcPr>
            <w:tcW w:w="3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87C81">
              <w:rPr>
                <w:rFonts w:ascii="Calibri" w:eastAsia="Calibri" w:hAnsi="Calibri" w:cs="Times New Roman"/>
              </w:rPr>
              <w:t>Nicotine</w:t>
            </w:r>
            <w:proofErr w:type="spellEnd"/>
            <w:r w:rsidRPr="00F87C8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7C81">
              <w:rPr>
                <w:rFonts w:ascii="Calibri" w:eastAsia="Calibri" w:hAnsi="Calibri" w:cs="Times New Roman"/>
              </w:rPr>
              <w:t>abuse</w:t>
            </w:r>
            <w:proofErr w:type="spellEnd"/>
            <w:r w:rsidRPr="00F87C81">
              <w:rPr>
                <w:rFonts w:ascii="Calibri" w:eastAsia="Calibri" w:hAnsi="Calibri" w:cs="Times New Roman"/>
              </w:rPr>
              <w:t xml:space="preserve"> +/-</w:t>
            </w:r>
          </w:p>
        </w:tc>
        <w:tc>
          <w:tcPr>
            <w:tcW w:w="3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87C81">
              <w:rPr>
                <w:rFonts w:ascii="Calibri" w:eastAsia="Calibri" w:hAnsi="Calibri" w:cs="Times New Roman"/>
              </w:rPr>
              <w:t>5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(25%)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/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15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(75%)</w:t>
            </w:r>
          </w:p>
        </w:tc>
      </w:tr>
      <w:tr w:rsidR="003D2D3A" w:rsidRPr="00F87C81" w:rsidTr="003D2D3A">
        <w:trPr>
          <w:trHeight w:val="307"/>
        </w:trPr>
        <w:tc>
          <w:tcPr>
            <w:tcW w:w="35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87C81">
              <w:rPr>
                <w:rFonts w:ascii="Calibri" w:eastAsia="Calibri" w:hAnsi="Calibri" w:cs="Times New Roman"/>
              </w:rPr>
              <w:t>Alcohol</w:t>
            </w:r>
            <w:proofErr w:type="spellEnd"/>
            <w:r w:rsidRPr="00F87C8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7C81">
              <w:rPr>
                <w:rFonts w:ascii="Calibri" w:eastAsia="Calibri" w:hAnsi="Calibri" w:cs="Times New Roman"/>
              </w:rPr>
              <w:t>abuse</w:t>
            </w:r>
            <w:proofErr w:type="spellEnd"/>
            <w:r w:rsidRPr="00F87C81">
              <w:rPr>
                <w:rFonts w:ascii="Calibri" w:eastAsia="Calibri" w:hAnsi="Calibri" w:cs="Times New Roman"/>
              </w:rPr>
              <w:t xml:space="preserve"> +/-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3A" w:rsidRPr="00F87C81" w:rsidRDefault="003D2D3A" w:rsidP="003D2D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87C81">
              <w:rPr>
                <w:rFonts w:ascii="Calibri" w:eastAsia="Calibri" w:hAnsi="Calibri" w:cs="Times New Roman"/>
              </w:rPr>
              <w:t>2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  <w:r w:rsidRPr="00F87C81">
              <w:rPr>
                <w:rFonts w:ascii="Calibri" w:eastAsia="Calibri" w:hAnsi="Calibri" w:cs="Times New Roman"/>
              </w:rPr>
              <w:t>(10%)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/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18</w:t>
            </w:r>
            <w:r w:rsidR="00C766D6">
              <w:rPr>
                <w:rFonts w:ascii="Calibri" w:eastAsia="Calibri" w:hAnsi="Calibri" w:cs="Times New Roman"/>
              </w:rPr>
              <w:t xml:space="preserve"> </w:t>
            </w:r>
            <w:r w:rsidRPr="00F87C81">
              <w:rPr>
                <w:rFonts w:ascii="Calibri" w:eastAsia="Calibri" w:hAnsi="Calibri" w:cs="Times New Roman"/>
              </w:rPr>
              <w:t>(90%)</w:t>
            </w:r>
          </w:p>
        </w:tc>
      </w:tr>
    </w:tbl>
    <w:p w:rsidR="00F87C81" w:rsidRPr="00F87C81" w:rsidRDefault="00C30134" w:rsidP="00F87C81">
      <w:pPr>
        <w:rPr>
          <w:lang w:val="en-US"/>
        </w:rPr>
      </w:pPr>
      <w:r>
        <w:rPr>
          <w:b/>
        </w:rPr>
        <w:t xml:space="preserve"> </w:t>
      </w:r>
      <w:r w:rsidR="008C5E4A">
        <w:rPr>
          <w:b/>
        </w:rPr>
        <w:t xml:space="preserve">Table 1. </w:t>
      </w:r>
      <w:r w:rsidR="00F87C81" w:rsidRPr="00F87C81">
        <w:rPr>
          <w:b/>
        </w:rPr>
        <w:t xml:space="preserve">Variables </w:t>
      </w:r>
      <w:proofErr w:type="spellStart"/>
      <w:r w:rsidR="00F87C81" w:rsidRPr="00F87C81">
        <w:rPr>
          <w:b/>
        </w:rPr>
        <w:t>for</w:t>
      </w:r>
      <w:proofErr w:type="spellEnd"/>
      <w:r w:rsidR="00F87C81" w:rsidRPr="00F87C81">
        <w:rPr>
          <w:b/>
        </w:rPr>
        <w:t xml:space="preserve"> </w:t>
      </w:r>
      <w:proofErr w:type="spellStart"/>
      <w:r w:rsidR="00F87C81" w:rsidRPr="00F87C81">
        <w:rPr>
          <w:b/>
        </w:rPr>
        <w:t>patients</w:t>
      </w:r>
      <w:proofErr w:type="spellEnd"/>
      <w:r w:rsidR="00F87C81" w:rsidRPr="00F87C81">
        <w:rPr>
          <w:b/>
        </w:rPr>
        <w:t xml:space="preserve">` </w:t>
      </w:r>
      <w:proofErr w:type="spellStart"/>
      <w:r w:rsidR="00F87C81" w:rsidRPr="00F87C81">
        <w:rPr>
          <w:b/>
        </w:rPr>
        <w:t>population</w:t>
      </w:r>
      <w:proofErr w:type="spellEnd"/>
    </w:p>
    <w:sectPr w:rsidR="00F87C81" w:rsidRPr="00F87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1"/>
    <w:rsid w:val="002B7E25"/>
    <w:rsid w:val="003D2D3A"/>
    <w:rsid w:val="008C5E4A"/>
    <w:rsid w:val="00C30134"/>
    <w:rsid w:val="00C766D6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1272-CECD-4F33-BFF8-8FD8824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Scobioala, Sergiu</dc:creator>
  <cp:lastModifiedBy>Sergiu Scobioala</cp:lastModifiedBy>
  <cp:revision>5</cp:revision>
  <dcterms:created xsi:type="dcterms:W3CDTF">2018-09-28T07:39:00Z</dcterms:created>
  <dcterms:modified xsi:type="dcterms:W3CDTF">2019-07-27T21:12:00Z</dcterms:modified>
</cp:coreProperties>
</file>