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C0" w:rsidRPr="00EE0480" w:rsidRDefault="00195FF7">
      <w:pPr>
        <w:rPr>
          <w:rFonts w:ascii="Times New Roman" w:hAnsi="Times New Roman" w:cs="Times New Roman"/>
          <w:sz w:val="24"/>
          <w:szCs w:val="24"/>
        </w:rPr>
      </w:pPr>
      <w:r>
        <w:rPr>
          <w:rFonts w:ascii="Times New Roman" w:hAnsi="Times New Roman" w:cs="Times New Roman"/>
          <w:b/>
          <w:sz w:val="24"/>
          <w:szCs w:val="24"/>
        </w:rPr>
        <w:t>Additional file</w:t>
      </w:r>
      <w:bookmarkStart w:id="0" w:name="_GoBack"/>
      <w:bookmarkEnd w:id="0"/>
      <w:r w:rsidR="00EE0480" w:rsidRPr="00EE0480">
        <w:rPr>
          <w:rFonts w:ascii="Times New Roman" w:hAnsi="Times New Roman" w:cs="Times New Roman"/>
          <w:b/>
          <w:sz w:val="24"/>
          <w:szCs w:val="24"/>
        </w:rPr>
        <w:t xml:space="preserve"> 1.</w:t>
      </w:r>
      <w:r w:rsidR="00EE0480" w:rsidRPr="00EE0480">
        <w:rPr>
          <w:rFonts w:ascii="Times New Roman" w:hAnsi="Times New Roman" w:cs="Times New Roman"/>
          <w:sz w:val="24"/>
          <w:szCs w:val="24"/>
        </w:rPr>
        <w:t xml:space="preserve"> Search strategies for published literature. All searches </w:t>
      </w:r>
      <w:r w:rsidR="00EE0480">
        <w:rPr>
          <w:rFonts w:ascii="Times New Roman" w:hAnsi="Times New Roman" w:cs="Times New Roman"/>
          <w:sz w:val="24"/>
          <w:szCs w:val="24"/>
        </w:rPr>
        <w:t xml:space="preserve">were </w:t>
      </w:r>
      <w:r w:rsidR="00EE0480" w:rsidRPr="00EE0480">
        <w:rPr>
          <w:rFonts w:ascii="Times New Roman" w:hAnsi="Times New Roman" w:cs="Times New Roman"/>
          <w:sz w:val="24"/>
          <w:szCs w:val="24"/>
        </w:rPr>
        <w:t>conducted on August 8, 2017.</w:t>
      </w:r>
    </w:p>
    <w:tbl>
      <w:tblPr>
        <w:tblStyle w:val="TableGrid"/>
        <w:tblW w:w="0" w:type="auto"/>
        <w:tblLook w:val="04A0" w:firstRow="1" w:lastRow="0" w:firstColumn="1" w:lastColumn="0" w:noHBand="0" w:noVBand="1"/>
      </w:tblPr>
      <w:tblGrid>
        <w:gridCol w:w="3116"/>
        <w:gridCol w:w="3117"/>
        <w:gridCol w:w="3117"/>
      </w:tblGrid>
      <w:tr w:rsidR="00EE0480" w:rsidRPr="00EE0480" w:rsidTr="00EE0480">
        <w:tc>
          <w:tcPr>
            <w:tcW w:w="3116" w:type="dxa"/>
          </w:tcPr>
          <w:p w:rsidR="00EE0480" w:rsidRPr="00EE0480" w:rsidRDefault="00EE0480">
            <w:pPr>
              <w:rPr>
                <w:rFonts w:ascii="Times New Roman" w:hAnsi="Times New Roman" w:cs="Times New Roman"/>
                <w:b/>
                <w:sz w:val="24"/>
                <w:szCs w:val="24"/>
              </w:rPr>
            </w:pPr>
            <w:r w:rsidRPr="00EE0480">
              <w:rPr>
                <w:rFonts w:ascii="Times New Roman" w:hAnsi="Times New Roman" w:cs="Times New Roman"/>
                <w:b/>
                <w:sz w:val="24"/>
                <w:szCs w:val="24"/>
              </w:rPr>
              <w:t>Database</w:t>
            </w:r>
          </w:p>
        </w:tc>
        <w:tc>
          <w:tcPr>
            <w:tcW w:w="3117" w:type="dxa"/>
          </w:tcPr>
          <w:p w:rsidR="00EE0480" w:rsidRPr="00EE0480" w:rsidRDefault="00EE0480">
            <w:pPr>
              <w:rPr>
                <w:rFonts w:ascii="Times New Roman" w:hAnsi="Times New Roman" w:cs="Times New Roman"/>
                <w:b/>
                <w:sz w:val="24"/>
                <w:szCs w:val="24"/>
              </w:rPr>
            </w:pPr>
            <w:r w:rsidRPr="00EE0480">
              <w:rPr>
                <w:rFonts w:ascii="Times New Roman" w:hAnsi="Times New Roman" w:cs="Times New Roman"/>
                <w:b/>
                <w:sz w:val="24"/>
                <w:szCs w:val="24"/>
              </w:rPr>
              <w:t>Search strategy</w:t>
            </w:r>
          </w:p>
        </w:tc>
        <w:tc>
          <w:tcPr>
            <w:tcW w:w="3117" w:type="dxa"/>
          </w:tcPr>
          <w:p w:rsidR="00EE0480" w:rsidRPr="00EE0480" w:rsidRDefault="00EE0480">
            <w:pPr>
              <w:rPr>
                <w:rFonts w:ascii="Times New Roman" w:hAnsi="Times New Roman" w:cs="Times New Roman"/>
                <w:b/>
                <w:sz w:val="24"/>
                <w:szCs w:val="24"/>
              </w:rPr>
            </w:pPr>
            <w:r w:rsidRPr="00EE0480">
              <w:rPr>
                <w:rFonts w:ascii="Times New Roman" w:hAnsi="Times New Roman" w:cs="Times New Roman"/>
                <w:b/>
                <w:sz w:val="24"/>
                <w:szCs w:val="24"/>
              </w:rPr>
              <w:t>Number of results</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t>PubMed</w:t>
            </w:r>
          </w:p>
        </w:tc>
        <w:tc>
          <w:tcPr>
            <w:tcW w:w="3117" w:type="dxa"/>
          </w:tcPr>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(("collective intelligence"[tw] OR "Crowdsourcing"[Mesh] OR "crowdsourcing"[tw] OR crowdsourced[tw] OR crowdsource[tw] OR "wisdom of the crowd"[tw] OR "wisdom of crowds"[tw] OR "collective analysis"[tw] OR "collective decision"[tw] OR "collective decisions"[tw] OR "collaborative decision"[tw] OR "collaborative decisions"[tw] OR "double review"[tw] OR "double reviewed"[tw] OR "double interpreted"[tw] OR "double interpretation"[tw] OR "double read"[tw] OR "double reads"[tw] OR "double reader"[tw] OR "double readers"[tw] OR "double reading"[tw] OR "double reporting"[tw] OR "shared knowledge"[tw] OR "shared wisdom"[tw] OR "shared information"[tw] OR "collaborative decision"[tw])</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AND</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(diagnosis[tw] OR diagnostic[tw] OR diagnostics[tw] OR diagnose[tw] OR diagnosed[tw] OR diagnoses[tw] OR misdiagnose[tw] OR misdiagnosed[tw] OR misdiagnosis[tw] OR misdiagnoses[tw] OR decision-making[tw] OR "decision making"[tw] OR "Clinical Decision-</w:t>
            </w:r>
            <w:r w:rsidRPr="00EE0480">
              <w:rPr>
                <w:rFonts w:ascii="Times New Roman" w:eastAsia="Times New Roman" w:hAnsi="Times New Roman" w:cs="Times New Roman"/>
                <w:color w:val="000000"/>
                <w:sz w:val="24"/>
                <w:szCs w:val="24"/>
              </w:rPr>
              <w:lastRenderedPageBreak/>
              <w:t>Making"[Mesh] OR "Decision Making, Computer-Assisted"[Mesh] OR "Decision Support Systems, Clinical"[Mesh] OR "Diagnosis"[Majr] OR "Diagnosis, Computer-Assisted"[Mesh]))</w:t>
            </w:r>
          </w:p>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1126</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Embase</w:t>
            </w:r>
          </w:p>
        </w:tc>
        <w:tc>
          <w:tcPr>
            <w:tcW w:w="3117" w:type="dxa"/>
          </w:tcPr>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("collective intelligence" OR 'crowdsourcing'/exp OR crowdsourcing OR crowdsourced OR crowdsource OR "wisdom of the crowds" OR "wisdom of the crowd" OR "wisdom of crowd" OR "wisdom of crowds" OR "collective analysis" OR "collective decision" OR "collective decisions" OR "double review" OR "double reviews" OR "double reviewed" OR "double reviewer" OR "double reviewing" OR "double interpret" OR "double interprets" OR "double interpreted" OR "double interpreter" OR "double interpreting" OR "double interpretation" OR "double read" OR "double reads" OR "double reader" OR "double readers" OR "double reading" OR "double reporting" OR "shared knowledge" OR "shared wisdom" OR "shared information" OR "collaborative decision")</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AND</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 xml:space="preserve">(diagnosis OR diagnostic OR diagnostics OR diagnose OR diagnosed OR diagnoses OR </w:t>
            </w:r>
            <w:r w:rsidRPr="00EE0480">
              <w:rPr>
                <w:rFonts w:ascii="Times New Roman" w:eastAsia="Times New Roman" w:hAnsi="Times New Roman" w:cs="Times New Roman"/>
                <w:color w:val="000000"/>
                <w:sz w:val="24"/>
                <w:szCs w:val="24"/>
              </w:rPr>
              <w:lastRenderedPageBreak/>
              <w:t>misdiagnose OR misdiagnosed OR misdiagnoses OR misdiagnosis OR decision-making OR "decision making" OR 'medical decision making'/exp OR 'clinical decision making'/exp OR 'clinical decision support system'/exp OR 'diagnosis'/mj)</w:t>
            </w:r>
          </w:p>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1308</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Web of Science</w:t>
            </w:r>
          </w:p>
        </w:tc>
        <w:tc>
          <w:tcPr>
            <w:tcW w:w="3117" w:type="dxa"/>
          </w:tcPr>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w:t>
            </w:r>
            <w:r w:rsidRPr="00EE0480">
              <w:rPr>
                <w:rFonts w:ascii="Times New Roman" w:eastAsia="Times New Roman" w:hAnsi="Times New Roman" w:cs="Times New Roman"/>
                <w:color w:val="222222"/>
                <w:sz w:val="24"/>
                <w:szCs w:val="24"/>
              </w:rPr>
              <w:t>"collective intelligence" O</w:t>
            </w:r>
            <w:r w:rsidRPr="00EE0480">
              <w:rPr>
                <w:rFonts w:ascii="Times New Roman" w:eastAsia="Times New Roman" w:hAnsi="Times New Roman" w:cs="Times New Roman"/>
                <w:color w:val="000000"/>
                <w:sz w:val="24"/>
                <w:szCs w:val="24"/>
              </w:rPr>
              <w:t>R </w:t>
            </w:r>
            <w:r w:rsidRPr="00EE0480">
              <w:rPr>
                <w:rFonts w:ascii="Times New Roman" w:eastAsia="Times New Roman" w:hAnsi="Times New Roman" w:cs="Times New Roman"/>
                <w:color w:val="222222"/>
                <w:sz w:val="24"/>
                <w:szCs w:val="24"/>
              </w:rPr>
              <w:t>crowdsourcing</w:t>
            </w:r>
            <w:r w:rsidRPr="00EE0480">
              <w:rPr>
                <w:rFonts w:ascii="Times New Roman" w:eastAsia="Times New Roman" w:hAnsi="Times New Roman" w:cs="Times New Roman"/>
                <w:color w:val="000000"/>
                <w:sz w:val="24"/>
                <w:szCs w:val="24"/>
              </w:rPr>
              <w:t> </w:t>
            </w:r>
            <w:r w:rsidRPr="00EE0480">
              <w:rPr>
                <w:rFonts w:ascii="Times New Roman" w:eastAsia="Times New Roman" w:hAnsi="Times New Roman" w:cs="Times New Roman"/>
                <w:color w:val="222222"/>
                <w:sz w:val="24"/>
                <w:szCs w:val="24"/>
              </w:rPr>
              <w:t>OR crowdsourced</w:t>
            </w:r>
            <w:r w:rsidRPr="00EE0480">
              <w:rPr>
                <w:rFonts w:ascii="Times New Roman" w:eastAsia="Times New Roman" w:hAnsi="Times New Roman" w:cs="Times New Roman"/>
                <w:color w:val="000000"/>
                <w:sz w:val="24"/>
                <w:szCs w:val="24"/>
              </w:rPr>
              <w:t> </w:t>
            </w:r>
            <w:r w:rsidRPr="00EE0480">
              <w:rPr>
                <w:rFonts w:ascii="Times New Roman" w:eastAsia="Times New Roman" w:hAnsi="Times New Roman" w:cs="Times New Roman"/>
                <w:color w:val="222222"/>
                <w:sz w:val="24"/>
                <w:szCs w:val="24"/>
              </w:rPr>
              <w:t>OR crowdsource</w:t>
            </w:r>
            <w:r w:rsidRPr="00EE0480">
              <w:rPr>
                <w:rFonts w:ascii="Times New Roman" w:eastAsia="Times New Roman" w:hAnsi="Times New Roman" w:cs="Times New Roman"/>
                <w:color w:val="000000"/>
                <w:sz w:val="24"/>
                <w:szCs w:val="24"/>
              </w:rPr>
              <w:t> OR "wisdom of the crowds" OR "wisdom of the crowd" OR "wisdom of crowd" OR "wisdom of crowds" OR "collective analysis" OR "collective decision" OR "collective decisions" OR "double review" OR "double reviews" OR "double reviewed" OR "double reviewer" OR "double reviewing" OR "double interpret" OR "double interprets" OR "double interpreted" OR "double interpreter" OR "double interpreting" OR "double interpretation" OR "double read" OR "double reads" OR "double reader" OR "double readers" OR "double reading" OR "double reporting" OR "shared knowledge" OR "shared wisdom" OR "shared information" OR "collaborative decision")</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AND</w:t>
            </w: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 xml:space="preserve">(diagnosis OR diagnostic OR diagnostics OR diagnose OR </w:t>
            </w:r>
            <w:r w:rsidRPr="00EE0480">
              <w:rPr>
                <w:rFonts w:ascii="Times New Roman" w:eastAsia="Times New Roman" w:hAnsi="Times New Roman" w:cs="Times New Roman"/>
                <w:color w:val="000000"/>
                <w:sz w:val="24"/>
                <w:szCs w:val="24"/>
              </w:rPr>
              <w:lastRenderedPageBreak/>
              <w:t>diagnosed OR diagnoses OR misdiagnose OR misdiagnoses OR misdiagnose OR misdiagnosed OR misdiagnoses OR misdiagnosis OR decision-making OR "decision making" OR "clinical decision support system")</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AND</w:t>
            </w: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 (health OR medicine OR medical OR clinical OR healthcare OR physician* OR practitioner* OR nurs* OR doctor* OR provider*)</w:t>
            </w:r>
          </w:p>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527</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CINAHL</w:t>
            </w:r>
          </w:p>
        </w:tc>
        <w:tc>
          <w:tcPr>
            <w:tcW w:w="3117" w:type="dxa"/>
          </w:tcPr>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w:t>
            </w:r>
            <w:r w:rsidRPr="00EE0480">
              <w:rPr>
                <w:rFonts w:ascii="Times New Roman" w:eastAsia="Times New Roman" w:hAnsi="Times New Roman" w:cs="Times New Roman"/>
                <w:color w:val="222222"/>
                <w:sz w:val="24"/>
                <w:szCs w:val="24"/>
              </w:rPr>
              <w:t>"collective intelligence" O</w:t>
            </w:r>
            <w:r w:rsidRPr="00EE0480">
              <w:rPr>
                <w:rFonts w:ascii="Times New Roman" w:eastAsia="Times New Roman" w:hAnsi="Times New Roman" w:cs="Times New Roman"/>
                <w:color w:val="000000"/>
                <w:sz w:val="24"/>
                <w:szCs w:val="24"/>
              </w:rPr>
              <w:t>R </w:t>
            </w:r>
            <w:r w:rsidRPr="00EE0480">
              <w:rPr>
                <w:rFonts w:ascii="Times New Roman" w:eastAsia="Times New Roman" w:hAnsi="Times New Roman" w:cs="Times New Roman"/>
                <w:color w:val="222222"/>
                <w:sz w:val="24"/>
                <w:szCs w:val="24"/>
              </w:rPr>
              <w:t>crowdsourcing</w:t>
            </w:r>
            <w:r w:rsidRPr="00EE0480">
              <w:rPr>
                <w:rFonts w:ascii="Times New Roman" w:eastAsia="Times New Roman" w:hAnsi="Times New Roman" w:cs="Times New Roman"/>
                <w:color w:val="000000"/>
                <w:sz w:val="24"/>
                <w:szCs w:val="24"/>
              </w:rPr>
              <w:t> </w:t>
            </w:r>
            <w:r w:rsidRPr="00EE0480">
              <w:rPr>
                <w:rFonts w:ascii="Times New Roman" w:eastAsia="Times New Roman" w:hAnsi="Times New Roman" w:cs="Times New Roman"/>
                <w:color w:val="222222"/>
                <w:sz w:val="24"/>
                <w:szCs w:val="24"/>
              </w:rPr>
              <w:t>OR crowdsourced</w:t>
            </w:r>
            <w:r w:rsidRPr="00EE0480">
              <w:rPr>
                <w:rFonts w:ascii="Times New Roman" w:eastAsia="Times New Roman" w:hAnsi="Times New Roman" w:cs="Times New Roman"/>
                <w:color w:val="000000"/>
                <w:sz w:val="24"/>
                <w:szCs w:val="24"/>
              </w:rPr>
              <w:t> </w:t>
            </w:r>
            <w:r w:rsidRPr="00EE0480">
              <w:rPr>
                <w:rFonts w:ascii="Times New Roman" w:eastAsia="Times New Roman" w:hAnsi="Times New Roman" w:cs="Times New Roman"/>
                <w:color w:val="222222"/>
                <w:sz w:val="24"/>
                <w:szCs w:val="24"/>
              </w:rPr>
              <w:t>OR crowdsource</w:t>
            </w:r>
            <w:r w:rsidRPr="00EE0480">
              <w:rPr>
                <w:rFonts w:ascii="Times New Roman" w:eastAsia="Times New Roman" w:hAnsi="Times New Roman" w:cs="Times New Roman"/>
                <w:color w:val="000000"/>
                <w:sz w:val="24"/>
                <w:szCs w:val="24"/>
              </w:rPr>
              <w:t xml:space="preserve"> OR (MH "Crowdsourcing") OR "wisdom of the crowds" OR "wisdom of the crowd" OR "wisdom of crowd" OR "wisdom of crowds" OR "collective analysis" OR "collective decision" OR "collective decisions" OR "double review" OR "double reviews" OR "double reviewed" OR "double reviewer" OR "double reviewing" OR "double interpret" OR "double interprets" OR "double interpreted" OR "double interpreter" OR "double interpreting" OR "double interpretation" OR "double read" OR "double reads" OR "double reader" OR "double readers" OR "double reading" OR "double reporting" OR "shared knowledge" OR </w:t>
            </w:r>
            <w:r w:rsidRPr="00EE0480">
              <w:rPr>
                <w:rFonts w:ascii="Times New Roman" w:eastAsia="Times New Roman" w:hAnsi="Times New Roman" w:cs="Times New Roman"/>
                <w:color w:val="000000"/>
                <w:sz w:val="24"/>
                <w:szCs w:val="24"/>
              </w:rPr>
              <w:lastRenderedPageBreak/>
              <w:t>"shared wisdom" OR "shared information" OR "collaborative decision")</w:t>
            </w:r>
          </w:p>
          <w:p w:rsidR="00EE0480" w:rsidRPr="00EE0480" w:rsidRDefault="00EE0480" w:rsidP="00EE0480">
            <w:pPr>
              <w:rPr>
                <w:rFonts w:ascii="Times New Roman" w:eastAsia="Times New Roman" w:hAnsi="Times New Roman" w:cs="Times New Roman"/>
                <w:color w:val="222222"/>
                <w:sz w:val="24"/>
                <w:szCs w:val="24"/>
              </w:rPr>
            </w:pP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AND</w:t>
            </w:r>
          </w:p>
          <w:p w:rsidR="00EE0480" w:rsidRPr="00EE0480" w:rsidRDefault="00EE0480" w:rsidP="00EE0480">
            <w:pPr>
              <w:rPr>
                <w:rFonts w:ascii="Times New Roman" w:eastAsia="Times New Roman" w:hAnsi="Times New Roman" w:cs="Times New Roman"/>
                <w:color w:val="222222"/>
                <w:sz w:val="24"/>
                <w:szCs w:val="24"/>
              </w:rPr>
            </w:pPr>
            <w:r w:rsidRPr="00EE0480">
              <w:rPr>
                <w:rFonts w:ascii="Times New Roman" w:eastAsia="Times New Roman" w:hAnsi="Times New Roman" w:cs="Times New Roman"/>
                <w:color w:val="000000"/>
                <w:sz w:val="24"/>
                <w:szCs w:val="24"/>
              </w:rPr>
              <w:t>(diagnosis OR diagnostic OR diagnostics OR diagnose OR diagnosed OR diagnoses OR misdiagnose OR misdiagnoses OR misdiagnose OR misdiagnosed OR misdiagnoses OR misdiagnosis OR (MH "Diagnosis") OR (MH "Decision Making, Clinical") OR (MH "Decision Support Systems, Clinical") OR decision-making OR "decision making" OR "clinical decision support system")</w:t>
            </w:r>
          </w:p>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342</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lastRenderedPageBreak/>
              <w:t>Total number of results</w:t>
            </w:r>
          </w:p>
        </w:tc>
        <w:tc>
          <w:tcPr>
            <w:tcW w:w="3117" w:type="dxa"/>
          </w:tcPr>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t>3303</w:t>
            </w:r>
          </w:p>
        </w:tc>
      </w:tr>
      <w:tr w:rsidR="00EE0480" w:rsidRPr="00EE0480" w:rsidTr="00EE0480">
        <w:tc>
          <w:tcPr>
            <w:tcW w:w="3116"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t>Total number of duplicates</w:t>
            </w:r>
          </w:p>
        </w:tc>
        <w:tc>
          <w:tcPr>
            <w:tcW w:w="3117" w:type="dxa"/>
          </w:tcPr>
          <w:p w:rsidR="00EE0480" w:rsidRPr="00EE0480" w:rsidRDefault="00EE0480">
            <w:pPr>
              <w:rPr>
                <w:rFonts w:ascii="Times New Roman" w:hAnsi="Times New Roman" w:cs="Times New Roman"/>
                <w:sz w:val="24"/>
                <w:szCs w:val="24"/>
              </w:rPr>
            </w:pPr>
          </w:p>
        </w:tc>
        <w:tc>
          <w:tcPr>
            <w:tcW w:w="3117" w:type="dxa"/>
          </w:tcPr>
          <w:p w:rsidR="00EE0480" w:rsidRPr="00EE0480" w:rsidRDefault="00EE0480">
            <w:pPr>
              <w:rPr>
                <w:rFonts w:ascii="Times New Roman" w:hAnsi="Times New Roman" w:cs="Times New Roman"/>
                <w:sz w:val="24"/>
                <w:szCs w:val="24"/>
              </w:rPr>
            </w:pPr>
            <w:r w:rsidRPr="00EE0480">
              <w:rPr>
                <w:rFonts w:ascii="Times New Roman" w:hAnsi="Times New Roman" w:cs="Times New Roman"/>
                <w:sz w:val="24"/>
                <w:szCs w:val="24"/>
              </w:rPr>
              <w:t>1493</w:t>
            </w:r>
          </w:p>
        </w:tc>
      </w:tr>
      <w:tr w:rsidR="00EE0480" w:rsidRPr="00EE0480" w:rsidTr="00EE0480">
        <w:tc>
          <w:tcPr>
            <w:tcW w:w="3116" w:type="dxa"/>
          </w:tcPr>
          <w:p w:rsidR="00EE0480" w:rsidRPr="00EE0480" w:rsidRDefault="00EE0480">
            <w:pPr>
              <w:rPr>
                <w:rFonts w:ascii="Times New Roman" w:hAnsi="Times New Roman" w:cs="Times New Roman"/>
                <w:b/>
                <w:sz w:val="24"/>
                <w:szCs w:val="24"/>
              </w:rPr>
            </w:pPr>
            <w:r w:rsidRPr="00EE0480">
              <w:rPr>
                <w:rFonts w:ascii="Times New Roman" w:hAnsi="Times New Roman" w:cs="Times New Roman"/>
                <w:b/>
                <w:sz w:val="24"/>
                <w:szCs w:val="24"/>
              </w:rPr>
              <w:t>Total number after de-duplication</w:t>
            </w:r>
          </w:p>
        </w:tc>
        <w:tc>
          <w:tcPr>
            <w:tcW w:w="3117" w:type="dxa"/>
          </w:tcPr>
          <w:p w:rsidR="00EE0480" w:rsidRPr="00EE0480" w:rsidRDefault="00EE0480">
            <w:pPr>
              <w:rPr>
                <w:rFonts w:ascii="Times New Roman" w:hAnsi="Times New Roman" w:cs="Times New Roman"/>
                <w:b/>
                <w:sz w:val="24"/>
                <w:szCs w:val="24"/>
              </w:rPr>
            </w:pPr>
          </w:p>
        </w:tc>
        <w:tc>
          <w:tcPr>
            <w:tcW w:w="3117" w:type="dxa"/>
          </w:tcPr>
          <w:p w:rsidR="00EE0480" w:rsidRPr="00EE0480" w:rsidRDefault="00EE0480">
            <w:pPr>
              <w:rPr>
                <w:rFonts w:ascii="Times New Roman" w:hAnsi="Times New Roman" w:cs="Times New Roman"/>
                <w:b/>
                <w:sz w:val="24"/>
                <w:szCs w:val="24"/>
              </w:rPr>
            </w:pPr>
            <w:r w:rsidRPr="00EE0480">
              <w:rPr>
                <w:rFonts w:ascii="Times New Roman" w:hAnsi="Times New Roman" w:cs="Times New Roman"/>
                <w:b/>
                <w:sz w:val="24"/>
                <w:szCs w:val="24"/>
              </w:rPr>
              <w:t>1810</w:t>
            </w:r>
          </w:p>
        </w:tc>
      </w:tr>
    </w:tbl>
    <w:p w:rsidR="00EE0480" w:rsidRPr="00EE0480" w:rsidRDefault="00EE0480">
      <w:pPr>
        <w:rPr>
          <w:rFonts w:ascii="Times New Roman" w:hAnsi="Times New Roman" w:cs="Times New Roman"/>
          <w:sz w:val="24"/>
          <w:szCs w:val="24"/>
        </w:rPr>
      </w:pPr>
    </w:p>
    <w:sectPr w:rsidR="00EE0480" w:rsidRPr="00EE04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otal_Editing_Time" w:val="0"/>
  </w:docVars>
  <w:rsids>
    <w:rsidRoot w:val="00EE0480"/>
    <w:rsid w:val="000E13FA"/>
    <w:rsid w:val="00195FF7"/>
    <w:rsid w:val="004E5D07"/>
    <w:rsid w:val="009E7F4D"/>
    <w:rsid w:val="00AC7C1A"/>
    <w:rsid w:val="00EE04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275784598">
    <w:name w:val="author-275784598"/>
    <w:basedOn w:val="DefaultParagraphFont"/>
    <w:rsid w:val="00EE04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E04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275784598">
    <w:name w:val="author-275784598"/>
    <w:basedOn w:val="DefaultParagraphFont"/>
    <w:rsid w:val="00EE04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2741248">
      <w:bodyDiv w:val="1"/>
      <w:marLeft w:val="0"/>
      <w:marRight w:val="0"/>
      <w:marTop w:val="0"/>
      <w:marBottom w:val="0"/>
      <w:divBdr>
        <w:top w:val="none" w:sz="0" w:space="0" w:color="auto"/>
        <w:left w:val="none" w:sz="0" w:space="0" w:color="auto"/>
        <w:bottom w:val="none" w:sz="0" w:space="0" w:color="auto"/>
        <w:right w:val="none" w:sz="0" w:space="0" w:color="auto"/>
      </w:divBdr>
      <w:divsChild>
        <w:div w:id="337774483">
          <w:marLeft w:val="0"/>
          <w:marRight w:val="0"/>
          <w:marTop w:val="0"/>
          <w:marBottom w:val="0"/>
          <w:divBdr>
            <w:top w:val="none" w:sz="0" w:space="0" w:color="auto"/>
            <w:left w:val="none" w:sz="0" w:space="0" w:color="auto"/>
            <w:bottom w:val="none" w:sz="0" w:space="0" w:color="auto"/>
            <w:right w:val="none" w:sz="0" w:space="0" w:color="auto"/>
          </w:divBdr>
        </w:div>
        <w:div w:id="596986393">
          <w:marLeft w:val="0"/>
          <w:marRight w:val="0"/>
          <w:marTop w:val="0"/>
          <w:marBottom w:val="0"/>
          <w:divBdr>
            <w:top w:val="none" w:sz="0" w:space="0" w:color="auto"/>
            <w:left w:val="none" w:sz="0" w:space="0" w:color="auto"/>
            <w:bottom w:val="none" w:sz="0" w:space="0" w:color="auto"/>
            <w:right w:val="none" w:sz="0" w:space="0" w:color="auto"/>
          </w:divBdr>
        </w:div>
        <w:div w:id="823546878">
          <w:marLeft w:val="0"/>
          <w:marRight w:val="0"/>
          <w:marTop w:val="0"/>
          <w:marBottom w:val="0"/>
          <w:divBdr>
            <w:top w:val="none" w:sz="0" w:space="0" w:color="auto"/>
            <w:left w:val="none" w:sz="0" w:space="0" w:color="auto"/>
            <w:bottom w:val="none" w:sz="0" w:space="0" w:color="auto"/>
            <w:right w:val="none" w:sz="0" w:space="0" w:color="auto"/>
          </w:divBdr>
        </w:div>
        <w:div w:id="1487435329">
          <w:marLeft w:val="0"/>
          <w:marRight w:val="0"/>
          <w:marTop w:val="0"/>
          <w:marBottom w:val="0"/>
          <w:divBdr>
            <w:top w:val="none" w:sz="0" w:space="0" w:color="auto"/>
            <w:left w:val="none" w:sz="0" w:space="0" w:color="auto"/>
            <w:bottom w:val="none" w:sz="0" w:space="0" w:color="auto"/>
            <w:right w:val="none" w:sz="0" w:space="0" w:color="auto"/>
          </w:divBdr>
        </w:div>
      </w:divsChild>
    </w:div>
    <w:div w:id="916092547">
      <w:bodyDiv w:val="1"/>
      <w:marLeft w:val="0"/>
      <w:marRight w:val="0"/>
      <w:marTop w:val="0"/>
      <w:marBottom w:val="0"/>
      <w:divBdr>
        <w:top w:val="none" w:sz="0" w:space="0" w:color="auto"/>
        <w:left w:val="none" w:sz="0" w:space="0" w:color="auto"/>
        <w:bottom w:val="none" w:sz="0" w:space="0" w:color="auto"/>
        <w:right w:val="none" w:sz="0" w:space="0" w:color="auto"/>
      </w:divBdr>
      <w:divsChild>
        <w:div w:id="1723090005">
          <w:marLeft w:val="0"/>
          <w:marRight w:val="0"/>
          <w:marTop w:val="0"/>
          <w:marBottom w:val="0"/>
          <w:divBdr>
            <w:top w:val="none" w:sz="0" w:space="0" w:color="auto"/>
            <w:left w:val="none" w:sz="0" w:space="0" w:color="auto"/>
            <w:bottom w:val="none" w:sz="0" w:space="0" w:color="auto"/>
            <w:right w:val="none" w:sz="0" w:space="0" w:color="auto"/>
          </w:divBdr>
        </w:div>
        <w:div w:id="284701415">
          <w:marLeft w:val="0"/>
          <w:marRight w:val="0"/>
          <w:marTop w:val="0"/>
          <w:marBottom w:val="0"/>
          <w:divBdr>
            <w:top w:val="none" w:sz="0" w:space="0" w:color="auto"/>
            <w:left w:val="none" w:sz="0" w:space="0" w:color="auto"/>
            <w:bottom w:val="none" w:sz="0" w:space="0" w:color="auto"/>
            <w:right w:val="none" w:sz="0" w:space="0" w:color="auto"/>
          </w:divBdr>
        </w:div>
        <w:div w:id="1654018309">
          <w:marLeft w:val="0"/>
          <w:marRight w:val="0"/>
          <w:marTop w:val="0"/>
          <w:marBottom w:val="0"/>
          <w:divBdr>
            <w:top w:val="none" w:sz="0" w:space="0" w:color="auto"/>
            <w:left w:val="none" w:sz="0" w:space="0" w:color="auto"/>
            <w:bottom w:val="none" w:sz="0" w:space="0" w:color="auto"/>
            <w:right w:val="none" w:sz="0" w:space="0" w:color="auto"/>
          </w:divBdr>
        </w:div>
        <w:div w:id="1369332876">
          <w:marLeft w:val="0"/>
          <w:marRight w:val="0"/>
          <w:marTop w:val="0"/>
          <w:marBottom w:val="0"/>
          <w:divBdr>
            <w:top w:val="none" w:sz="0" w:space="0" w:color="auto"/>
            <w:left w:val="none" w:sz="0" w:space="0" w:color="auto"/>
            <w:bottom w:val="none" w:sz="0" w:space="0" w:color="auto"/>
            <w:right w:val="none" w:sz="0" w:space="0" w:color="auto"/>
          </w:divBdr>
        </w:div>
        <w:div w:id="366372088">
          <w:marLeft w:val="0"/>
          <w:marRight w:val="0"/>
          <w:marTop w:val="0"/>
          <w:marBottom w:val="0"/>
          <w:divBdr>
            <w:top w:val="none" w:sz="0" w:space="0" w:color="auto"/>
            <w:left w:val="none" w:sz="0" w:space="0" w:color="auto"/>
            <w:bottom w:val="none" w:sz="0" w:space="0" w:color="auto"/>
            <w:right w:val="none" w:sz="0" w:space="0" w:color="auto"/>
          </w:divBdr>
        </w:div>
      </w:divsChild>
    </w:div>
    <w:div w:id="1673292841">
      <w:bodyDiv w:val="1"/>
      <w:marLeft w:val="0"/>
      <w:marRight w:val="0"/>
      <w:marTop w:val="0"/>
      <w:marBottom w:val="0"/>
      <w:divBdr>
        <w:top w:val="none" w:sz="0" w:space="0" w:color="auto"/>
        <w:left w:val="none" w:sz="0" w:space="0" w:color="auto"/>
        <w:bottom w:val="none" w:sz="0" w:space="0" w:color="auto"/>
        <w:right w:val="none" w:sz="0" w:space="0" w:color="auto"/>
      </w:divBdr>
      <w:divsChild>
        <w:div w:id="493186823">
          <w:marLeft w:val="0"/>
          <w:marRight w:val="0"/>
          <w:marTop w:val="0"/>
          <w:marBottom w:val="0"/>
          <w:divBdr>
            <w:top w:val="none" w:sz="0" w:space="0" w:color="auto"/>
            <w:left w:val="none" w:sz="0" w:space="0" w:color="auto"/>
            <w:bottom w:val="none" w:sz="0" w:space="0" w:color="auto"/>
            <w:right w:val="none" w:sz="0" w:space="0" w:color="auto"/>
          </w:divBdr>
        </w:div>
        <w:div w:id="5374762">
          <w:marLeft w:val="0"/>
          <w:marRight w:val="0"/>
          <w:marTop w:val="0"/>
          <w:marBottom w:val="0"/>
          <w:divBdr>
            <w:top w:val="none" w:sz="0" w:space="0" w:color="auto"/>
            <w:left w:val="none" w:sz="0" w:space="0" w:color="auto"/>
            <w:bottom w:val="none" w:sz="0" w:space="0" w:color="auto"/>
            <w:right w:val="none" w:sz="0" w:space="0" w:color="auto"/>
          </w:divBdr>
        </w:div>
        <w:div w:id="1902596323">
          <w:marLeft w:val="0"/>
          <w:marRight w:val="0"/>
          <w:marTop w:val="0"/>
          <w:marBottom w:val="0"/>
          <w:divBdr>
            <w:top w:val="none" w:sz="0" w:space="0" w:color="auto"/>
            <w:left w:val="none" w:sz="0" w:space="0" w:color="auto"/>
            <w:bottom w:val="none" w:sz="0" w:space="0" w:color="auto"/>
            <w:right w:val="none" w:sz="0" w:space="0" w:color="auto"/>
          </w:divBdr>
        </w:div>
        <w:div w:id="664867139">
          <w:marLeft w:val="0"/>
          <w:marRight w:val="0"/>
          <w:marTop w:val="0"/>
          <w:marBottom w:val="0"/>
          <w:divBdr>
            <w:top w:val="none" w:sz="0" w:space="0" w:color="auto"/>
            <w:left w:val="none" w:sz="0" w:space="0" w:color="auto"/>
            <w:bottom w:val="none" w:sz="0" w:space="0" w:color="auto"/>
            <w:right w:val="none" w:sz="0" w:space="0" w:color="auto"/>
          </w:divBdr>
        </w:div>
        <w:div w:id="1205480976">
          <w:marLeft w:val="0"/>
          <w:marRight w:val="0"/>
          <w:marTop w:val="0"/>
          <w:marBottom w:val="0"/>
          <w:divBdr>
            <w:top w:val="none" w:sz="0" w:space="0" w:color="auto"/>
            <w:left w:val="none" w:sz="0" w:space="0" w:color="auto"/>
            <w:bottom w:val="none" w:sz="0" w:space="0" w:color="auto"/>
            <w:right w:val="none" w:sz="0" w:space="0" w:color="auto"/>
          </w:divBdr>
        </w:div>
        <w:div w:id="953748055">
          <w:marLeft w:val="0"/>
          <w:marRight w:val="0"/>
          <w:marTop w:val="0"/>
          <w:marBottom w:val="0"/>
          <w:divBdr>
            <w:top w:val="none" w:sz="0" w:space="0" w:color="auto"/>
            <w:left w:val="none" w:sz="0" w:space="0" w:color="auto"/>
            <w:bottom w:val="none" w:sz="0" w:space="0" w:color="auto"/>
            <w:right w:val="none" w:sz="0" w:space="0" w:color="auto"/>
          </w:divBdr>
        </w:div>
        <w:div w:id="1009602765">
          <w:marLeft w:val="0"/>
          <w:marRight w:val="0"/>
          <w:marTop w:val="0"/>
          <w:marBottom w:val="0"/>
          <w:divBdr>
            <w:top w:val="none" w:sz="0" w:space="0" w:color="auto"/>
            <w:left w:val="none" w:sz="0" w:space="0" w:color="auto"/>
            <w:bottom w:val="none" w:sz="0" w:space="0" w:color="auto"/>
            <w:right w:val="none" w:sz="0" w:space="0" w:color="auto"/>
          </w:divBdr>
        </w:div>
      </w:divsChild>
    </w:div>
    <w:div w:id="1777553304">
      <w:bodyDiv w:val="1"/>
      <w:marLeft w:val="0"/>
      <w:marRight w:val="0"/>
      <w:marTop w:val="0"/>
      <w:marBottom w:val="0"/>
      <w:divBdr>
        <w:top w:val="none" w:sz="0" w:space="0" w:color="auto"/>
        <w:left w:val="none" w:sz="0" w:space="0" w:color="auto"/>
        <w:bottom w:val="none" w:sz="0" w:space="0" w:color="auto"/>
        <w:right w:val="none" w:sz="0" w:space="0" w:color="auto"/>
      </w:divBdr>
      <w:divsChild>
        <w:div w:id="711853227">
          <w:marLeft w:val="0"/>
          <w:marRight w:val="0"/>
          <w:marTop w:val="0"/>
          <w:marBottom w:val="0"/>
          <w:divBdr>
            <w:top w:val="none" w:sz="0" w:space="0" w:color="auto"/>
            <w:left w:val="none" w:sz="0" w:space="0" w:color="auto"/>
            <w:bottom w:val="none" w:sz="0" w:space="0" w:color="auto"/>
            <w:right w:val="none" w:sz="0" w:space="0" w:color="auto"/>
          </w:divBdr>
        </w:div>
        <w:div w:id="315956103">
          <w:marLeft w:val="0"/>
          <w:marRight w:val="0"/>
          <w:marTop w:val="0"/>
          <w:marBottom w:val="0"/>
          <w:divBdr>
            <w:top w:val="none" w:sz="0" w:space="0" w:color="auto"/>
            <w:left w:val="none" w:sz="0" w:space="0" w:color="auto"/>
            <w:bottom w:val="none" w:sz="0" w:space="0" w:color="auto"/>
            <w:right w:val="none" w:sz="0" w:space="0" w:color="auto"/>
          </w:divBdr>
        </w:div>
        <w:div w:id="274562080">
          <w:marLeft w:val="0"/>
          <w:marRight w:val="0"/>
          <w:marTop w:val="0"/>
          <w:marBottom w:val="0"/>
          <w:divBdr>
            <w:top w:val="none" w:sz="0" w:space="0" w:color="auto"/>
            <w:left w:val="none" w:sz="0" w:space="0" w:color="auto"/>
            <w:bottom w:val="none" w:sz="0" w:space="0" w:color="auto"/>
            <w:right w:val="none" w:sz="0" w:space="0" w:color="auto"/>
          </w:divBdr>
        </w:div>
        <w:div w:id="1906064550">
          <w:marLeft w:val="0"/>
          <w:marRight w:val="0"/>
          <w:marTop w:val="0"/>
          <w:marBottom w:val="0"/>
          <w:divBdr>
            <w:top w:val="none" w:sz="0" w:space="0" w:color="auto"/>
            <w:left w:val="none" w:sz="0" w:space="0" w:color="auto"/>
            <w:bottom w:val="none" w:sz="0" w:space="0" w:color="auto"/>
            <w:right w:val="none" w:sz="0" w:space="0" w:color="auto"/>
          </w:divBdr>
        </w:div>
        <w:div w:id="13410791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609</Words>
  <Characters>4036</Characters>
  <Application>Microsoft Office Word</Application>
  <DocSecurity>0</DocSecurity>
  <Lines>237</Lines>
  <Paragraphs>36</Paragraphs>
  <ScaleCrop>false</ScaleCrop>
  <HeadingPairs>
    <vt:vector size="2" baseType="variant">
      <vt:variant>
        <vt:lpstr>Title</vt:lpstr>
      </vt:variant>
      <vt:variant>
        <vt:i4>1</vt:i4>
      </vt:variant>
    </vt:vector>
  </HeadingPairs>
  <TitlesOfParts>
    <vt:vector size="1" baseType="lpstr">
      <vt:lpstr/>
    </vt:vector>
  </TitlesOfParts>
  <Company>UCSF</Company>
  <LinksUpToDate>false</LinksUpToDate>
  <CharactersWithSpaces>4609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Barr-Walker, Jill</dc:creator>
  <cp:keywords/>
  <dc:description/>
  <cp:lastModifiedBy>S3G_Reference_Citation_Sequence</cp:lastModifiedBy>
  <cp:revision>3</cp:revision>
  <dcterms:created xsi:type="dcterms:W3CDTF">2019-04-12T12:37:00Z</dcterms:created>
  <dcterms:modified xsi:type="dcterms:W3CDTF">2019-08-01T16:50:00Z</dcterms:modified>
</cp:coreProperties>
</file>