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5850"/>
        <w:gridCol w:w="4050"/>
      </w:tblGrid>
      <w:tr w:rsidR="001C3FC3" w:rsidRPr="00E83908" w:rsidTr="008D2C07">
        <w:trPr>
          <w:trHeight w:val="2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A45D93" w:rsidRDefault="001C3FC3" w:rsidP="008D2C07">
            <w:pPr>
              <w:spacing w:beforeAutospacing="0" w:afterAutospacing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Safe Design</w:t>
            </w:r>
            <w:r w:rsidRPr="00A45D93">
              <w:rPr>
                <w:rFonts w:cstheme="minorHAnsi"/>
                <w:b/>
                <w:color w:val="000000" w:themeColor="text1"/>
              </w:rPr>
              <w:t xml:space="preserve"> Goals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A45D93" w:rsidRDefault="001C3FC3" w:rsidP="008D2C07">
            <w:pPr>
              <w:spacing w:beforeAutospacing="0" w:afterAutospacing="0"/>
              <w:rPr>
                <w:rFonts w:cstheme="minorHAnsi"/>
                <w:b/>
                <w:color w:val="000000" w:themeColor="text1"/>
              </w:rPr>
            </w:pPr>
            <w:r w:rsidRPr="00A45D93">
              <w:rPr>
                <w:rFonts w:cstheme="minorHAnsi"/>
                <w:b/>
                <w:color w:val="000000" w:themeColor="text1"/>
              </w:rPr>
              <w:t>QUESTIONS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A45D93" w:rsidRDefault="001C3FC3" w:rsidP="008D2C07">
            <w:pPr>
              <w:spacing w:beforeAutospacing="0" w:afterAutospacing="0"/>
              <w:rPr>
                <w:rFonts w:cstheme="minorHAnsi"/>
                <w:b/>
                <w:color w:val="000000" w:themeColor="text1"/>
              </w:rPr>
            </w:pPr>
            <w:r w:rsidRPr="00A45D93">
              <w:rPr>
                <w:rFonts w:cstheme="minorHAnsi"/>
                <w:b/>
                <w:color w:val="000000" w:themeColor="text1"/>
              </w:rPr>
              <w:t>COMMENTS</w:t>
            </w:r>
          </w:p>
        </w:tc>
      </w:tr>
      <w:tr w:rsidR="001C3FC3" w:rsidRPr="00E83908" w:rsidTr="008D2C07">
        <w:trPr>
          <w:trHeight w:val="2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Autospacing="0"/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83908">
              <w:rPr>
                <w:rFonts w:cstheme="minorHAnsi"/>
                <w:b/>
                <w:color w:val="000000" w:themeColor="text1"/>
                <w:szCs w:val="20"/>
              </w:rPr>
              <w:t>Overall Design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Are there inefficiencies in unit layout?</w:t>
            </w:r>
          </w:p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Are there</w:t>
            </w: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 xml:space="preserve"> visual distractions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that impact</w:t>
            </w: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 xml:space="preserve"> workflow?</w:t>
            </w:r>
          </w:p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Does the unit layout minimize extensive walking?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3FC3" w:rsidRPr="00E83908" w:rsidTr="008D2C07">
        <w:trPr>
          <w:trHeight w:val="2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Autospacing="0"/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83908">
              <w:rPr>
                <w:rFonts w:cstheme="minorHAnsi"/>
                <w:b/>
                <w:color w:val="000000" w:themeColor="text1"/>
                <w:szCs w:val="20"/>
              </w:rPr>
              <w:t>Resource Accessibility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 xml:space="preserve">&amp; Workflow Efficiency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Does the location of equipment and supply storage impact the timeliness of patient care?</w:t>
            </w:r>
          </w:p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Does the location of storage areas impact workflow?</w:t>
            </w:r>
          </w:p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Does the flow and accessibility of supplies support high-acuity care episodes?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3FC3" w:rsidRPr="00E83908" w:rsidTr="008D2C07">
        <w:trPr>
          <w:trHeight w:val="2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Autospacing="0"/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83908">
              <w:rPr>
                <w:rFonts w:cstheme="minorHAnsi"/>
                <w:b/>
                <w:color w:val="000000" w:themeColor="text1"/>
                <w:szCs w:val="20"/>
              </w:rPr>
              <w:t>Patient Safety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Does the physical environment impact teamwork and communication?</w:t>
            </w:r>
          </w:p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Does the layout support the ability to adapt to patient care needs such as resuscitation, and or tests/procedures?</w:t>
            </w:r>
          </w:p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Does the overall design impact visibility?</w:t>
            </w:r>
          </w:p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Did you notice any risks associated with transporting patients through the building?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3FC3" w:rsidRPr="00E83908" w:rsidTr="008D2C07">
        <w:trPr>
          <w:trHeight w:val="2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Autospacing="0"/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83908">
              <w:rPr>
                <w:rFonts w:cstheme="minorHAnsi"/>
                <w:b/>
                <w:color w:val="000000" w:themeColor="text1"/>
                <w:szCs w:val="20"/>
              </w:rPr>
              <w:t xml:space="preserve">Infection Control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Does the overall design impact infection risk or cross-contamination?</w:t>
            </w:r>
          </w:p>
          <w:p w:rsidR="001C3FC3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Does the design limit cross-traffic of patients with supplies and equipment?</w:t>
            </w:r>
          </w:p>
          <w:p w:rsidR="001C3FC3" w:rsidRPr="00E83908" w:rsidRDefault="001C3FC3" w:rsidP="008D2C07">
            <w:pPr>
              <w:spacing w:beforeAutospacing="0" w:after="16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2A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Is there an adequate physical separation or isolation method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</w:t>
            </w:r>
            <w:r w:rsidRPr="006E2A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(e.g., separate soiled workroom, supply chain flow separation) to prevent contamination of clean supplies and equipment?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3FC3" w:rsidRPr="00E83908" w:rsidTr="008D2C07">
        <w:trPr>
          <w:trHeight w:val="2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Autospacing="0"/>
              <w:contextualSpacing/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83908">
              <w:rPr>
                <w:rFonts w:cstheme="minorHAnsi"/>
                <w:b/>
                <w:color w:val="000000" w:themeColor="text1"/>
                <w:szCs w:val="20"/>
              </w:rPr>
              <w:t>Patient and Family Experience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="160" w:afterAutospacing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Does the overall layout support the privacy of patients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:rsidR="001C3FC3" w:rsidRPr="00E83908" w:rsidRDefault="001C3FC3" w:rsidP="008D2C07">
            <w:pPr>
              <w:spacing w:beforeAutospacing="0" w:after="160" w:afterAutospacing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 xml:space="preserve">Does the design support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 xml:space="preserve">intended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movement of </w:t>
            </w: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famil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ies</w:t>
            </w: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patient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through the space</w:t>
            </w: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:rsidR="001C3FC3" w:rsidRPr="00E83908" w:rsidRDefault="001C3FC3" w:rsidP="008D2C07">
            <w:pPr>
              <w:spacing w:beforeAutospacing="0" w:after="160" w:afterAutospacing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908">
              <w:rPr>
                <w:rFonts w:cstheme="minorHAnsi"/>
                <w:color w:val="000000" w:themeColor="text1"/>
                <w:sz w:val="20"/>
                <w:szCs w:val="20"/>
              </w:rPr>
              <w:t>Does the design of clinician-centered areas safeguard PHI and support HIPPA?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C3" w:rsidRPr="00E83908" w:rsidRDefault="001C3FC3" w:rsidP="008D2C07">
            <w:pPr>
              <w:spacing w:beforeAutospacing="0" w:afterAutospacing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CB07C2" w:rsidRPr="001C3FC3" w:rsidRDefault="001C3FC3" w:rsidP="001C3FC3">
      <w:pPr>
        <w:tabs>
          <w:tab w:val="left" w:pos="1365"/>
        </w:tabs>
        <w:contextualSpacing/>
        <w:rPr>
          <w:szCs w:val="20"/>
        </w:rPr>
      </w:pPr>
      <w:bookmarkStart w:id="0" w:name="_GoBack"/>
      <w:bookmarkEnd w:id="0"/>
      <w:r w:rsidRPr="0061195B">
        <w:rPr>
          <w:szCs w:val="20"/>
        </w:rPr>
        <w:t xml:space="preserve">Appendix B: </w:t>
      </w:r>
      <w:r>
        <w:rPr>
          <w:szCs w:val="20"/>
        </w:rPr>
        <w:t>Focused observer questions</w:t>
      </w:r>
    </w:p>
    <w:sectPr w:rsidR="00CB07C2" w:rsidRPr="001C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C3"/>
    <w:rsid w:val="0018670E"/>
    <w:rsid w:val="001A001F"/>
    <w:rsid w:val="001C3FC3"/>
    <w:rsid w:val="004A4D61"/>
    <w:rsid w:val="006D513B"/>
    <w:rsid w:val="00871F7F"/>
    <w:rsid w:val="00B8409E"/>
    <w:rsid w:val="00CB07C2"/>
    <w:rsid w:val="00D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C3"/>
    <w:pPr>
      <w:spacing w:beforeAutospacing="1" w:after="0" w:afterAutospacing="1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C3"/>
    <w:pPr>
      <w:spacing w:beforeAutospacing="1" w:after="0" w:afterAutospacing="1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34</Lines>
  <Paragraphs>20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2019-07-22T05:43:00Z</dcterms:created>
  <dcterms:modified xsi:type="dcterms:W3CDTF">2019-07-22T05:43:00Z</dcterms:modified>
</cp:coreProperties>
</file>