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8A2" w:rsidRPr="00810626" w:rsidRDefault="00810626" w:rsidP="00810626">
      <w:pPr>
        <w:spacing w:line="480" w:lineRule="auto"/>
        <w:jc w:val="left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GoBack"/>
      <w:r w:rsidRPr="00810626">
        <w:rPr>
          <w:rFonts w:ascii="Times New Roman" w:eastAsia="Times New Roman" w:hAnsi="Times New Roman" w:cs="Times New Roman"/>
          <w:b/>
          <w:sz w:val="22"/>
          <w:szCs w:val="22"/>
        </w:rPr>
        <w:t>Additional file 2_Table1</w:t>
      </w:r>
    </w:p>
    <w:bookmarkEnd w:id="0"/>
    <w:p w:rsidR="000F6167" w:rsidRPr="00A047C6" w:rsidRDefault="00B948D1" w:rsidP="000F6167">
      <w:pPr>
        <w:spacing w:line="48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A047C6">
        <w:rPr>
          <w:rFonts w:ascii="Times New Roman" w:eastAsia="Times New Roman" w:hAnsi="Times New Roman" w:cs="Times New Roman"/>
          <w:sz w:val="22"/>
          <w:szCs w:val="22"/>
        </w:rPr>
        <w:t xml:space="preserve">Table </w:t>
      </w:r>
      <w:r w:rsidR="002C26FF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A047C6">
        <w:rPr>
          <w:rFonts w:ascii="Times New Roman" w:eastAsia="Times New Roman" w:hAnsi="Times New Roman" w:cs="Times New Roman"/>
          <w:sz w:val="22"/>
          <w:szCs w:val="22"/>
        </w:rPr>
        <w:t>.</w:t>
      </w:r>
      <w:r w:rsidR="000F6167" w:rsidRPr="000F616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F6167" w:rsidRPr="00A047C6">
        <w:rPr>
          <w:rFonts w:ascii="Times New Roman" w:eastAsia="Times New Roman" w:hAnsi="Times New Roman" w:cs="Times New Roman"/>
          <w:sz w:val="22"/>
          <w:szCs w:val="22"/>
        </w:rPr>
        <w:t>Assessed categories in the central review</w:t>
      </w:r>
    </w:p>
    <w:tbl>
      <w:tblPr>
        <w:tblStyle w:val="2"/>
        <w:tblW w:w="9498" w:type="dxa"/>
        <w:tblInd w:w="-147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65"/>
        <w:gridCol w:w="7933"/>
      </w:tblGrid>
      <w:tr w:rsidR="00B948D1" w:rsidRPr="00A047C6" w:rsidTr="004C244E">
        <w:tc>
          <w:tcPr>
            <w:tcW w:w="1565" w:type="dxa"/>
            <w:tcBorders>
              <w:top w:val="single" w:sz="4" w:space="0" w:color="000000"/>
              <w:bottom w:val="single" w:sz="4" w:space="0" w:color="000000"/>
            </w:tcBorders>
          </w:tcPr>
          <w:p w:rsidR="00B948D1" w:rsidRPr="00A047C6" w:rsidRDefault="00B948D1" w:rsidP="004C244E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47C6">
              <w:rPr>
                <w:rFonts w:ascii="Times New Roman" w:eastAsia="Times New Roman" w:hAnsi="Times New Roman" w:cs="Times New Roman"/>
                <w:sz w:val="22"/>
                <w:szCs w:val="22"/>
              </w:rPr>
              <w:t>Structure</w:t>
            </w:r>
          </w:p>
        </w:tc>
        <w:tc>
          <w:tcPr>
            <w:tcW w:w="7933" w:type="dxa"/>
            <w:tcBorders>
              <w:top w:val="single" w:sz="4" w:space="0" w:color="000000"/>
              <w:bottom w:val="single" w:sz="4" w:space="0" w:color="000000"/>
            </w:tcBorders>
          </w:tcPr>
          <w:p w:rsidR="00B948D1" w:rsidRPr="00A047C6" w:rsidRDefault="00B948D1" w:rsidP="004C244E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47C6">
              <w:rPr>
                <w:rFonts w:ascii="Times New Roman" w:eastAsia="Times New Roman" w:hAnsi="Times New Roman" w:cs="Times New Roman"/>
                <w:sz w:val="22"/>
                <w:szCs w:val="22"/>
              </w:rPr>
              <w:t>Description</w:t>
            </w:r>
          </w:p>
        </w:tc>
      </w:tr>
      <w:tr w:rsidR="00B948D1" w:rsidRPr="00A047C6" w:rsidTr="004C244E">
        <w:tc>
          <w:tcPr>
            <w:tcW w:w="1565" w:type="dxa"/>
            <w:tcBorders>
              <w:top w:val="single" w:sz="4" w:space="0" w:color="000000"/>
            </w:tcBorders>
          </w:tcPr>
          <w:p w:rsidR="00B948D1" w:rsidRPr="00A047C6" w:rsidRDefault="00B948D1" w:rsidP="004C244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47C6">
              <w:rPr>
                <w:rFonts w:ascii="Times New Roman" w:eastAsia="Times New Roman" w:hAnsi="Times New Roman" w:cs="Times New Roman"/>
                <w:sz w:val="22"/>
                <w:szCs w:val="22"/>
              </w:rPr>
              <w:t>Nodal CTV</w:t>
            </w:r>
          </w:p>
        </w:tc>
        <w:tc>
          <w:tcPr>
            <w:tcW w:w="7933" w:type="dxa"/>
            <w:tcBorders>
              <w:top w:val="single" w:sz="4" w:space="0" w:color="000000"/>
            </w:tcBorders>
          </w:tcPr>
          <w:p w:rsidR="00B948D1" w:rsidRPr="00A047C6" w:rsidRDefault="00B948D1" w:rsidP="004C24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5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47C6">
              <w:rPr>
                <w:rFonts w:ascii="Times New Roman" w:eastAsia="Times New Roman" w:hAnsi="Times New Roman" w:cs="Times New Roman"/>
                <w:sz w:val="22"/>
                <w:szCs w:val="22"/>
              </w:rPr>
              <w:t>Cranial margin of common iliac lymph node area is aortic bifurcation.</w:t>
            </w:r>
          </w:p>
          <w:p w:rsidR="00B948D1" w:rsidRPr="00A047C6" w:rsidRDefault="00B948D1" w:rsidP="004C24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5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47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Bone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and </w:t>
            </w:r>
            <w:r w:rsidRPr="00A047C6">
              <w:rPr>
                <w:rFonts w:ascii="Times New Roman" w:eastAsia="Times New Roman" w:hAnsi="Times New Roman" w:cs="Times New Roman"/>
                <w:sz w:val="22"/>
                <w:szCs w:val="22"/>
              </w:rPr>
              <w:t>muscle is excluded from the CTV.</w:t>
            </w:r>
          </w:p>
          <w:p w:rsidR="00B948D1" w:rsidRPr="00A047C6" w:rsidRDefault="00B948D1" w:rsidP="004C24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5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47C6">
              <w:rPr>
                <w:rFonts w:ascii="Times New Roman" w:eastAsia="Times New Roman" w:hAnsi="Times New Roman" w:cs="Times New Roman"/>
                <w:sz w:val="22"/>
                <w:szCs w:val="22"/>
              </w:rPr>
              <w:t>Adipose connective tissue between the lateral surface of the vertebral body and psoas muscle is included in the CTV.</w:t>
            </w:r>
          </w:p>
          <w:p w:rsidR="00B948D1" w:rsidRPr="00A047C6" w:rsidRDefault="00B948D1" w:rsidP="004C24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5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47C6">
              <w:rPr>
                <w:rFonts w:ascii="Times New Roman" w:eastAsia="Times New Roman" w:hAnsi="Times New Roman" w:cs="Times New Roman"/>
                <w:sz w:val="22"/>
                <w:szCs w:val="22"/>
              </w:rPr>
              <w:t>Caudal margin of the external iliac lymph node area is the superior aspect of the femoral head.</w:t>
            </w:r>
          </w:p>
          <w:p w:rsidR="00B948D1" w:rsidRPr="00A047C6" w:rsidRDefault="00B948D1" w:rsidP="004C24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5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47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Caudal margin of the obturator lymph node area is the superior part of the obturator foramen. </w:t>
            </w:r>
          </w:p>
          <w:p w:rsidR="00B948D1" w:rsidRPr="00A047C6" w:rsidRDefault="00B948D1" w:rsidP="004C24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5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47C6">
              <w:rPr>
                <w:rFonts w:ascii="Times New Roman" w:eastAsia="Times New Roman" w:hAnsi="Times New Roman" w:cs="Times New Roman"/>
                <w:sz w:val="22"/>
                <w:szCs w:val="22"/>
              </w:rPr>
              <w:t>Caudal margin of the presacral lymph node area is the lower level of S2 or cranial section of piriform muscle.</w:t>
            </w:r>
          </w:p>
        </w:tc>
      </w:tr>
      <w:tr w:rsidR="00B948D1" w:rsidRPr="00A047C6" w:rsidTr="004C244E">
        <w:tc>
          <w:tcPr>
            <w:tcW w:w="1565" w:type="dxa"/>
          </w:tcPr>
          <w:p w:rsidR="00B948D1" w:rsidRPr="00A047C6" w:rsidRDefault="00B948D1" w:rsidP="004C244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47C6">
              <w:rPr>
                <w:rFonts w:ascii="Times New Roman" w:eastAsia="Times New Roman" w:hAnsi="Times New Roman" w:cs="Times New Roman"/>
                <w:sz w:val="22"/>
                <w:szCs w:val="22"/>
              </w:rPr>
              <w:t>Vaginal cuff CTV</w:t>
            </w:r>
          </w:p>
        </w:tc>
        <w:tc>
          <w:tcPr>
            <w:tcW w:w="7933" w:type="dxa"/>
          </w:tcPr>
          <w:p w:rsidR="00B948D1" w:rsidRPr="00A047C6" w:rsidRDefault="00B948D1" w:rsidP="004C24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5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47C6">
              <w:rPr>
                <w:rFonts w:ascii="Times New Roman" w:eastAsia="Times New Roman" w:hAnsi="Times New Roman" w:cs="Times New Roman"/>
                <w:sz w:val="22"/>
                <w:szCs w:val="22"/>
              </w:rPr>
              <w:t>Cranial margin of the CTV vaginal cuff is 1-1.5 cm cranial from the most cranial vaginal marker/gauze.</w:t>
            </w:r>
          </w:p>
          <w:p w:rsidR="00B948D1" w:rsidRPr="00A047C6" w:rsidRDefault="00B948D1" w:rsidP="004C24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5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47C6">
              <w:rPr>
                <w:rFonts w:ascii="Times New Roman" w:eastAsia="Times New Roman" w:hAnsi="Times New Roman" w:cs="Times New Roman"/>
                <w:sz w:val="22"/>
                <w:szCs w:val="22"/>
              </w:rPr>
              <w:t>Caudal margin of the CTV vaginal cuff is 3-4 cm caudal from the most cranial vaginal marker/gauze or at lowest level of obturator foramen, whichever is lower.</w:t>
            </w:r>
          </w:p>
          <w:p w:rsidR="00B948D1" w:rsidRPr="00A047C6" w:rsidRDefault="00B948D1" w:rsidP="004C24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5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47C6">
              <w:rPr>
                <w:rFonts w:ascii="Times New Roman" w:eastAsia="Times New Roman" w:hAnsi="Times New Roman" w:cs="Times New Roman"/>
                <w:sz w:val="22"/>
                <w:szCs w:val="22"/>
              </w:rPr>
              <w:t>Anterior margin of the CTV vaginal cuff is the posterior border of the bladder or retropubic pad of fat.</w:t>
            </w:r>
          </w:p>
          <w:p w:rsidR="00B948D1" w:rsidRPr="00A047C6" w:rsidRDefault="00B948D1" w:rsidP="004C24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5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47C6">
              <w:rPr>
                <w:rFonts w:ascii="Times New Roman" w:eastAsia="Times New Roman" w:hAnsi="Times New Roman" w:cs="Times New Roman"/>
                <w:sz w:val="22"/>
                <w:szCs w:val="22"/>
              </w:rPr>
              <w:t>Lateral margin of the CTV vaginal cuff is the medial edge of the internal obturator, piriformis, coccygeus, iliococcygeus, or puborectalis muscle; the is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</w:t>
            </w:r>
            <w:r w:rsidRPr="00A047C6">
              <w:rPr>
                <w:rFonts w:ascii="Times New Roman" w:eastAsia="Times New Roman" w:hAnsi="Times New Roman" w:cs="Times New Roman"/>
                <w:sz w:val="22"/>
                <w:szCs w:val="22"/>
              </w:rPr>
              <w:t>hiorectal fossa should be excluded from the CTV vaginal cuff.</w:t>
            </w:r>
          </w:p>
          <w:p w:rsidR="00B948D1" w:rsidRPr="00A047C6" w:rsidRDefault="00B948D1" w:rsidP="004C24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47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The posterior margin of the CTV vaginal cuff is the anterior part of the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mesorectal </w:t>
            </w:r>
            <w:r w:rsidRPr="0019020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fascia</w:t>
            </w:r>
            <w:r w:rsidRPr="00A047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 serous surface of anterior wall of the rectum.</w:t>
            </w:r>
          </w:p>
        </w:tc>
      </w:tr>
      <w:tr w:rsidR="00B948D1" w:rsidRPr="00A047C6" w:rsidTr="004C244E">
        <w:tc>
          <w:tcPr>
            <w:tcW w:w="1565" w:type="dxa"/>
          </w:tcPr>
          <w:p w:rsidR="00B948D1" w:rsidRPr="00A047C6" w:rsidRDefault="00B948D1" w:rsidP="004C244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47C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PTV margin</w:t>
            </w:r>
          </w:p>
        </w:tc>
        <w:tc>
          <w:tcPr>
            <w:tcW w:w="7933" w:type="dxa"/>
          </w:tcPr>
          <w:p w:rsidR="00B948D1" w:rsidRPr="00A047C6" w:rsidRDefault="00B948D1" w:rsidP="004C24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5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47C6">
              <w:rPr>
                <w:rFonts w:ascii="Times New Roman" w:eastAsia="Times New Roman" w:hAnsi="Times New Roman" w:cs="Times New Roman"/>
                <w:sz w:val="22"/>
                <w:szCs w:val="22"/>
              </w:rPr>
              <w:t>Isotropic PTV margin of 0.5 cm for CTV_LN</w:t>
            </w:r>
          </w:p>
          <w:p w:rsidR="00B948D1" w:rsidRPr="00A047C6" w:rsidRDefault="00B948D1" w:rsidP="004C24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5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47C6">
              <w:rPr>
                <w:rFonts w:ascii="Times New Roman" w:eastAsia="Times New Roman" w:hAnsi="Times New Roman" w:cs="Times New Roman"/>
                <w:sz w:val="22"/>
                <w:szCs w:val="22"/>
              </w:rPr>
              <w:t>Anisotropic PTV margin of RL 0.5, SI 1.0, and AP 1.5 cm for CTV_vagina cuff</w:t>
            </w:r>
          </w:p>
        </w:tc>
      </w:tr>
      <w:tr w:rsidR="00B948D1" w:rsidRPr="00A047C6" w:rsidTr="004C244E">
        <w:tc>
          <w:tcPr>
            <w:tcW w:w="1565" w:type="dxa"/>
          </w:tcPr>
          <w:p w:rsidR="00B948D1" w:rsidRPr="00A047C6" w:rsidRDefault="00B948D1" w:rsidP="004C244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47C6">
              <w:rPr>
                <w:rFonts w:ascii="Times New Roman" w:eastAsia="Times New Roman" w:hAnsi="Times New Roman" w:cs="Times New Roman"/>
                <w:sz w:val="22"/>
                <w:szCs w:val="22"/>
              </w:rPr>
              <w:t>Rectum</w:t>
            </w:r>
          </w:p>
        </w:tc>
        <w:tc>
          <w:tcPr>
            <w:tcW w:w="7933" w:type="dxa"/>
          </w:tcPr>
          <w:p w:rsidR="00B948D1" w:rsidRPr="00A047C6" w:rsidRDefault="00B948D1" w:rsidP="004C24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5" w:hanging="284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47C6">
              <w:rPr>
                <w:rFonts w:ascii="Times New Roman" w:eastAsia="Times New Roman" w:hAnsi="Times New Roman" w:cs="Times New Roman"/>
                <w:sz w:val="22"/>
                <w:szCs w:val="22"/>
              </w:rPr>
              <w:t>Cranial margin is the lowest part of the sacroiliac joint.</w:t>
            </w:r>
          </w:p>
          <w:p w:rsidR="00B948D1" w:rsidRPr="00A047C6" w:rsidRDefault="00B948D1" w:rsidP="004C24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5" w:hanging="284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47C6">
              <w:rPr>
                <w:rFonts w:ascii="Times New Roman" w:eastAsia="Times New Roman" w:hAnsi="Times New Roman" w:cs="Times New Roman"/>
                <w:sz w:val="22"/>
                <w:szCs w:val="22"/>
              </w:rPr>
              <w:t>Caudal margin is the superior part of the anal canal.</w:t>
            </w:r>
          </w:p>
        </w:tc>
      </w:tr>
      <w:tr w:rsidR="00B948D1" w:rsidRPr="00A047C6" w:rsidTr="004C244E">
        <w:tc>
          <w:tcPr>
            <w:tcW w:w="1565" w:type="dxa"/>
          </w:tcPr>
          <w:p w:rsidR="00B948D1" w:rsidRPr="00A047C6" w:rsidRDefault="00B948D1" w:rsidP="004C244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47C6">
              <w:rPr>
                <w:rFonts w:ascii="Times New Roman" w:eastAsia="Times New Roman" w:hAnsi="Times New Roman" w:cs="Times New Roman"/>
                <w:sz w:val="22"/>
                <w:szCs w:val="22"/>
              </w:rPr>
              <w:t>Bowel bag</w:t>
            </w:r>
          </w:p>
        </w:tc>
        <w:tc>
          <w:tcPr>
            <w:tcW w:w="7933" w:type="dxa"/>
          </w:tcPr>
          <w:p w:rsidR="00B948D1" w:rsidRPr="00A047C6" w:rsidRDefault="00B948D1" w:rsidP="004C244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5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47C6">
              <w:rPr>
                <w:rFonts w:ascii="Times New Roman" w:eastAsia="Times New Roman" w:hAnsi="Times New Roman" w:cs="Times New Roman"/>
                <w:sz w:val="22"/>
                <w:szCs w:val="22"/>
              </w:rPr>
              <w:t>Cranial margin is 2 cm cranial from the most superior part of the PTV.</w:t>
            </w:r>
          </w:p>
          <w:p w:rsidR="00B948D1" w:rsidRPr="00A047C6" w:rsidRDefault="00B948D1" w:rsidP="004C244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5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47C6">
              <w:rPr>
                <w:rFonts w:ascii="Times New Roman" w:eastAsia="Times New Roman" w:hAnsi="Times New Roman" w:cs="Times New Roman"/>
                <w:sz w:val="22"/>
                <w:szCs w:val="22"/>
              </w:rPr>
              <w:t>Caudal margin is the lowest part of the bowel.</w:t>
            </w:r>
          </w:p>
          <w:p w:rsidR="00B948D1" w:rsidRPr="00A047C6" w:rsidRDefault="00B948D1" w:rsidP="004C244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5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47C6">
              <w:rPr>
                <w:rFonts w:ascii="Times New Roman" w:eastAsia="Times New Roman" w:hAnsi="Times New Roman" w:cs="Times New Roman"/>
                <w:sz w:val="22"/>
                <w:szCs w:val="22"/>
              </w:rPr>
              <w:t>Bladder should be excluded from the bowel bag.</w:t>
            </w:r>
          </w:p>
        </w:tc>
      </w:tr>
      <w:tr w:rsidR="00B948D1" w:rsidRPr="00A047C6" w:rsidTr="004C244E">
        <w:tc>
          <w:tcPr>
            <w:tcW w:w="1565" w:type="dxa"/>
          </w:tcPr>
          <w:p w:rsidR="00B948D1" w:rsidRPr="00A047C6" w:rsidRDefault="00B948D1" w:rsidP="004C244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47C6">
              <w:rPr>
                <w:rFonts w:ascii="Times New Roman" w:eastAsia="Times New Roman" w:hAnsi="Times New Roman" w:cs="Times New Roman"/>
                <w:sz w:val="22"/>
                <w:szCs w:val="22"/>
              </w:rPr>
              <w:t>Pelvic bone</w:t>
            </w:r>
          </w:p>
        </w:tc>
        <w:tc>
          <w:tcPr>
            <w:tcW w:w="7933" w:type="dxa"/>
          </w:tcPr>
          <w:p w:rsidR="00B948D1" w:rsidRPr="00A047C6" w:rsidRDefault="00B948D1" w:rsidP="004C244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5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47C6">
              <w:rPr>
                <w:rFonts w:ascii="Times New Roman" w:eastAsia="Times New Roman" w:hAnsi="Times New Roman" w:cs="Times New Roman"/>
                <w:sz w:val="22"/>
                <w:szCs w:val="22"/>
              </w:rPr>
              <w:t>Cranial/caudal margin is 2 cm from the most superior/inferior part of the PTV.</w:t>
            </w:r>
          </w:p>
          <w:p w:rsidR="00B948D1" w:rsidRPr="00A047C6" w:rsidRDefault="00B948D1" w:rsidP="004C244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5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47C6">
              <w:rPr>
                <w:rFonts w:ascii="Times New Roman" w:eastAsia="Times New Roman" w:hAnsi="Times New Roman" w:cs="Times New Roman"/>
                <w:sz w:val="22"/>
                <w:szCs w:val="22"/>
              </w:rPr>
              <w:t>Bone marrow and intervertebral disc are included.</w:t>
            </w:r>
          </w:p>
          <w:p w:rsidR="00B948D1" w:rsidRPr="00A047C6" w:rsidRDefault="00B948D1" w:rsidP="004C244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5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47C6">
              <w:rPr>
                <w:rFonts w:ascii="Times New Roman" w:eastAsia="Times New Roman" w:hAnsi="Times New Roman" w:cs="Times New Roman"/>
                <w:sz w:val="22"/>
                <w:szCs w:val="22"/>
              </w:rPr>
              <w:t>Lumber and sacral vertebrae, iliac bone, ischial bone, and femur are included.</w:t>
            </w:r>
          </w:p>
        </w:tc>
      </w:tr>
      <w:tr w:rsidR="00B948D1" w:rsidRPr="00A047C6" w:rsidTr="004C244E">
        <w:tc>
          <w:tcPr>
            <w:tcW w:w="1565" w:type="dxa"/>
          </w:tcPr>
          <w:p w:rsidR="00B948D1" w:rsidRPr="00A047C6" w:rsidRDefault="00B948D1" w:rsidP="004C244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47C6">
              <w:rPr>
                <w:rFonts w:ascii="Times New Roman" w:eastAsia="Times New Roman" w:hAnsi="Times New Roman" w:cs="Times New Roman"/>
                <w:sz w:val="22"/>
                <w:szCs w:val="22"/>
              </w:rPr>
              <w:t>Dose</w:t>
            </w:r>
          </w:p>
          <w:p w:rsidR="00B948D1" w:rsidRPr="00A047C6" w:rsidRDefault="00B948D1" w:rsidP="004C2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47C6">
              <w:rPr>
                <w:rFonts w:ascii="Times New Roman" w:eastAsia="Times New Roman" w:hAnsi="Times New Roman" w:cs="Times New Roman"/>
                <w:sz w:val="22"/>
                <w:szCs w:val="22"/>
              </w:rPr>
              <w:t>distribution</w:t>
            </w:r>
          </w:p>
        </w:tc>
        <w:tc>
          <w:tcPr>
            <w:tcW w:w="7933" w:type="dxa"/>
          </w:tcPr>
          <w:p w:rsidR="00B948D1" w:rsidRPr="00A047C6" w:rsidRDefault="00B948D1" w:rsidP="004C244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5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47C6">
              <w:rPr>
                <w:rFonts w:ascii="Times New Roman" w:eastAsia="Times New Roman" w:hAnsi="Times New Roman" w:cs="Times New Roman"/>
                <w:sz w:val="22"/>
                <w:szCs w:val="22"/>
              </w:rPr>
              <w:t>A dose level of 95% covers PTV without cold spot, particularly inside the vaginal cuff.</w:t>
            </w:r>
          </w:p>
          <w:p w:rsidR="00B948D1" w:rsidRPr="00A047C6" w:rsidRDefault="00B948D1" w:rsidP="004C244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5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47C6">
              <w:rPr>
                <w:rFonts w:ascii="Times New Roman" w:eastAsia="Times New Roman" w:hAnsi="Times New Roman" w:cs="Times New Roman"/>
                <w:sz w:val="22"/>
                <w:szCs w:val="22"/>
              </w:rPr>
              <w:t>A dose level of 105% should be avoided in the bowel.</w:t>
            </w:r>
          </w:p>
          <w:p w:rsidR="00B948D1" w:rsidRPr="00A047C6" w:rsidRDefault="00B948D1" w:rsidP="004C244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5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47C6">
              <w:rPr>
                <w:rFonts w:ascii="Times New Roman" w:eastAsia="Times New Roman" w:hAnsi="Times New Roman" w:cs="Times New Roman"/>
                <w:sz w:val="22"/>
                <w:szCs w:val="22"/>
              </w:rPr>
              <w:t>The bowel and bladder should be spared at the dose level of 40 Gy.</w:t>
            </w:r>
          </w:p>
        </w:tc>
      </w:tr>
      <w:tr w:rsidR="00B948D1" w:rsidRPr="00A047C6" w:rsidTr="004C244E">
        <w:tc>
          <w:tcPr>
            <w:tcW w:w="1565" w:type="dxa"/>
          </w:tcPr>
          <w:p w:rsidR="00B948D1" w:rsidRPr="00A047C6" w:rsidRDefault="00B948D1" w:rsidP="004C244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47C6">
              <w:rPr>
                <w:rFonts w:ascii="Times New Roman" w:eastAsia="Times New Roman" w:hAnsi="Times New Roman" w:cs="Times New Roman"/>
                <w:sz w:val="22"/>
                <w:szCs w:val="22"/>
              </w:rPr>
              <w:t>DVH</w:t>
            </w:r>
          </w:p>
        </w:tc>
        <w:tc>
          <w:tcPr>
            <w:tcW w:w="7933" w:type="dxa"/>
          </w:tcPr>
          <w:p w:rsidR="00B948D1" w:rsidRPr="00A047C6" w:rsidRDefault="00B948D1" w:rsidP="004C244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77" w:hanging="17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47C6">
              <w:rPr>
                <w:rFonts w:ascii="Times New Roman" w:eastAsia="Times New Roman" w:hAnsi="Times New Roman" w:cs="Times New Roman"/>
                <w:sz w:val="22"/>
                <w:szCs w:val="22"/>
              </w:rPr>
              <w:t>Dose and dose-volume crite</w:t>
            </w:r>
            <w:r w:rsidR="006E62AF">
              <w:rPr>
                <w:rFonts w:ascii="Times New Roman" w:eastAsia="Times New Roman" w:hAnsi="Times New Roman" w:cs="Times New Roman"/>
                <w:sz w:val="22"/>
                <w:szCs w:val="22"/>
              </w:rPr>
              <w:t>ria for each structure.</w:t>
            </w:r>
          </w:p>
        </w:tc>
      </w:tr>
    </w:tbl>
    <w:p w:rsidR="00B948D1" w:rsidRDefault="00B948D1" w:rsidP="00B948D1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B948D1" w:rsidRDefault="00B948D1" w:rsidP="00B948D1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B948D1" w:rsidRDefault="00B948D1" w:rsidP="00B948D1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B948D1" w:rsidRPr="002108A2" w:rsidRDefault="00B948D1" w:rsidP="002108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sectPr w:rsidR="00B948D1" w:rsidRPr="002108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668" w:rsidRDefault="00F35668" w:rsidP="002108A2">
      <w:r>
        <w:separator/>
      </w:r>
    </w:p>
  </w:endnote>
  <w:endnote w:type="continuationSeparator" w:id="0">
    <w:p w:rsidR="00F35668" w:rsidRDefault="00F35668" w:rsidP="0021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668" w:rsidRDefault="00F35668" w:rsidP="002108A2">
      <w:r>
        <w:separator/>
      </w:r>
    </w:p>
  </w:footnote>
  <w:footnote w:type="continuationSeparator" w:id="0">
    <w:p w:rsidR="00F35668" w:rsidRDefault="00F35668" w:rsidP="00210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D18"/>
    <w:multiLevelType w:val="multilevel"/>
    <w:tmpl w:val="07D0328A"/>
    <w:lvl w:ilvl="0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0DFD446B"/>
    <w:multiLevelType w:val="multilevel"/>
    <w:tmpl w:val="24A415C2"/>
    <w:lvl w:ilvl="0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 w15:restartNumberingAfterBreak="0">
    <w:nsid w:val="148904E4"/>
    <w:multiLevelType w:val="multilevel"/>
    <w:tmpl w:val="7EE6C572"/>
    <w:lvl w:ilvl="0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 w15:restartNumberingAfterBreak="0">
    <w:nsid w:val="23192079"/>
    <w:multiLevelType w:val="multilevel"/>
    <w:tmpl w:val="91DC48D8"/>
    <w:lvl w:ilvl="0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4" w15:restartNumberingAfterBreak="0">
    <w:nsid w:val="272C6F1C"/>
    <w:multiLevelType w:val="multilevel"/>
    <w:tmpl w:val="E0DCD70C"/>
    <w:lvl w:ilvl="0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5" w15:restartNumberingAfterBreak="0">
    <w:nsid w:val="411E5C2B"/>
    <w:multiLevelType w:val="multilevel"/>
    <w:tmpl w:val="6414F2B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6" w15:restartNumberingAfterBreak="0">
    <w:nsid w:val="43CF2CED"/>
    <w:multiLevelType w:val="multilevel"/>
    <w:tmpl w:val="8D1A94BE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8A712EE"/>
    <w:multiLevelType w:val="multilevel"/>
    <w:tmpl w:val="10584236"/>
    <w:lvl w:ilvl="0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8" w15:restartNumberingAfterBreak="0">
    <w:nsid w:val="6ABD1D7A"/>
    <w:multiLevelType w:val="multilevel"/>
    <w:tmpl w:val="8872239A"/>
    <w:lvl w:ilvl="0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D1"/>
    <w:rsid w:val="000F6167"/>
    <w:rsid w:val="001D1E07"/>
    <w:rsid w:val="002108A2"/>
    <w:rsid w:val="002C26FF"/>
    <w:rsid w:val="006E62AF"/>
    <w:rsid w:val="00765547"/>
    <w:rsid w:val="00793F12"/>
    <w:rsid w:val="00810626"/>
    <w:rsid w:val="00B948D1"/>
    <w:rsid w:val="00C37894"/>
    <w:rsid w:val="00E5347D"/>
    <w:rsid w:val="00F3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42999"/>
  <w15:chartTrackingRefBased/>
  <w15:docId w15:val="{51514DAD-FACC-4341-B5BF-B0AE152A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48D1"/>
    <w:pPr>
      <w:widowControl w:val="0"/>
      <w:jc w:val="both"/>
    </w:pPr>
    <w:rPr>
      <w:rFonts w:ascii="Century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3"/>
    <w:basedOn w:val="a1"/>
    <w:rsid w:val="00B948D1"/>
    <w:pPr>
      <w:widowControl w:val="0"/>
      <w:jc w:val="both"/>
    </w:pPr>
    <w:rPr>
      <w:rFonts w:ascii="Century" w:hAnsi="Century" w:cs="Century"/>
      <w:kern w:val="0"/>
      <w:szCs w:val="21"/>
    </w:rPr>
    <w:tblPr>
      <w:tblStyleRowBandSize w:val="1"/>
      <w:tblStyleColBandSize w:val="1"/>
      <w:tblInd w:w="0" w:type="nil"/>
    </w:tblPr>
  </w:style>
  <w:style w:type="table" w:customStyle="1" w:styleId="2">
    <w:name w:val="2"/>
    <w:basedOn w:val="a1"/>
    <w:rsid w:val="00B948D1"/>
    <w:pPr>
      <w:widowControl w:val="0"/>
      <w:jc w:val="both"/>
    </w:pPr>
    <w:rPr>
      <w:rFonts w:ascii="Century" w:hAnsi="Century" w:cs="Century"/>
      <w:kern w:val="0"/>
      <w:szCs w:val="21"/>
    </w:rPr>
    <w:tblPr>
      <w:tblStyleRowBandSize w:val="1"/>
      <w:tblStyleColBandSize w:val="1"/>
      <w:tblInd w:w="0" w:type="nil"/>
    </w:tblPr>
  </w:style>
  <w:style w:type="paragraph" w:styleId="a3">
    <w:name w:val="header"/>
    <w:basedOn w:val="a"/>
    <w:link w:val="a4"/>
    <w:uiPriority w:val="99"/>
    <w:unhideWhenUsed/>
    <w:rsid w:val="002108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8A2"/>
    <w:rPr>
      <w:rFonts w:ascii="Century" w:hAnsi="Century" w:cs="Century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108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8A2"/>
    <w:rPr>
      <w:rFonts w:ascii="Century" w:hAnsi="Century"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裕之</dc:creator>
  <cp:keywords/>
  <dc:description/>
  <cp:lastModifiedBy>岡本 裕之</cp:lastModifiedBy>
  <cp:revision>7</cp:revision>
  <dcterms:created xsi:type="dcterms:W3CDTF">2018-08-26T11:32:00Z</dcterms:created>
  <dcterms:modified xsi:type="dcterms:W3CDTF">2018-12-29T04:10:00Z</dcterms:modified>
</cp:coreProperties>
</file>