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D828" w14:textId="77777777" w:rsidR="00217CBB" w:rsidRDefault="00217CBB" w:rsidP="00217CBB">
      <w:pPr>
        <w:pStyle w:val="Heading1"/>
        <w:spacing w:before="0"/>
        <w:jc w:val="right"/>
        <w:rPr>
          <w:rFonts w:ascii="Arial" w:hAnsi="Arial" w:cs="Arial"/>
          <w:color w:val="000000"/>
          <w:sz w:val="24"/>
          <w:szCs w:val="24"/>
        </w:rPr>
      </w:pPr>
      <w:bookmarkStart w:id="0" w:name="_Toc272109712"/>
    </w:p>
    <w:p w14:paraId="3D06D895" w14:textId="5F09B37E" w:rsidR="00501E55" w:rsidRDefault="00217CBB" w:rsidP="00217CBB">
      <w:pPr>
        <w:pStyle w:val="Heading1"/>
        <w:spacing w:before="0"/>
        <w:jc w:val="right"/>
        <w:rPr>
          <w:rFonts w:ascii="Arial" w:hAnsi="Arial" w:cs="Arial"/>
          <w:color w:val="000000"/>
          <w:sz w:val="24"/>
          <w:szCs w:val="24"/>
        </w:rPr>
      </w:pPr>
      <w:bookmarkStart w:id="1" w:name="_GoBack"/>
      <w:r>
        <w:rPr>
          <w:noProof/>
          <w:lang w:eastAsia="en-GB"/>
        </w:rPr>
        <w:drawing>
          <wp:inline distT="0" distB="0" distL="0" distR="0" wp14:anchorId="1237DD5D" wp14:editId="0456143F">
            <wp:extent cx="2211044" cy="1104900"/>
            <wp:effectExtent l="0" t="0" r="0" b="0"/>
            <wp:docPr id="2052" name="Picture 2" descr="https://jobs.bmj.com/getasset/1cc47bfc-2e33-4811-b0aa-fb1bf40ff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https://jobs.bmj.com/getasset/1cc47bfc-2e33-4811-b0aa-fb1bf40ff8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895" cy="1116819"/>
                    </a:xfrm>
                    <a:prstGeom prst="rect">
                      <a:avLst/>
                    </a:prstGeom>
                    <a:noFill/>
                    <a:ln>
                      <a:noFill/>
                    </a:ln>
                    <a:extLst/>
                  </pic:spPr>
                </pic:pic>
              </a:graphicData>
            </a:graphic>
          </wp:inline>
        </w:drawing>
      </w:r>
      <w:bookmarkEnd w:id="1"/>
    </w:p>
    <w:p w14:paraId="26175B16" w14:textId="77777777" w:rsidR="00217CBB" w:rsidRDefault="00217CBB" w:rsidP="00C636A8">
      <w:pPr>
        <w:pStyle w:val="Heading1"/>
        <w:spacing w:before="0"/>
        <w:jc w:val="center"/>
        <w:rPr>
          <w:rFonts w:ascii="Arial" w:hAnsi="Arial" w:cs="Arial"/>
          <w:color w:val="000000"/>
          <w:sz w:val="24"/>
          <w:szCs w:val="24"/>
          <w:u w:val="single"/>
        </w:rPr>
      </w:pPr>
    </w:p>
    <w:bookmarkEnd w:id="0"/>
    <w:p w14:paraId="20B1D726" w14:textId="0E90F5AB" w:rsidR="00C96246" w:rsidRDefault="00022D9D" w:rsidP="00022D9D">
      <w:pPr>
        <w:spacing w:after="120"/>
        <w:ind w:left="2160" w:hanging="1440"/>
        <w:rPr>
          <w:rFonts w:ascii="Arial" w:hAnsi="Arial" w:cs="Arial"/>
          <w:b/>
        </w:rPr>
      </w:pPr>
      <w:r>
        <w:rPr>
          <w:rFonts w:ascii="Arial" w:hAnsi="Arial" w:cs="Arial"/>
          <w:b/>
        </w:rPr>
        <w:t>Study Title:</w:t>
      </w:r>
      <w:r>
        <w:rPr>
          <w:rFonts w:ascii="Arial" w:hAnsi="Arial" w:cs="Arial"/>
          <w:b/>
          <w:sz w:val="24"/>
          <w:szCs w:val="24"/>
        </w:rPr>
        <w:tab/>
      </w:r>
      <w:proofErr w:type="spellStart"/>
      <w:r w:rsidRPr="00D477D7">
        <w:rPr>
          <w:rFonts w:ascii="Arial" w:hAnsi="Arial" w:cs="Arial"/>
          <w:b/>
          <w:sz w:val="24"/>
          <w:szCs w:val="24"/>
          <w:u w:val="single"/>
        </w:rPr>
        <w:t>PROC</w:t>
      </w:r>
      <w:r w:rsidRPr="00217CBB">
        <w:rPr>
          <w:rFonts w:ascii="Arial" w:hAnsi="Arial" w:cs="Arial"/>
          <w:b/>
          <w:sz w:val="24"/>
          <w:szCs w:val="24"/>
        </w:rPr>
        <w:t>alcitonin</w:t>
      </w:r>
      <w:proofErr w:type="spellEnd"/>
      <w:r w:rsidRPr="00217CBB">
        <w:rPr>
          <w:rFonts w:ascii="Arial" w:hAnsi="Arial" w:cs="Arial"/>
          <w:b/>
          <w:sz w:val="24"/>
          <w:szCs w:val="24"/>
        </w:rPr>
        <w:t xml:space="preserve">-based algorithm for antibiotic use in </w:t>
      </w:r>
      <w:r w:rsidRPr="00D477D7">
        <w:rPr>
          <w:rFonts w:ascii="Arial" w:hAnsi="Arial" w:cs="Arial"/>
          <w:b/>
          <w:sz w:val="24"/>
          <w:szCs w:val="24"/>
          <w:u w:val="single"/>
        </w:rPr>
        <w:t>A</w:t>
      </w:r>
      <w:r w:rsidRPr="00217CBB">
        <w:rPr>
          <w:rFonts w:ascii="Arial" w:hAnsi="Arial" w:cs="Arial"/>
          <w:b/>
          <w:sz w:val="24"/>
          <w:szCs w:val="24"/>
        </w:rPr>
        <w:t xml:space="preserve">cute </w:t>
      </w:r>
      <w:r w:rsidRPr="00D477D7">
        <w:rPr>
          <w:rFonts w:ascii="Arial" w:hAnsi="Arial" w:cs="Arial"/>
          <w:b/>
          <w:sz w:val="24"/>
          <w:szCs w:val="24"/>
          <w:u w:val="single"/>
        </w:rPr>
        <w:t>P</w:t>
      </w:r>
      <w:r w:rsidRPr="00217CBB">
        <w:rPr>
          <w:rFonts w:ascii="Arial" w:hAnsi="Arial" w:cs="Arial"/>
          <w:b/>
          <w:sz w:val="24"/>
          <w:szCs w:val="24"/>
        </w:rPr>
        <w:t>ancreatitis (PROCAP): A randomised controlled trial.</w:t>
      </w:r>
    </w:p>
    <w:p w14:paraId="22CFC51D" w14:textId="77777777" w:rsidR="00022D9D" w:rsidRDefault="00022D9D" w:rsidP="00C96246">
      <w:pPr>
        <w:spacing w:after="120"/>
        <w:jc w:val="center"/>
        <w:rPr>
          <w:rFonts w:ascii="Arial" w:hAnsi="Arial" w:cs="Arial"/>
          <w:b/>
        </w:rPr>
      </w:pPr>
    </w:p>
    <w:p w14:paraId="61979183" w14:textId="77777777" w:rsidR="00C96246" w:rsidRDefault="00C96246" w:rsidP="00C96246">
      <w:pPr>
        <w:spacing w:after="120"/>
        <w:jc w:val="center"/>
        <w:rPr>
          <w:rFonts w:ascii="Arial" w:hAnsi="Arial" w:cs="Arial"/>
          <w:b/>
        </w:rPr>
      </w:pPr>
      <w:r>
        <w:rPr>
          <w:rFonts w:ascii="Arial" w:hAnsi="Arial" w:cs="Arial"/>
          <w:b/>
        </w:rPr>
        <w:t>Information for Consultee</w:t>
      </w:r>
    </w:p>
    <w:p w14:paraId="00789043" w14:textId="77777777" w:rsidR="00C96246" w:rsidRDefault="00C96246" w:rsidP="00C96246">
      <w:pPr>
        <w:spacing w:after="120"/>
        <w:rPr>
          <w:rFonts w:ascii="Arial" w:hAnsi="Arial" w:cs="Arial"/>
        </w:rPr>
      </w:pPr>
    </w:p>
    <w:p w14:paraId="2C430BA5" w14:textId="77777777" w:rsidR="00C96246" w:rsidRDefault="00C96246" w:rsidP="00C96246">
      <w:pPr>
        <w:spacing w:after="120"/>
        <w:rPr>
          <w:rFonts w:ascii="Arial" w:hAnsi="Arial" w:cs="Arial"/>
          <w:b/>
        </w:rPr>
      </w:pPr>
      <w:r>
        <w:rPr>
          <w:rFonts w:ascii="Arial" w:hAnsi="Arial" w:cs="Arial"/>
          <w:b/>
        </w:rPr>
        <w:t>Introduction</w:t>
      </w:r>
    </w:p>
    <w:p w14:paraId="2322805A" w14:textId="77777777" w:rsidR="00C96246" w:rsidRDefault="00C96246" w:rsidP="00C96246">
      <w:pPr>
        <w:spacing w:after="120"/>
        <w:rPr>
          <w:rFonts w:ascii="Arial" w:hAnsi="Arial" w:cs="Arial"/>
        </w:rPr>
      </w:pPr>
    </w:p>
    <w:p w14:paraId="7DA2BFA4" w14:textId="77777777" w:rsidR="00C96246" w:rsidRDefault="00C96246" w:rsidP="00C96246">
      <w:pPr>
        <w:spacing w:after="120"/>
        <w:rPr>
          <w:rFonts w:ascii="Arial" w:hAnsi="Arial" w:cs="Arial"/>
        </w:rPr>
      </w:pPr>
      <w:r>
        <w:rPr>
          <w:rFonts w:ascii="Arial" w:hAnsi="Arial" w:cs="Arial"/>
        </w:rPr>
        <w:t xml:space="preserve">We feel your relative/friend is unable to decide for himself/herself whether to participate in this research. </w:t>
      </w:r>
    </w:p>
    <w:p w14:paraId="679EEEF3" w14:textId="77777777" w:rsidR="00C96246" w:rsidRDefault="00C96246" w:rsidP="00C96246">
      <w:pPr>
        <w:spacing w:after="120"/>
        <w:rPr>
          <w:rFonts w:ascii="Arial" w:hAnsi="Arial" w:cs="Arial"/>
        </w:rPr>
      </w:pPr>
    </w:p>
    <w:p w14:paraId="5741C5F4" w14:textId="77777777" w:rsidR="00C96246" w:rsidRDefault="00C96246" w:rsidP="00C96246">
      <w:pPr>
        <w:spacing w:after="120"/>
        <w:rPr>
          <w:rFonts w:ascii="Arial" w:hAnsi="Arial" w:cs="Arial"/>
        </w:rPr>
      </w:pPr>
      <w:r>
        <w:rPr>
          <w:rFonts w:ascii="Arial" w:hAnsi="Arial" w:cs="Arial"/>
        </w:rPr>
        <w:t>To help decide if he/she should join the study, we’d like to ask your opinion whether or not they would want to be involved. We’d ask you to consider what you know of their wishes and feelings, and to consider their interests. Please let us know of any advance decisions they may have made about participating in research. These should take precedence.</w:t>
      </w:r>
    </w:p>
    <w:p w14:paraId="11540E24" w14:textId="77777777" w:rsidR="00C96246" w:rsidRDefault="00C96246" w:rsidP="00C96246">
      <w:pPr>
        <w:spacing w:after="120"/>
        <w:rPr>
          <w:rFonts w:ascii="Arial" w:hAnsi="Arial" w:cs="Arial"/>
        </w:rPr>
      </w:pPr>
    </w:p>
    <w:p w14:paraId="60AF2F27" w14:textId="77777777" w:rsidR="00C96246" w:rsidRDefault="00C96246" w:rsidP="00C96246">
      <w:pPr>
        <w:spacing w:after="120"/>
        <w:rPr>
          <w:rFonts w:ascii="Arial" w:hAnsi="Arial" w:cs="Arial"/>
        </w:rPr>
      </w:pPr>
      <w:r>
        <w:rPr>
          <w:rFonts w:ascii="Arial" w:hAnsi="Arial" w:cs="Arial"/>
        </w:rPr>
        <w:t>If you decide your relative/friend would have no objection to taking part we will ask you to read and sign the consultee declaration on the last page of this information leaflet. We’ll then give you a copy to keep.  We will keep you fully informed during the study so you can let us know if you have any concerns or you think your relative/friend should be withdrawn.</w:t>
      </w:r>
    </w:p>
    <w:p w14:paraId="3BB0CE39" w14:textId="77777777" w:rsidR="00C96246" w:rsidRDefault="00C96246" w:rsidP="00C96246">
      <w:pPr>
        <w:spacing w:after="120"/>
        <w:rPr>
          <w:rFonts w:ascii="Arial" w:hAnsi="Arial" w:cs="Arial"/>
        </w:rPr>
      </w:pPr>
    </w:p>
    <w:p w14:paraId="08E43F7F" w14:textId="77777777" w:rsidR="00C96246" w:rsidRDefault="00C96246" w:rsidP="00C96246">
      <w:pPr>
        <w:spacing w:after="120"/>
        <w:rPr>
          <w:rFonts w:ascii="Arial" w:hAnsi="Arial" w:cs="Arial"/>
        </w:rPr>
      </w:pPr>
      <w:r>
        <w:rPr>
          <w:rFonts w:ascii="Arial" w:hAnsi="Arial" w:cs="Arial"/>
        </w:rPr>
        <w:t>If you decide that your friend/relative would not wish to take part it will not affect the standard of care they receive in any way.</w:t>
      </w:r>
    </w:p>
    <w:p w14:paraId="376495FF" w14:textId="77777777" w:rsidR="00C96246" w:rsidRDefault="00C96246" w:rsidP="00C96246">
      <w:pPr>
        <w:spacing w:after="120"/>
        <w:rPr>
          <w:rFonts w:ascii="Arial" w:hAnsi="Arial" w:cs="Arial"/>
        </w:rPr>
      </w:pPr>
    </w:p>
    <w:p w14:paraId="28DB2D95" w14:textId="77777777" w:rsidR="00C96246" w:rsidRDefault="00C96246" w:rsidP="00C96246">
      <w:pPr>
        <w:spacing w:after="120"/>
        <w:rPr>
          <w:rFonts w:ascii="Arial" w:hAnsi="Arial" w:cs="Arial"/>
        </w:rPr>
      </w:pPr>
      <w:r>
        <w:rPr>
          <w:rFonts w:ascii="Arial" w:hAnsi="Arial" w:cs="Arial"/>
        </w:rPr>
        <w:t xml:space="preserve">If you are unsure about taking the role of consultee you may seek independent advice. </w:t>
      </w:r>
    </w:p>
    <w:p w14:paraId="7B706DB7" w14:textId="77777777" w:rsidR="00C96246" w:rsidRDefault="00C96246" w:rsidP="00C96246">
      <w:pPr>
        <w:spacing w:after="120"/>
        <w:rPr>
          <w:rFonts w:ascii="Arial" w:hAnsi="Arial" w:cs="Arial"/>
        </w:rPr>
      </w:pPr>
    </w:p>
    <w:p w14:paraId="232DF55A" w14:textId="77777777" w:rsidR="00C96246" w:rsidRDefault="00C96246" w:rsidP="00C96246">
      <w:pPr>
        <w:spacing w:after="120"/>
        <w:rPr>
          <w:rFonts w:ascii="Arial" w:hAnsi="Arial" w:cs="Arial"/>
        </w:rPr>
      </w:pPr>
      <w:r>
        <w:rPr>
          <w:rFonts w:ascii="Arial" w:hAnsi="Arial" w:cs="Arial"/>
        </w:rPr>
        <w:t>We will understand if you do not want to take on this responsibility.</w:t>
      </w:r>
    </w:p>
    <w:p w14:paraId="352A3884" w14:textId="77777777" w:rsidR="00C96246" w:rsidRDefault="00C96246" w:rsidP="00C96246">
      <w:pPr>
        <w:spacing w:after="120"/>
        <w:rPr>
          <w:rFonts w:ascii="Arial" w:hAnsi="Arial" w:cs="Arial"/>
        </w:rPr>
      </w:pPr>
      <w:r>
        <w:rPr>
          <w:rFonts w:ascii="Arial" w:hAnsi="Arial" w:cs="Arial"/>
        </w:rPr>
        <w:t xml:space="preserve"> </w:t>
      </w:r>
    </w:p>
    <w:p w14:paraId="2FC6E9FC" w14:textId="77777777" w:rsidR="00C96246" w:rsidRDefault="00C96246" w:rsidP="00C96246">
      <w:pPr>
        <w:spacing w:after="120"/>
        <w:rPr>
          <w:rFonts w:ascii="Arial" w:hAnsi="Arial" w:cs="Arial"/>
        </w:rPr>
      </w:pPr>
      <w:r>
        <w:rPr>
          <w:rFonts w:ascii="Arial" w:hAnsi="Arial" w:cs="Arial"/>
        </w:rPr>
        <w:t>The following information is the same as would have been provided to your relative/friend.</w:t>
      </w:r>
    </w:p>
    <w:p w14:paraId="7D0B2DB4" w14:textId="77777777" w:rsidR="00C96246" w:rsidRDefault="00C96246" w:rsidP="00C96246">
      <w:pPr>
        <w:spacing w:after="120"/>
        <w:rPr>
          <w:rFonts w:ascii="Times New Roman" w:hAnsi="Times New Roman"/>
          <w:sz w:val="24"/>
          <w:szCs w:val="24"/>
        </w:rPr>
      </w:pPr>
      <w:r>
        <w:rPr>
          <w:rFonts w:ascii="Arial" w:hAnsi="Arial" w:cs="Arial"/>
          <w:i/>
        </w:rPr>
        <w:t>Continue with text from participant information sheet edited where necessary to make sense for the consultee.</w:t>
      </w:r>
    </w:p>
    <w:p w14:paraId="633DE003" w14:textId="5D85EAC9" w:rsidR="00FE6A46" w:rsidRDefault="00FE6A46" w:rsidP="00D67054">
      <w:pPr>
        <w:spacing w:after="0" w:line="360" w:lineRule="auto"/>
      </w:pPr>
    </w:p>
    <w:sectPr w:rsidR="00FE6A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37DC" w14:textId="77777777" w:rsidR="00C5774A" w:rsidRDefault="00C5774A" w:rsidP="0050542C">
      <w:pPr>
        <w:spacing w:after="0" w:line="240" w:lineRule="auto"/>
      </w:pPr>
      <w:r>
        <w:separator/>
      </w:r>
    </w:p>
  </w:endnote>
  <w:endnote w:type="continuationSeparator" w:id="0">
    <w:p w14:paraId="74673819" w14:textId="77777777" w:rsidR="00C5774A" w:rsidRDefault="00C5774A" w:rsidP="0050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25222"/>
      <w:docPartObj>
        <w:docPartGallery w:val="Page Numbers (Bottom of Page)"/>
        <w:docPartUnique/>
      </w:docPartObj>
    </w:sdtPr>
    <w:sdtEndPr>
      <w:rPr>
        <w:noProof/>
      </w:rPr>
    </w:sdtEndPr>
    <w:sdtContent>
      <w:p w14:paraId="39680B2E" w14:textId="75045667" w:rsidR="00217CBB" w:rsidRDefault="00217CBB">
        <w:pPr>
          <w:pStyle w:val="Footer"/>
          <w:jc w:val="right"/>
        </w:pPr>
        <w:r>
          <w:fldChar w:fldCharType="begin"/>
        </w:r>
        <w:r>
          <w:instrText xml:space="preserve"> PAGE   \* MERGEFORMAT </w:instrText>
        </w:r>
        <w:r>
          <w:fldChar w:fldCharType="separate"/>
        </w:r>
        <w:r w:rsidR="00022D9D">
          <w:rPr>
            <w:noProof/>
          </w:rPr>
          <w:t>1</w:t>
        </w:r>
        <w:r>
          <w:rPr>
            <w:noProof/>
          </w:rPr>
          <w:fldChar w:fldCharType="end"/>
        </w:r>
      </w:p>
    </w:sdtContent>
  </w:sdt>
  <w:p w14:paraId="0E61323C" w14:textId="77777777" w:rsidR="00217CBB" w:rsidRDefault="0021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6B1E" w14:textId="77777777" w:rsidR="00C5774A" w:rsidRDefault="00C5774A" w:rsidP="0050542C">
      <w:pPr>
        <w:spacing w:after="0" w:line="240" w:lineRule="auto"/>
      </w:pPr>
      <w:r>
        <w:separator/>
      </w:r>
    </w:p>
  </w:footnote>
  <w:footnote w:type="continuationSeparator" w:id="0">
    <w:p w14:paraId="5022A0E2" w14:textId="77777777" w:rsidR="00C5774A" w:rsidRDefault="00C5774A" w:rsidP="00505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9FEC" w14:textId="3F243C76" w:rsidR="0050542C" w:rsidRPr="00217CBB" w:rsidRDefault="003831A1">
    <w:pPr>
      <w:pStyle w:val="Header"/>
      <w:rPr>
        <w:rFonts w:ascii="Arial" w:hAnsi="Arial" w:cs="Arial"/>
        <w:sz w:val="24"/>
        <w:szCs w:val="24"/>
      </w:rPr>
    </w:pPr>
    <w:r>
      <w:tab/>
    </w:r>
    <w:r w:rsidRPr="00217CBB">
      <w:rPr>
        <w:rFonts w:ascii="Arial" w:hAnsi="Arial" w:cs="Arial"/>
        <w:sz w:val="24"/>
        <w:szCs w:val="24"/>
      </w:rPr>
      <w:t>Version 1.0</w:t>
    </w:r>
    <w:r w:rsidR="0050542C" w:rsidRPr="00217CBB">
      <w:rPr>
        <w:rFonts w:ascii="Arial" w:hAnsi="Arial" w:cs="Arial"/>
        <w:sz w:val="24"/>
        <w:szCs w:val="24"/>
      </w:rPr>
      <w:tab/>
    </w:r>
    <w:r w:rsidR="00C96246">
      <w:rPr>
        <w:rFonts w:ascii="Arial" w:hAnsi="Arial" w:cs="Arial"/>
        <w:sz w:val="24"/>
        <w:szCs w:val="24"/>
      </w:rPr>
      <w:t>14</w:t>
    </w:r>
    <w:r w:rsidR="00C96246">
      <w:rPr>
        <w:rFonts w:ascii="Arial" w:hAnsi="Arial" w:cs="Arial"/>
        <w:sz w:val="24"/>
        <w:szCs w:val="24"/>
        <w:vertAlign w:val="superscript"/>
      </w:rPr>
      <w:t>th</w:t>
    </w:r>
    <w:r w:rsidR="006D5455">
      <w:rPr>
        <w:rFonts w:ascii="Arial" w:hAnsi="Arial" w:cs="Arial"/>
        <w:sz w:val="24"/>
        <w:szCs w:val="24"/>
      </w:rPr>
      <w:t xml:space="preserve"> February</w:t>
    </w:r>
    <w:r w:rsidR="00D7444C">
      <w:rPr>
        <w:rFonts w:ascii="Arial" w:hAnsi="Arial" w:cs="Arial"/>
        <w:sz w:val="24"/>
        <w:szCs w:val="24"/>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38C7"/>
    <w:multiLevelType w:val="hybridMultilevel"/>
    <w:tmpl w:val="D9B811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A8"/>
    <w:rsid w:val="00022D9D"/>
    <w:rsid w:val="000762C7"/>
    <w:rsid w:val="00094043"/>
    <w:rsid w:val="000E4D06"/>
    <w:rsid w:val="00104603"/>
    <w:rsid w:val="00217CBB"/>
    <w:rsid w:val="00321E73"/>
    <w:rsid w:val="003831A1"/>
    <w:rsid w:val="00501E55"/>
    <w:rsid w:val="0050542C"/>
    <w:rsid w:val="005066E0"/>
    <w:rsid w:val="005761F2"/>
    <w:rsid w:val="006D5455"/>
    <w:rsid w:val="007061B0"/>
    <w:rsid w:val="00764D77"/>
    <w:rsid w:val="007B5331"/>
    <w:rsid w:val="007C2647"/>
    <w:rsid w:val="008E4599"/>
    <w:rsid w:val="00A337EB"/>
    <w:rsid w:val="00AD35CD"/>
    <w:rsid w:val="00AE3CAE"/>
    <w:rsid w:val="00C5774A"/>
    <w:rsid w:val="00C636A8"/>
    <w:rsid w:val="00C96246"/>
    <w:rsid w:val="00D035E0"/>
    <w:rsid w:val="00D477D7"/>
    <w:rsid w:val="00D67054"/>
    <w:rsid w:val="00D7444C"/>
    <w:rsid w:val="00DF13B8"/>
    <w:rsid w:val="00ED5EB4"/>
    <w:rsid w:val="00F62C85"/>
    <w:rsid w:val="00FC42F7"/>
    <w:rsid w:val="00FE6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F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636A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A8"/>
    <w:rPr>
      <w:rFonts w:ascii="Cambria" w:eastAsia="Times New Roman" w:hAnsi="Cambria" w:cs="Times New Roman"/>
      <w:b/>
      <w:bCs/>
      <w:color w:val="365F91"/>
      <w:sz w:val="28"/>
      <w:szCs w:val="28"/>
    </w:rPr>
  </w:style>
  <w:style w:type="paragraph" w:customStyle="1" w:styleId="Default">
    <w:name w:val="Default"/>
    <w:rsid w:val="00C636A8"/>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505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2C"/>
    <w:rPr>
      <w:rFonts w:ascii="Calibri" w:eastAsia="Calibri" w:hAnsi="Calibri" w:cs="Times New Roman"/>
    </w:rPr>
  </w:style>
  <w:style w:type="paragraph" w:styleId="Footer">
    <w:name w:val="footer"/>
    <w:basedOn w:val="Normal"/>
    <w:link w:val="FooterChar"/>
    <w:uiPriority w:val="99"/>
    <w:unhideWhenUsed/>
    <w:rsid w:val="0050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2C"/>
    <w:rPr>
      <w:rFonts w:ascii="Calibri" w:eastAsia="Calibri" w:hAnsi="Calibri" w:cs="Times New Roman"/>
    </w:rPr>
  </w:style>
  <w:style w:type="paragraph" w:styleId="BalloonText">
    <w:name w:val="Balloon Text"/>
    <w:basedOn w:val="Normal"/>
    <w:link w:val="BalloonTextChar"/>
    <w:uiPriority w:val="99"/>
    <w:semiHidden/>
    <w:unhideWhenUsed/>
    <w:rsid w:val="0021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BB"/>
    <w:rPr>
      <w:rFonts w:ascii="Tahoma" w:eastAsia="Calibri" w:hAnsi="Tahoma" w:cs="Tahoma"/>
      <w:sz w:val="16"/>
      <w:szCs w:val="16"/>
    </w:rPr>
  </w:style>
  <w:style w:type="paragraph" w:styleId="ListParagraph">
    <w:name w:val="List Paragraph"/>
    <w:basedOn w:val="Normal"/>
    <w:uiPriority w:val="34"/>
    <w:qFormat/>
    <w:rsid w:val="00104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636A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A8"/>
    <w:rPr>
      <w:rFonts w:ascii="Cambria" w:eastAsia="Times New Roman" w:hAnsi="Cambria" w:cs="Times New Roman"/>
      <w:b/>
      <w:bCs/>
      <w:color w:val="365F91"/>
      <w:sz w:val="28"/>
      <w:szCs w:val="28"/>
    </w:rPr>
  </w:style>
  <w:style w:type="paragraph" w:customStyle="1" w:styleId="Default">
    <w:name w:val="Default"/>
    <w:rsid w:val="00C636A8"/>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505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2C"/>
    <w:rPr>
      <w:rFonts w:ascii="Calibri" w:eastAsia="Calibri" w:hAnsi="Calibri" w:cs="Times New Roman"/>
    </w:rPr>
  </w:style>
  <w:style w:type="paragraph" w:styleId="Footer">
    <w:name w:val="footer"/>
    <w:basedOn w:val="Normal"/>
    <w:link w:val="FooterChar"/>
    <w:uiPriority w:val="99"/>
    <w:unhideWhenUsed/>
    <w:rsid w:val="0050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2C"/>
    <w:rPr>
      <w:rFonts w:ascii="Calibri" w:eastAsia="Calibri" w:hAnsi="Calibri" w:cs="Times New Roman"/>
    </w:rPr>
  </w:style>
  <w:style w:type="paragraph" w:styleId="BalloonText">
    <w:name w:val="Balloon Text"/>
    <w:basedOn w:val="Normal"/>
    <w:link w:val="BalloonTextChar"/>
    <w:uiPriority w:val="99"/>
    <w:semiHidden/>
    <w:unhideWhenUsed/>
    <w:rsid w:val="0021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BB"/>
    <w:rPr>
      <w:rFonts w:ascii="Tahoma" w:eastAsia="Calibri" w:hAnsi="Tahoma" w:cs="Tahoma"/>
      <w:sz w:val="16"/>
      <w:szCs w:val="16"/>
    </w:rPr>
  </w:style>
  <w:style w:type="paragraph" w:styleId="ListParagraph">
    <w:name w:val="List Paragraph"/>
    <w:basedOn w:val="Normal"/>
    <w:uiPriority w:val="34"/>
    <w:qFormat/>
    <w:rsid w:val="0010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Chan</dc:creator>
  <cp:lastModifiedBy>s.jegatheeswaran</cp:lastModifiedBy>
  <cp:revision>3</cp:revision>
  <dcterms:created xsi:type="dcterms:W3CDTF">2018-02-14T19:23:00Z</dcterms:created>
  <dcterms:modified xsi:type="dcterms:W3CDTF">2018-02-14T19:24:00Z</dcterms:modified>
</cp:coreProperties>
</file>